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D4F98" w14:textId="77777777" w:rsidR="003A1AA6" w:rsidRPr="00BD6E73" w:rsidRDefault="003A1AA6" w:rsidP="006E59A0">
      <w:pPr>
        <w:pStyle w:val="NoSpacing"/>
        <w:rPr>
          <w:lang w:val="en-US"/>
        </w:rPr>
      </w:pPr>
      <w:bookmarkStart w:id="0" w:name="_Hlk77284018"/>
      <w:bookmarkStart w:id="1" w:name="_Hlk45714786"/>
    </w:p>
    <w:p w14:paraId="3346FCA4" w14:textId="77777777" w:rsidR="003A1AA6" w:rsidRPr="00BD6E73" w:rsidRDefault="003A1AA6" w:rsidP="000373AF">
      <w:pPr>
        <w:keepNext/>
        <w:keepLines/>
        <w:suppressAutoHyphens/>
        <w:spacing w:after="0" w:line="320" w:lineRule="atLeast"/>
        <w:jc w:val="center"/>
        <w:rPr>
          <w:rFonts w:eastAsia="Times New Roman"/>
          <w:b/>
          <w:sz w:val="28"/>
          <w:szCs w:val="28"/>
          <w:lang w:val="en-US"/>
        </w:rPr>
      </w:pPr>
    </w:p>
    <w:p w14:paraId="312D57C4" w14:textId="77777777" w:rsidR="003A1AA6" w:rsidRPr="00BD6E73" w:rsidRDefault="003A1AA6" w:rsidP="000373AF">
      <w:pPr>
        <w:keepNext/>
        <w:keepLines/>
        <w:suppressAutoHyphens/>
        <w:spacing w:after="0" w:line="320" w:lineRule="atLeast"/>
        <w:jc w:val="center"/>
        <w:rPr>
          <w:rFonts w:eastAsia="Times New Roman"/>
          <w:b/>
          <w:sz w:val="28"/>
          <w:szCs w:val="28"/>
          <w:lang w:val="en-US"/>
        </w:rPr>
      </w:pPr>
    </w:p>
    <w:p w14:paraId="393743A1" w14:textId="77777777" w:rsidR="003A1AA6" w:rsidRPr="00BD6E73" w:rsidRDefault="003A1AA6" w:rsidP="000373AF">
      <w:pPr>
        <w:keepNext/>
        <w:keepLines/>
        <w:suppressAutoHyphens/>
        <w:spacing w:after="0" w:line="320" w:lineRule="atLeast"/>
        <w:jc w:val="center"/>
        <w:rPr>
          <w:rFonts w:eastAsia="Times New Roman"/>
          <w:b/>
          <w:sz w:val="28"/>
          <w:szCs w:val="28"/>
          <w:lang w:val="en-US"/>
        </w:rPr>
      </w:pPr>
    </w:p>
    <w:p w14:paraId="2E9E2EFF" w14:textId="5D17DE5B" w:rsidR="000373AF" w:rsidRPr="00BD6E73" w:rsidRDefault="002C6F4D" w:rsidP="000373AF">
      <w:pPr>
        <w:keepNext/>
        <w:keepLines/>
        <w:suppressAutoHyphens/>
        <w:spacing w:after="0" w:line="320" w:lineRule="atLeast"/>
        <w:jc w:val="center"/>
        <w:rPr>
          <w:rFonts w:eastAsia="Times New Roman"/>
          <w:b/>
          <w:sz w:val="28"/>
          <w:szCs w:val="20"/>
          <w:lang w:val="en-US"/>
        </w:rPr>
      </w:pPr>
      <w:r w:rsidRPr="00BD6E73">
        <w:rPr>
          <w:rFonts w:eastAsia="Times New Roman"/>
          <w:b/>
          <w:sz w:val="28"/>
          <w:szCs w:val="28"/>
          <w:lang w:val="en-US"/>
        </w:rPr>
        <w:t>ANALYSIS</w:t>
      </w:r>
      <w:r w:rsidR="000373AF" w:rsidRPr="00BD6E73">
        <w:rPr>
          <w:rFonts w:eastAsia="Times New Roman"/>
          <w:b/>
          <w:sz w:val="28"/>
          <w:szCs w:val="28"/>
          <w:lang w:val="en-US"/>
        </w:rPr>
        <w:t xml:space="preserve"> OF STUDENT DROPOUT AT WESTERN SERBIA </w:t>
      </w:r>
      <w:r w:rsidR="00B7188E" w:rsidRPr="00BD6E73">
        <w:rPr>
          <w:rFonts w:eastAsia="Times New Roman"/>
          <w:b/>
          <w:sz w:val="28"/>
          <w:szCs w:val="28"/>
          <w:lang w:val="en-US"/>
        </w:rPr>
        <w:t>ACADEMY OF APPLIED STUDIES</w:t>
      </w:r>
      <w:r w:rsidR="000373AF" w:rsidRPr="00BD6E73">
        <w:rPr>
          <w:rFonts w:eastAsia="Times New Roman"/>
          <w:b/>
          <w:sz w:val="28"/>
          <w:szCs w:val="28"/>
          <w:lang w:val="en-US"/>
        </w:rPr>
        <w:t xml:space="preserve">: A </w:t>
      </w:r>
      <w:r w:rsidR="00FA3A4C" w:rsidRPr="00BD6E73">
        <w:rPr>
          <w:rFonts w:eastAsia="Times New Roman"/>
          <w:b/>
          <w:sz w:val="28"/>
          <w:szCs w:val="28"/>
          <w:lang w:val="en-US"/>
        </w:rPr>
        <w:t>CLUSTERING BASED</w:t>
      </w:r>
      <w:r w:rsidR="000373AF" w:rsidRPr="00BD6E73">
        <w:rPr>
          <w:rFonts w:eastAsia="Times New Roman"/>
          <w:b/>
          <w:sz w:val="28"/>
          <w:szCs w:val="28"/>
          <w:lang w:val="en-US"/>
        </w:rPr>
        <w:t xml:space="preserve"> APPROACH</w:t>
      </w:r>
    </w:p>
    <w:p w14:paraId="057DCB46" w14:textId="77777777" w:rsidR="000373AF" w:rsidRPr="00BD6E73" w:rsidRDefault="000373AF" w:rsidP="000373AF">
      <w:pPr>
        <w:spacing w:after="0" w:line="240" w:lineRule="auto"/>
        <w:jc w:val="left"/>
        <w:rPr>
          <w:rFonts w:eastAsia="Times New Roman"/>
          <w:sz w:val="20"/>
          <w:szCs w:val="24"/>
          <w:lang w:val="en-US"/>
        </w:rPr>
      </w:pPr>
    </w:p>
    <w:p w14:paraId="45EBFFB7" w14:textId="5D0F2108" w:rsidR="000373AF" w:rsidRPr="00BD6E73" w:rsidRDefault="000373AF" w:rsidP="000373AF">
      <w:pPr>
        <w:spacing w:after="0" w:line="240" w:lineRule="auto"/>
        <w:jc w:val="center"/>
        <w:rPr>
          <w:rFonts w:eastAsia="Times New Roman"/>
          <w:b/>
          <w:szCs w:val="24"/>
          <w:lang w:val="en-US"/>
        </w:rPr>
      </w:pPr>
      <w:r w:rsidRPr="00BD6E73">
        <w:rPr>
          <w:rFonts w:eastAsia="Times New Roman"/>
          <w:b/>
          <w:szCs w:val="24"/>
          <w:lang w:val="en-US"/>
        </w:rPr>
        <w:t>Milovan Milivojevic</w:t>
      </w:r>
      <w:r w:rsidRPr="00BD6E73">
        <w:rPr>
          <w:rFonts w:eastAsia="Times New Roman"/>
          <w:b/>
          <w:szCs w:val="24"/>
          <w:vertAlign w:val="superscript"/>
          <w:lang w:val="en-US"/>
        </w:rPr>
        <w:t>1</w:t>
      </w:r>
      <w:r w:rsidRPr="00BD6E73">
        <w:rPr>
          <w:rFonts w:eastAsia="Times New Roman"/>
          <w:b/>
          <w:szCs w:val="24"/>
          <w:lang w:val="en-US"/>
        </w:rPr>
        <w:t>; Srdjan Obradovic</w:t>
      </w:r>
      <w:r w:rsidRPr="00BD6E73">
        <w:rPr>
          <w:rFonts w:eastAsia="Times New Roman"/>
          <w:b/>
          <w:szCs w:val="24"/>
          <w:vertAlign w:val="superscript"/>
          <w:lang w:val="en-US"/>
        </w:rPr>
        <w:t>2</w:t>
      </w:r>
      <w:r w:rsidRPr="00BD6E73">
        <w:rPr>
          <w:rFonts w:eastAsia="Times New Roman"/>
          <w:b/>
          <w:szCs w:val="24"/>
          <w:lang w:val="en-US"/>
        </w:rPr>
        <w:t>;</w:t>
      </w:r>
      <w:r w:rsidR="009C7DE4" w:rsidRPr="00BD6E73">
        <w:rPr>
          <w:rFonts w:eastAsia="Times New Roman"/>
          <w:b/>
          <w:szCs w:val="24"/>
          <w:lang w:val="en-US"/>
        </w:rPr>
        <w:t xml:space="preserve"> Ana Kaplarevic Malisic</w:t>
      </w:r>
      <w:r w:rsidR="009C7DE4" w:rsidRPr="00BD6E73">
        <w:rPr>
          <w:rFonts w:eastAsia="Times New Roman"/>
          <w:b/>
          <w:szCs w:val="24"/>
          <w:vertAlign w:val="superscript"/>
          <w:lang w:val="en-US"/>
        </w:rPr>
        <w:t>3</w:t>
      </w:r>
      <w:r w:rsidR="009C7DE4" w:rsidRPr="00BD6E73">
        <w:rPr>
          <w:rFonts w:eastAsia="Times New Roman"/>
          <w:b/>
          <w:szCs w:val="24"/>
          <w:lang w:val="en-US"/>
        </w:rPr>
        <w:t xml:space="preserve">; </w:t>
      </w:r>
      <w:r w:rsidR="003400BB" w:rsidRPr="00BD6E73">
        <w:rPr>
          <w:rFonts w:eastAsia="Times New Roman"/>
          <w:b/>
          <w:szCs w:val="24"/>
          <w:lang w:val="en-US"/>
        </w:rPr>
        <w:t>Slobodan Petrovic</w:t>
      </w:r>
      <w:r w:rsidR="001D618B">
        <w:rPr>
          <w:rFonts w:eastAsia="Times New Roman"/>
          <w:b/>
          <w:szCs w:val="24"/>
          <w:vertAlign w:val="superscript"/>
          <w:lang w:val="en-US"/>
        </w:rPr>
        <w:t>4</w:t>
      </w:r>
      <w:r w:rsidRPr="00BD6E73">
        <w:rPr>
          <w:rFonts w:eastAsia="Times New Roman"/>
          <w:b/>
          <w:szCs w:val="24"/>
          <w:lang w:val="en-US"/>
        </w:rPr>
        <w:t xml:space="preserve"> </w:t>
      </w:r>
    </w:p>
    <w:p w14:paraId="09BDEDAB" w14:textId="73FC1D5B" w:rsidR="000373AF" w:rsidRPr="00BD6E73" w:rsidRDefault="000373AF" w:rsidP="000373AF">
      <w:pPr>
        <w:spacing w:after="0" w:line="240" w:lineRule="auto"/>
        <w:jc w:val="center"/>
        <w:rPr>
          <w:rFonts w:eastAsia="Times New Roman"/>
          <w:sz w:val="20"/>
          <w:szCs w:val="24"/>
          <w:lang w:val="en-US"/>
        </w:rPr>
      </w:pPr>
      <w:r w:rsidRPr="00BD6E73">
        <w:rPr>
          <w:rFonts w:eastAsia="Times New Roman"/>
          <w:sz w:val="20"/>
          <w:szCs w:val="24"/>
          <w:vertAlign w:val="superscript"/>
          <w:lang w:val="en-US"/>
        </w:rPr>
        <w:t>1</w:t>
      </w:r>
      <w:r w:rsidRPr="00BD6E73">
        <w:rPr>
          <w:rFonts w:eastAsia="Times New Roman"/>
          <w:sz w:val="20"/>
          <w:szCs w:val="24"/>
          <w:lang w:val="en-US"/>
        </w:rPr>
        <w:t xml:space="preserve"> Western Serbia Academy of Applied Studies, Užice, S</w:t>
      </w:r>
      <w:r w:rsidR="00904C13" w:rsidRPr="00BD6E73">
        <w:rPr>
          <w:rFonts w:eastAsia="Times New Roman"/>
          <w:sz w:val="20"/>
          <w:szCs w:val="24"/>
          <w:lang w:val="en-US"/>
        </w:rPr>
        <w:t>erbia</w:t>
      </w:r>
      <w:r w:rsidRPr="00BD6E73">
        <w:rPr>
          <w:rFonts w:eastAsia="Times New Roman"/>
          <w:sz w:val="20"/>
          <w:szCs w:val="24"/>
          <w:lang w:val="en-US"/>
        </w:rPr>
        <w:t>, mmilivojevic031@gmail.com</w:t>
      </w:r>
    </w:p>
    <w:p w14:paraId="565378F5" w14:textId="619CD574" w:rsidR="000373AF" w:rsidRPr="00BD6E73" w:rsidRDefault="000373AF" w:rsidP="000373AF">
      <w:pPr>
        <w:spacing w:after="0" w:line="240" w:lineRule="auto"/>
        <w:jc w:val="center"/>
        <w:rPr>
          <w:rFonts w:eastAsia="Times New Roman"/>
          <w:sz w:val="20"/>
          <w:szCs w:val="20"/>
          <w:lang w:val="en-US"/>
        </w:rPr>
      </w:pPr>
      <w:r w:rsidRPr="00BD6E73">
        <w:rPr>
          <w:rFonts w:eastAsia="Times New Roman"/>
          <w:sz w:val="20"/>
          <w:szCs w:val="24"/>
          <w:vertAlign w:val="superscript"/>
          <w:lang w:val="en-US"/>
        </w:rPr>
        <w:t>2</w:t>
      </w:r>
      <w:r w:rsidRPr="00BD6E73">
        <w:rPr>
          <w:rFonts w:eastAsia="Times New Roman"/>
          <w:sz w:val="20"/>
          <w:szCs w:val="24"/>
          <w:lang w:val="en-US"/>
        </w:rPr>
        <w:t xml:space="preserve"> Western Serbia Academy of Applied Studies, Užice, S</w:t>
      </w:r>
      <w:r w:rsidR="00904C13" w:rsidRPr="00BD6E73">
        <w:rPr>
          <w:rFonts w:eastAsia="Times New Roman"/>
          <w:sz w:val="20"/>
          <w:szCs w:val="24"/>
          <w:lang w:val="en-US"/>
        </w:rPr>
        <w:t>erbia</w:t>
      </w:r>
      <w:r w:rsidRPr="00BD6E73">
        <w:rPr>
          <w:rFonts w:eastAsia="Times New Roman"/>
          <w:sz w:val="20"/>
          <w:szCs w:val="24"/>
          <w:lang w:val="en-US"/>
        </w:rPr>
        <w:t>,</w:t>
      </w:r>
      <w:r w:rsidR="00904C13" w:rsidRPr="00BD6E73">
        <w:rPr>
          <w:rFonts w:eastAsia="Times New Roman"/>
          <w:sz w:val="20"/>
          <w:szCs w:val="24"/>
          <w:lang w:val="en-US"/>
        </w:rPr>
        <w:t xml:space="preserve"> </w:t>
      </w:r>
      <w:r w:rsidR="00904C13" w:rsidRPr="00BD6E73">
        <w:rPr>
          <w:sz w:val="20"/>
          <w:szCs w:val="20"/>
          <w:shd w:val="clear" w:color="auto" w:fill="FFFFFF"/>
          <w:lang w:val="en-US"/>
        </w:rPr>
        <w:t>srdjan.obradovic665@gmail.com</w:t>
      </w:r>
      <w:r w:rsidR="00904C13" w:rsidRPr="00BD6E73">
        <w:rPr>
          <w:rFonts w:eastAsia="Times New Roman"/>
          <w:sz w:val="20"/>
          <w:szCs w:val="20"/>
          <w:lang w:val="en-US"/>
        </w:rPr>
        <w:t xml:space="preserve"> </w:t>
      </w:r>
    </w:p>
    <w:p w14:paraId="257FC23C" w14:textId="54E5424B" w:rsidR="003400BB" w:rsidRDefault="00904C13" w:rsidP="000373AF">
      <w:pPr>
        <w:spacing w:after="0" w:line="240" w:lineRule="auto"/>
        <w:jc w:val="center"/>
        <w:rPr>
          <w:sz w:val="20"/>
          <w:szCs w:val="20"/>
          <w:lang w:val="en-US"/>
        </w:rPr>
      </w:pPr>
      <w:r w:rsidRPr="00BD6E73">
        <w:rPr>
          <w:rFonts w:eastAsia="Times New Roman"/>
          <w:sz w:val="20"/>
          <w:szCs w:val="24"/>
          <w:vertAlign w:val="superscript"/>
          <w:lang w:val="en-US"/>
        </w:rPr>
        <w:t xml:space="preserve">3 </w:t>
      </w:r>
      <w:r w:rsidRPr="00BD6E73">
        <w:rPr>
          <w:rFonts w:eastAsia="Times New Roman"/>
          <w:sz w:val="20"/>
          <w:szCs w:val="24"/>
          <w:lang w:val="en-US"/>
        </w:rPr>
        <w:t>Faculty of Science, University of Kragujevac, 34000 Kragujevac, Serbia</w:t>
      </w:r>
      <w:r w:rsidR="00815F31" w:rsidRPr="00BD6E73">
        <w:rPr>
          <w:sz w:val="20"/>
          <w:szCs w:val="20"/>
          <w:shd w:val="clear" w:color="auto" w:fill="FFFFFF"/>
          <w:lang w:val="en-US"/>
        </w:rPr>
        <w:t>,</w:t>
      </w:r>
      <w:r w:rsidR="00815F31" w:rsidRPr="00BD6E73">
        <w:rPr>
          <w:rFonts w:eastAsia="Times New Roman"/>
          <w:sz w:val="20"/>
          <w:szCs w:val="24"/>
          <w:lang w:val="en-US"/>
        </w:rPr>
        <w:t xml:space="preserve"> </w:t>
      </w:r>
      <w:hyperlink r:id="rId8" w:tgtFrame="_blank" w:history="1">
        <w:r w:rsidR="00815F31" w:rsidRPr="00BD6E73">
          <w:rPr>
            <w:sz w:val="20"/>
            <w:szCs w:val="20"/>
            <w:lang w:val="en-US"/>
          </w:rPr>
          <w:t>ana@kg.ac.rs</w:t>
        </w:r>
      </w:hyperlink>
    </w:p>
    <w:p w14:paraId="7A2D0C5D" w14:textId="7C992812" w:rsidR="001D618B" w:rsidRPr="001D618B" w:rsidRDefault="001D618B" w:rsidP="000373AF">
      <w:pPr>
        <w:spacing w:after="0" w:line="240" w:lineRule="auto"/>
        <w:jc w:val="center"/>
        <w:rPr>
          <w:rFonts w:eastAsia="Times New Roman"/>
          <w:sz w:val="20"/>
          <w:szCs w:val="24"/>
          <w:lang w:val="en-US"/>
        </w:rPr>
      </w:pPr>
      <w:r>
        <w:rPr>
          <w:rFonts w:eastAsia="Times New Roman"/>
          <w:sz w:val="20"/>
          <w:szCs w:val="24"/>
          <w:vertAlign w:val="superscript"/>
          <w:lang w:val="en-US"/>
        </w:rPr>
        <w:t>4</w:t>
      </w:r>
      <w:r w:rsidRPr="00BD6E73">
        <w:rPr>
          <w:rFonts w:eastAsia="Times New Roman"/>
          <w:sz w:val="20"/>
          <w:szCs w:val="24"/>
          <w:lang w:val="en-US"/>
        </w:rPr>
        <w:t xml:space="preserve"> Western Serbia Academy of Applied Studies, Užice, Serbia, </w:t>
      </w:r>
      <w:r w:rsidRPr="001D618B">
        <w:rPr>
          <w:rFonts w:eastAsia="Times New Roman"/>
          <w:sz w:val="20"/>
          <w:szCs w:val="24"/>
          <w:lang w:val="en-US"/>
        </w:rPr>
        <w:t>slobodan.petrovic@vpts.edu.rs</w:t>
      </w:r>
    </w:p>
    <w:p w14:paraId="1B84D1FA" w14:textId="7524D690" w:rsidR="00D74A2C" w:rsidRPr="00BD6E73" w:rsidRDefault="00D74A2C" w:rsidP="000553CE">
      <w:pPr>
        <w:spacing w:after="0" w:line="240" w:lineRule="auto"/>
        <w:ind w:left="-142"/>
        <w:rPr>
          <w:sz w:val="20"/>
          <w:szCs w:val="20"/>
          <w:lang w:val="en-US"/>
        </w:rPr>
      </w:pPr>
    </w:p>
    <w:p w14:paraId="237BF8DB" w14:textId="7D0374CA" w:rsidR="0090636C" w:rsidRPr="00BD6E73" w:rsidRDefault="00D74A2C" w:rsidP="000553CE">
      <w:pPr>
        <w:spacing w:after="0" w:line="240" w:lineRule="auto"/>
        <w:rPr>
          <w:bCs/>
          <w:sz w:val="18"/>
          <w:szCs w:val="20"/>
          <w:lang w:val="en-US"/>
        </w:rPr>
      </w:pPr>
      <w:r w:rsidRPr="00BD6E73">
        <w:rPr>
          <w:b/>
          <w:sz w:val="18"/>
          <w:szCs w:val="20"/>
          <w:lang w:val="en-US"/>
        </w:rPr>
        <w:t>Abstract:</w:t>
      </w:r>
      <w:r w:rsidR="006A7076" w:rsidRPr="00BD6E73">
        <w:rPr>
          <w:b/>
          <w:sz w:val="18"/>
          <w:szCs w:val="20"/>
          <w:lang w:val="en-US"/>
        </w:rPr>
        <w:t xml:space="preserve"> </w:t>
      </w:r>
      <w:r w:rsidR="0090636C" w:rsidRPr="00BD6E73">
        <w:rPr>
          <w:sz w:val="18"/>
          <w:szCs w:val="18"/>
          <w:lang w:val="en-US"/>
        </w:rPr>
        <w:t xml:space="preserve">Early prediction of student dropout in higher education and identification of factors which contribute the most to student attrition are necessary prerequisites in taking steps towards creating </w:t>
      </w:r>
      <w:r w:rsidR="00F34535" w:rsidRPr="00BD6E73">
        <w:rPr>
          <w:sz w:val="18"/>
          <w:szCs w:val="18"/>
          <w:lang w:val="en-US"/>
        </w:rPr>
        <w:t>effective</w:t>
      </w:r>
      <w:r w:rsidR="0090636C" w:rsidRPr="00BD6E73">
        <w:rPr>
          <w:sz w:val="18"/>
          <w:szCs w:val="18"/>
          <w:lang w:val="en-US"/>
        </w:rPr>
        <w:t xml:space="preserve"> attrition prevention measures. Retaining students at higher education level is especially important in Western Serbia, where the number of students enrolled in academies of applied studies has a downward trend. Based on the data from the Western Serbia Academy of Applied Studies, we employed several </w:t>
      </w:r>
      <w:r w:rsidR="00C70EA5" w:rsidRPr="00BD6E73">
        <w:rPr>
          <w:sz w:val="18"/>
          <w:szCs w:val="18"/>
          <w:lang w:val="en-US"/>
        </w:rPr>
        <w:t xml:space="preserve">statistical </w:t>
      </w:r>
      <w:r w:rsidR="0090636C" w:rsidRPr="00BD6E73">
        <w:rPr>
          <w:sz w:val="18"/>
          <w:szCs w:val="18"/>
          <w:lang w:val="en-US"/>
        </w:rPr>
        <w:t xml:space="preserve">and </w:t>
      </w:r>
      <w:r w:rsidR="00C70EA5" w:rsidRPr="00BD6E73">
        <w:rPr>
          <w:sz w:val="18"/>
          <w:szCs w:val="18"/>
          <w:lang w:val="en-US"/>
        </w:rPr>
        <w:t xml:space="preserve">data mining </w:t>
      </w:r>
      <w:r w:rsidR="0090636C" w:rsidRPr="00BD6E73">
        <w:rPr>
          <w:sz w:val="18"/>
          <w:szCs w:val="18"/>
          <w:lang w:val="en-US"/>
        </w:rPr>
        <w:t xml:space="preserve">methods </w:t>
      </w:r>
      <w:r w:rsidR="00222FD6" w:rsidRPr="00BD6E73">
        <w:rPr>
          <w:sz w:val="18"/>
          <w:szCs w:val="18"/>
          <w:lang w:val="en-US"/>
        </w:rPr>
        <w:t>to</w:t>
      </w:r>
      <w:r w:rsidR="00F34535" w:rsidRPr="00BD6E73">
        <w:rPr>
          <w:sz w:val="18"/>
          <w:szCs w:val="18"/>
          <w:lang w:val="en-US"/>
        </w:rPr>
        <w:t xml:space="preserve"> perform various analysis of student dropout at this higher education institution.</w:t>
      </w:r>
      <w:r w:rsidR="00B7526B" w:rsidRPr="00BD6E73">
        <w:rPr>
          <w:sz w:val="18"/>
          <w:szCs w:val="18"/>
          <w:lang w:val="en-US"/>
        </w:rPr>
        <w:t xml:space="preserve"> After preliminary exploration and data preparation, we </w:t>
      </w:r>
      <w:r w:rsidR="00ED727F" w:rsidRPr="00BD6E73">
        <w:rPr>
          <w:sz w:val="18"/>
          <w:szCs w:val="18"/>
          <w:lang w:val="en-US"/>
        </w:rPr>
        <w:t>examined</w:t>
      </w:r>
      <w:r w:rsidR="00BA530B" w:rsidRPr="00BD6E73">
        <w:rPr>
          <w:sz w:val="18"/>
          <w:szCs w:val="18"/>
          <w:lang w:val="en-US"/>
        </w:rPr>
        <w:t xml:space="preserve"> relationships between variables</w:t>
      </w:r>
      <w:r w:rsidR="00ED727F" w:rsidRPr="00BD6E73">
        <w:rPr>
          <w:sz w:val="18"/>
          <w:szCs w:val="18"/>
          <w:lang w:val="en-US"/>
        </w:rPr>
        <w:t xml:space="preserve"> by correlation analysis and </w:t>
      </w:r>
      <w:r w:rsidR="00ED727F" w:rsidRPr="00BD6E73">
        <w:rPr>
          <w:rFonts w:eastAsia="Times New Roman"/>
          <w:color w:val="000000" w:themeColor="text1"/>
          <w:sz w:val="18"/>
          <w:szCs w:val="18"/>
          <w:lang w:val="en-US"/>
        </w:rPr>
        <w:t>χ2 tests of independence.</w:t>
      </w:r>
      <w:r w:rsidR="00ED727F" w:rsidRPr="00BD6E73">
        <w:rPr>
          <w:sz w:val="18"/>
          <w:szCs w:val="18"/>
          <w:lang w:val="en-US"/>
        </w:rPr>
        <w:t xml:space="preserve"> To simultaneously analyze </w:t>
      </w:r>
      <w:r w:rsidR="001104C6" w:rsidRPr="00BD6E73">
        <w:rPr>
          <w:sz w:val="18"/>
          <w:szCs w:val="18"/>
          <w:lang w:val="en-US"/>
        </w:rPr>
        <w:t xml:space="preserve">quantitative and qualitative </w:t>
      </w:r>
      <w:r w:rsidR="00222FD6" w:rsidRPr="00BD6E73">
        <w:rPr>
          <w:sz w:val="18"/>
          <w:szCs w:val="18"/>
          <w:lang w:val="en-US"/>
        </w:rPr>
        <w:t>variables</w:t>
      </w:r>
      <w:r w:rsidR="001D53D9" w:rsidRPr="00BD6E73">
        <w:rPr>
          <w:sz w:val="18"/>
          <w:szCs w:val="18"/>
          <w:lang w:val="en-US"/>
        </w:rPr>
        <w:t>,</w:t>
      </w:r>
      <w:r w:rsidR="00222FD6" w:rsidRPr="00BD6E73">
        <w:rPr>
          <w:sz w:val="18"/>
          <w:szCs w:val="18"/>
          <w:lang w:val="en-US"/>
        </w:rPr>
        <w:t xml:space="preserve"> and</w:t>
      </w:r>
      <w:r w:rsidR="001104C6" w:rsidRPr="00BD6E73">
        <w:rPr>
          <w:sz w:val="18"/>
          <w:szCs w:val="18"/>
          <w:lang w:val="en-US"/>
        </w:rPr>
        <w:t xml:space="preserve"> </w:t>
      </w:r>
      <w:r w:rsidR="00542668" w:rsidRPr="00BD6E73">
        <w:rPr>
          <w:sz w:val="18"/>
          <w:szCs w:val="18"/>
          <w:lang w:val="en-US"/>
        </w:rPr>
        <w:t>explore similarities</w:t>
      </w:r>
      <w:r w:rsidR="00845ED5" w:rsidRPr="00BD6E73">
        <w:rPr>
          <w:sz w:val="18"/>
          <w:szCs w:val="18"/>
          <w:lang w:val="en-US"/>
        </w:rPr>
        <w:t xml:space="preserve"> and </w:t>
      </w:r>
      <w:r w:rsidR="00542668" w:rsidRPr="00BD6E73">
        <w:rPr>
          <w:sz w:val="18"/>
          <w:szCs w:val="18"/>
          <w:lang w:val="en-US"/>
        </w:rPr>
        <w:t>groupings of students considering the dropout variable, we used</w:t>
      </w:r>
      <w:r w:rsidR="00ED727F" w:rsidRPr="00BD6E73">
        <w:rPr>
          <w:sz w:val="18"/>
          <w:szCs w:val="18"/>
          <w:lang w:val="en-US"/>
        </w:rPr>
        <w:t xml:space="preserve"> dimensionality reductions methods — FAMD, t-SNE, and UMAP.</w:t>
      </w:r>
      <w:r w:rsidR="00222FD6" w:rsidRPr="00BD6E73">
        <w:rPr>
          <w:sz w:val="18"/>
          <w:szCs w:val="18"/>
          <w:lang w:val="en-US"/>
        </w:rPr>
        <w:t xml:space="preserve"> The</w:t>
      </w:r>
      <w:r w:rsidR="003A61B0" w:rsidRPr="00BD6E73">
        <w:rPr>
          <w:sz w:val="18"/>
          <w:szCs w:val="18"/>
          <w:lang w:val="en-US"/>
        </w:rPr>
        <w:t xml:space="preserve"> </w:t>
      </w:r>
      <w:r w:rsidR="00F50B24" w:rsidRPr="00BD6E73">
        <w:rPr>
          <w:sz w:val="18"/>
          <w:szCs w:val="18"/>
          <w:lang w:val="en-US"/>
        </w:rPr>
        <w:t>previous</w:t>
      </w:r>
      <w:r w:rsidR="00222FD6" w:rsidRPr="00BD6E73">
        <w:rPr>
          <w:sz w:val="18"/>
          <w:szCs w:val="18"/>
          <w:lang w:val="en-US"/>
        </w:rPr>
        <w:t xml:space="preserve"> analys</w:t>
      </w:r>
      <w:r w:rsidR="002F5C14" w:rsidRPr="00BD6E73">
        <w:rPr>
          <w:sz w:val="18"/>
          <w:szCs w:val="18"/>
          <w:lang w:val="en-US"/>
        </w:rPr>
        <w:t>es</w:t>
      </w:r>
      <w:r w:rsidR="00222FD6" w:rsidRPr="00BD6E73">
        <w:rPr>
          <w:sz w:val="18"/>
          <w:szCs w:val="18"/>
          <w:lang w:val="en-US"/>
        </w:rPr>
        <w:t xml:space="preserve"> </w:t>
      </w:r>
      <w:r w:rsidR="00E33464" w:rsidRPr="00BD6E73">
        <w:rPr>
          <w:sz w:val="18"/>
          <w:szCs w:val="18"/>
          <w:lang w:val="en-US"/>
        </w:rPr>
        <w:t>w</w:t>
      </w:r>
      <w:r w:rsidR="002F5C14" w:rsidRPr="00BD6E73">
        <w:rPr>
          <w:sz w:val="18"/>
          <w:szCs w:val="18"/>
          <w:lang w:val="en-US"/>
        </w:rPr>
        <w:t>ere</w:t>
      </w:r>
      <w:r w:rsidR="00222FD6" w:rsidRPr="00BD6E73">
        <w:rPr>
          <w:sz w:val="18"/>
          <w:szCs w:val="18"/>
          <w:lang w:val="en-US"/>
        </w:rPr>
        <w:t xml:space="preserve"> the basis for engineering and selection of features that served as input to various clustering </w:t>
      </w:r>
      <w:r w:rsidR="00F708AD" w:rsidRPr="00BD6E73">
        <w:rPr>
          <w:sz w:val="18"/>
          <w:szCs w:val="18"/>
          <w:lang w:val="en-US"/>
        </w:rPr>
        <w:t>methods</w:t>
      </w:r>
      <w:r w:rsidR="00FC418F" w:rsidRPr="00BD6E73">
        <w:rPr>
          <w:sz w:val="18"/>
          <w:szCs w:val="18"/>
          <w:lang w:val="en-US"/>
        </w:rPr>
        <w:t xml:space="preserve">. </w:t>
      </w:r>
      <w:r w:rsidR="002F5651" w:rsidRPr="00BD6E73">
        <w:rPr>
          <w:sz w:val="18"/>
          <w:szCs w:val="18"/>
          <w:lang w:val="en-US"/>
        </w:rPr>
        <w:t>After cluster analysis</w:t>
      </w:r>
      <w:r w:rsidR="007F7D0F" w:rsidRPr="00BD6E73">
        <w:rPr>
          <w:sz w:val="18"/>
          <w:szCs w:val="18"/>
          <w:lang w:val="en-US"/>
        </w:rPr>
        <w:t xml:space="preserve"> for </w:t>
      </w:r>
      <w:r w:rsidR="001C252C" w:rsidRPr="00BD6E73">
        <w:rPr>
          <w:sz w:val="18"/>
          <w:szCs w:val="18"/>
          <w:lang w:val="en-US"/>
        </w:rPr>
        <w:t>fitted</w:t>
      </w:r>
      <w:r w:rsidR="007F7D0F" w:rsidRPr="00BD6E73">
        <w:rPr>
          <w:sz w:val="18"/>
          <w:szCs w:val="18"/>
          <w:lang w:val="en-US"/>
        </w:rPr>
        <w:t xml:space="preserve"> models</w:t>
      </w:r>
      <w:r w:rsidR="002F5651" w:rsidRPr="00BD6E73">
        <w:rPr>
          <w:sz w:val="18"/>
          <w:szCs w:val="18"/>
          <w:lang w:val="en-US"/>
        </w:rPr>
        <w:t>, we adapted the</w:t>
      </w:r>
      <w:r w:rsidR="007F7D0F" w:rsidRPr="00BD6E73">
        <w:rPr>
          <w:sz w:val="18"/>
          <w:szCs w:val="18"/>
          <w:lang w:val="en-US"/>
        </w:rPr>
        <w:t>m into predictive models for student dropout.</w:t>
      </w:r>
      <w:r w:rsidR="00F114EF" w:rsidRPr="00BD6E73">
        <w:rPr>
          <w:sz w:val="18"/>
          <w:szCs w:val="18"/>
          <w:lang w:val="en-US"/>
        </w:rPr>
        <w:t xml:space="preserve"> These predictive models were then evaluated </w:t>
      </w:r>
      <w:r w:rsidR="001C252C" w:rsidRPr="00BD6E73">
        <w:rPr>
          <w:sz w:val="18"/>
          <w:szCs w:val="18"/>
          <w:lang w:val="en-US"/>
        </w:rPr>
        <w:t xml:space="preserve">on the test dataset </w:t>
      </w:r>
      <w:r w:rsidR="00F114EF" w:rsidRPr="00BD6E73">
        <w:rPr>
          <w:sz w:val="18"/>
          <w:szCs w:val="18"/>
          <w:lang w:val="en-US"/>
        </w:rPr>
        <w:t>using relevant classification metrics</w:t>
      </w:r>
      <w:r w:rsidR="001C252C" w:rsidRPr="00BD6E73">
        <w:rPr>
          <w:sz w:val="18"/>
          <w:szCs w:val="18"/>
          <w:lang w:val="en-US"/>
        </w:rPr>
        <w:t xml:space="preserve">, and on that </w:t>
      </w:r>
      <w:r w:rsidR="00FA065E" w:rsidRPr="00BD6E73">
        <w:rPr>
          <w:sz w:val="18"/>
          <w:szCs w:val="18"/>
          <w:lang w:val="en-US"/>
        </w:rPr>
        <w:t>ground,</w:t>
      </w:r>
      <w:r w:rsidR="003F4525" w:rsidRPr="00BD6E73">
        <w:rPr>
          <w:sz w:val="18"/>
          <w:szCs w:val="18"/>
          <w:lang w:val="en-US"/>
        </w:rPr>
        <w:t xml:space="preserve"> </w:t>
      </w:r>
      <w:r w:rsidR="001C252C" w:rsidRPr="00BD6E73">
        <w:rPr>
          <w:sz w:val="18"/>
          <w:szCs w:val="18"/>
          <w:lang w:val="en-US"/>
        </w:rPr>
        <w:t xml:space="preserve">we chose the </w:t>
      </w:r>
      <w:r w:rsidR="003D0BA5" w:rsidRPr="00BD6E73">
        <w:rPr>
          <w:sz w:val="18"/>
          <w:szCs w:val="18"/>
          <w:lang w:val="en-US"/>
        </w:rPr>
        <w:t>k-</w:t>
      </w:r>
      <w:r w:rsidR="007D2AE8" w:rsidRPr="00BD6E73">
        <w:rPr>
          <w:sz w:val="18"/>
          <w:szCs w:val="18"/>
          <w:lang w:val="en-US"/>
        </w:rPr>
        <w:t>m</w:t>
      </w:r>
      <w:r w:rsidR="003D0BA5" w:rsidRPr="00BD6E73">
        <w:rPr>
          <w:sz w:val="18"/>
          <w:szCs w:val="18"/>
          <w:lang w:val="en-US"/>
        </w:rPr>
        <w:t xml:space="preserve">edoids </w:t>
      </w:r>
      <w:r w:rsidR="003F4525" w:rsidRPr="00BD6E73">
        <w:rPr>
          <w:sz w:val="18"/>
          <w:szCs w:val="18"/>
          <w:lang w:val="en-US"/>
        </w:rPr>
        <w:t>mode</w:t>
      </w:r>
      <w:r w:rsidR="001C252C" w:rsidRPr="00BD6E73">
        <w:rPr>
          <w:sz w:val="18"/>
          <w:szCs w:val="18"/>
          <w:lang w:val="en-US"/>
        </w:rPr>
        <w:t>l</w:t>
      </w:r>
      <w:r w:rsidR="003F4525" w:rsidRPr="00BD6E73">
        <w:rPr>
          <w:sz w:val="18"/>
          <w:szCs w:val="18"/>
          <w:lang w:val="en-US"/>
        </w:rPr>
        <w:t xml:space="preserve"> as best</w:t>
      </w:r>
      <w:r w:rsidR="008E22C2" w:rsidRPr="00BD6E73">
        <w:rPr>
          <w:sz w:val="18"/>
          <w:szCs w:val="18"/>
          <w:lang w:val="en-US"/>
        </w:rPr>
        <w:t xml:space="preserve"> </w:t>
      </w:r>
      <w:r w:rsidR="001C252C" w:rsidRPr="00BD6E73">
        <w:rPr>
          <w:sz w:val="18"/>
          <w:szCs w:val="18"/>
          <w:lang w:val="en-US"/>
        </w:rPr>
        <w:t>for predicting student dropout</w:t>
      </w:r>
      <w:r w:rsidR="00560A5D" w:rsidRPr="00BD6E73">
        <w:rPr>
          <w:sz w:val="18"/>
          <w:szCs w:val="18"/>
          <w:lang w:val="en-US"/>
        </w:rPr>
        <w:t>.</w:t>
      </w:r>
    </w:p>
    <w:p w14:paraId="6D23E81D" w14:textId="77777777" w:rsidR="00103CF3" w:rsidRPr="00BD6E73" w:rsidRDefault="00103CF3" w:rsidP="000553CE">
      <w:pPr>
        <w:spacing w:after="0" w:line="240" w:lineRule="auto"/>
        <w:ind w:left="-142"/>
        <w:rPr>
          <w:b/>
          <w:sz w:val="18"/>
          <w:szCs w:val="20"/>
          <w:lang w:val="en-US"/>
        </w:rPr>
      </w:pPr>
    </w:p>
    <w:p w14:paraId="12FED704" w14:textId="0CB82482" w:rsidR="006020F0" w:rsidRPr="00BD6E73" w:rsidRDefault="00FF05B5" w:rsidP="00EA3639">
      <w:pPr>
        <w:tabs>
          <w:tab w:val="left" w:pos="7118"/>
        </w:tabs>
        <w:spacing w:after="0" w:line="240" w:lineRule="auto"/>
        <w:jc w:val="left"/>
        <w:rPr>
          <w:i/>
          <w:iCs/>
          <w:sz w:val="18"/>
          <w:szCs w:val="20"/>
          <w:lang w:val="en-US"/>
        </w:rPr>
      </w:pPr>
      <w:r w:rsidRPr="00BD6E73">
        <w:rPr>
          <w:b/>
          <w:i/>
          <w:iCs/>
          <w:sz w:val="18"/>
          <w:szCs w:val="20"/>
          <w:lang w:val="en-US"/>
        </w:rPr>
        <w:t>Keywords:</w:t>
      </w:r>
      <w:r w:rsidR="00B66F17" w:rsidRPr="00BD6E73">
        <w:rPr>
          <w:b/>
          <w:i/>
          <w:iCs/>
          <w:sz w:val="18"/>
          <w:szCs w:val="20"/>
          <w:lang w:val="en-US"/>
        </w:rPr>
        <w:t xml:space="preserve"> </w:t>
      </w:r>
      <w:r w:rsidR="009A47F1" w:rsidRPr="00BD6E73">
        <w:rPr>
          <w:bCs/>
          <w:i/>
          <w:iCs/>
          <w:sz w:val="18"/>
          <w:szCs w:val="20"/>
          <w:lang w:val="en-US"/>
        </w:rPr>
        <w:t>student dropout, higher education, machine learning</w:t>
      </w:r>
      <w:r w:rsidR="0027538E">
        <w:rPr>
          <w:bCs/>
          <w:i/>
          <w:iCs/>
          <w:sz w:val="18"/>
          <w:szCs w:val="20"/>
          <w:lang w:val="en-US"/>
        </w:rPr>
        <w:t>, clustering</w:t>
      </w:r>
      <w:r w:rsidR="00EA3639" w:rsidRPr="00BD6E73">
        <w:rPr>
          <w:bCs/>
          <w:i/>
          <w:iCs/>
          <w:sz w:val="18"/>
          <w:szCs w:val="20"/>
          <w:lang w:val="en-US"/>
        </w:rPr>
        <w:tab/>
      </w:r>
    </w:p>
    <w:bookmarkEnd w:id="0"/>
    <w:p w14:paraId="31BA00CD" w14:textId="217A3A59" w:rsidR="00F779CC" w:rsidRPr="00BD6E73" w:rsidRDefault="00F779CC" w:rsidP="000553CE">
      <w:pPr>
        <w:spacing w:after="0" w:line="240" w:lineRule="auto"/>
        <w:jc w:val="left"/>
        <w:rPr>
          <w:sz w:val="20"/>
          <w:szCs w:val="20"/>
          <w:lang w:val="en-US"/>
        </w:rPr>
      </w:pPr>
    </w:p>
    <w:p w14:paraId="458C2056" w14:textId="77777777" w:rsidR="006908C8" w:rsidRPr="00BD6E73" w:rsidRDefault="006908C8" w:rsidP="000553CE">
      <w:pPr>
        <w:spacing w:after="0" w:line="240" w:lineRule="auto"/>
        <w:jc w:val="left"/>
        <w:rPr>
          <w:sz w:val="20"/>
          <w:szCs w:val="20"/>
          <w:lang w:val="en-US"/>
        </w:rPr>
      </w:pPr>
    </w:p>
    <w:p w14:paraId="7D9634D2" w14:textId="47BD85B9" w:rsidR="00394B71" w:rsidRPr="00BD6E73" w:rsidRDefault="00394B71" w:rsidP="000553CE">
      <w:pPr>
        <w:spacing w:after="0" w:line="240" w:lineRule="auto"/>
        <w:jc w:val="left"/>
        <w:rPr>
          <w:sz w:val="20"/>
          <w:szCs w:val="20"/>
          <w:lang w:val="en-US"/>
        </w:rPr>
        <w:sectPr w:rsidR="00394B71" w:rsidRPr="00BD6E73" w:rsidSect="00F145E9">
          <w:footerReference w:type="even" r:id="rId9"/>
          <w:footerReference w:type="first" r:id="rId10"/>
          <w:footnotePr>
            <w:pos w:val="beneathText"/>
            <w:numFmt w:val="chicago"/>
          </w:footnotePr>
          <w:endnotePr>
            <w:numFmt w:val="decimal"/>
          </w:endnotePr>
          <w:type w:val="continuous"/>
          <w:pgSz w:w="11906" w:h="16838" w:code="9"/>
          <w:pgMar w:top="1134" w:right="1134" w:bottom="1134" w:left="1134" w:header="709" w:footer="709" w:gutter="0"/>
          <w:cols w:space="281"/>
          <w:titlePg/>
          <w:docGrid w:linePitch="360"/>
        </w:sectPr>
      </w:pPr>
    </w:p>
    <w:p w14:paraId="59CC6AEF" w14:textId="583D72D8" w:rsidR="0012688D" w:rsidRPr="00BD6E73" w:rsidRDefault="00F145E9" w:rsidP="000553CE">
      <w:pPr>
        <w:pStyle w:val="Heading1"/>
        <w:numPr>
          <w:ilvl w:val="0"/>
          <w:numId w:val="22"/>
        </w:numPr>
        <w:spacing w:line="240" w:lineRule="auto"/>
        <w:ind w:left="284" w:hanging="284"/>
        <w:rPr>
          <w:rFonts w:cs="Times New Roman"/>
          <w:szCs w:val="20"/>
          <w:lang w:val="en-US"/>
        </w:rPr>
      </w:pPr>
      <w:r w:rsidRPr="00BD6E73">
        <w:rPr>
          <w:rFonts w:cs="Times New Roman"/>
          <w:szCs w:val="20"/>
          <w:lang w:val="en-US"/>
        </w:rPr>
        <w:t xml:space="preserve">INTRODUCTION </w:t>
      </w:r>
    </w:p>
    <w:p w14:paraId="486BBC15" w14:textId="77777777" w:rsidR="00D17E9B" w:rsidRPr="00BD6E73" w:rsidRDefault="00D17E9B" w:rsidP="000553CE">
      <w:pPr>
        <w:spacing w:after="0" w:line="240" w:lineRule="auto"/>
        <w:rPr>
          <w:sz w:val="20"/>
          <w:szCs w:val="20"/>
          <w:lang w:val="en-US"/>
        </w:rPr>
      </w:pPr>
    </w:p>
    <w:p w14:paraId="4E03D2D4" w14:textId="3EB1AD8F" w:rsidR="005D2463" w:rsidRPr="00BD6E73" w:rsidRDefault="00F6000A" w:rsidP="00BF3D91">
      <w:pPr>
        <w:spacing w:after="0" w:line="240" w:lineRule="auto"/>
        <w:rPr>
          <w:sz w:val="20"/>
          <w:szCs w:val="20"/>
          <w:lang w:val="en-US"/>
        </w:rPr>
      </w:pPr>
      <w:r w:rsidRPr="00BD6E73">
        <w:rPr>
          <w:sz w:val="20"/>
          <w:szCs w:val="20"/>
          <w:lang w:val="en-US"/>
        </w:rPr>
        <w:t xml:space="preserve">Student dropout in higher education </w:t>
      </w:r>
      <w:r w:rsidR="006952D9" w:rsidRPr="00BD6E73">
        <w:rPr>
          <w:sz w:val="20"/>
          <w:szCs w:val="20"/>
          <w:lang w:val="en-US"/>
        </w:rPr>
        <w:t xml:space="preserve">is a </w:t>
      </w:r>
      <w:r w:rsidR="00D92BFA" w:rsidRPr="00BD6E73">
        <w:rPr>
          <w:sz w:val="20"/>
          <w:szCs w:val="20"/>
          <w:lang w:val="en-US"/>
        </w:rPr>
        <w:t>notable</w:t>
      </w:r>
      <w:r w:rsidR="006952D9" w:rsidRPr="00BD6E73">
        <w:rPr>
          <w:sz w:val="20"/>
          <w:szCs w:val="20"/>
          <w:lang w:val="en-US"/>
        </w:rPr>
        <w:t xml:space="preserve"> </w:t>
      </w:r>
      <w:r w:rsidR="00D92BFA" w:rsidRPr="00BD6E73">
        <w:rPr>
          <w:sz w:val="20"/>
          <w:szCs w:val="20"/>
          <w:lang w:val="en-US"/>
        </w:rPr>
        <w:t xml:space="preserve">concern in many countries, with a growing amount of scientific literature </w:t>
      </w:r>
      <w:r w:rsidR="00E7310E" w:rsidRPr="00BD6E73">
        <w:rPr>
          <w:sz w:val="20"/>
          <w:szCs w:val="20"/>
          <w:lang w:val="en-US"/>
        </w:rPr>
        <w:t xml:space="preserve">addressing this problem </w:t>
      </w:r>
      <w:r w:rsidR="002E5FFC" w:rsidRPr="00BD6E73">
        <w:rPr>
          <w:sz w:val="20"/>
          <w:szCs w:val="24"/>
          <w:lang w:val="en-US"/>
        </w:rPr>
        <w:fldChar w:fldCharType="begin"/>
      </w:r>
      <w:r w:rsidR="009B22BC" w:rsidRPr="00BD6E73">
        <w:rPr>
          <w:sz w:val="20"/>
          <w:szCs w:val="24"/>
          <w:lang w:val="en-US"/>
        </w:rPr>
        <w:instrText xml:space="preserve"> ADDIN ZOTERO_ITEM CSL_CITATION {"citationID":"lHiPPEpE","properties":{"formattedCitation":"[1\\uc0\\u8211{}3]","plainCitation":"[1–3]","noteIndex":0},"citationItems":[{"id":2,"uris":["http://zotero.org/users/local/expQuP2B/items/T9HEE7QJ"],"uri":["http://zotero.org/users/local/expQuP2B/items/T9HEE7QJ"],"itemData":{"id":2,"type":"article-journal","container-title":"International Journal of Educational Research","note":"publisher: Elsevier","page":"101687","title":"Student dropout and retention: An event history analysis among students in cooperative higher education","volume":"104","author":[{"family":"Wild","given":"Steffen"},{"family":"Heuling","given":"Lydia Schulze"}],"issued":{"date-parts":[["2020"]]}},"label":"page"},{"id":4,"uris":["http://zotero.org/users/local/expQuP2B/items/3C8WBBZ7"],"uri":["http://zotero.org/users/local/expQuP2B/items/3C8WBBZ7"],"itemData":{"id":4,"type":"article-journal","title":"Student dropout from universities in Europe: A review of empirical literature","author":[{"family":"Kehm","given":"Barbara M"},{"family":"Larsen","given":"Malene Rode"},{"family":"Sommersel","given":"Hanna Bjørnøy"}],"issued":{"date-parts":[["2019"]]}},"label":"page"},{"id":3,"uris":["http://zotero.org/users/local/expQuP2B/items/4VXZCVDH"],"uri":["http://zotero.org/users/local/expQuP2B/items/4VXZCVDH"],"itemData":{"id":3,"type":"article-journal","container-title":"Tertiary Education and Management","issue":"1","note":"publisher: Springer","page":"1–16","title":"Premeditated, dismissed and disenchanted: higher education dropouts in Poland","volume":"25","author":[{"family":"Zając","given":"Tomasz Zbigniew"},{"family":"Komendant-Brodowska","given":"Agata"}],"issued":{"date-parts":[["2019"]]}},"label":"page"}],"schema":"https://github.com/citation-style-language/schema/raw/master/csl-citation.json"} </w:instrText>
      </w:r>
      <w:r w:rsidR="002E5FFC" w:rsidRPr="00BD6E73">
        <w:rPr>
          <w:sz w:val="20"/>
          <w:szCs w:val="24"/>
          <w:lang w:val="en-US"/>
        </w:rPr>
        <w:fldChar w:fldCharType="separate"/>
      </w:r>
      <w:r w:rsidR="00BD5537" w:rsidRPr="00BD6E73">
        <w:rPr>
          <w:sz w:val="20"/>
          <w:szCs w:val="24"/>
          <w:lang w:val="en-US"/>
        </w:rPr>
        <w:t>[1–3]</w:t>
      </w:r>
      <w:r w:rsidR="002E5FFC" w:rsidRPr="00BD6E73">
        <w:rPr>
          <w:sz w:val="20"/>
          <w:szCs w:val="24"/>
          <w:lang w:val="en-US"/>
        </w:rPr>
        <w:fldChar w:fldCharType="end"/>
      </w:r>
      <w:r w:rsidR="00E7310E" w:rsidRPr="00BD6E73">
        <w:rPr>
          <w:sz w:val="20"/>
          <w:szCs w:val="20"/>
          <w:lang w:val="en-US"/>
        </w:rPr>
        <w:t>.</w:t>
      </w:r>
      <w:r w:rsidR="002E5FFC" w:rsidRPr="00BD6E73">
        <w:rPr>
          <w:sz w:val="20"/>
          <w:szCs w:val="20"/>
          <w:lang w:val="en-US"/>
        </w:rPr>
        <w:t xml:space="preserve"> </w:t>
      </w:r>
      <w:r w:rsidR="00627CF3" w:rsidRPr="00BD6E73">
        <w:rPr>
          <w:sz w:val="20"/>
          <w:szCs w:val="20"/>
          <w:lang w:val="en-US"/>
        </w:rPr>
        <w:t xml:space="preserve">Reduction of student attrition rates is necessary for achieving </w:t>
      </w:r>
      <w:r w:rsidR="00646143" w:rsidRPr="00BD6E73">
        <w:rPr>
          <w:sz w:val="20"/>
          <w:szCs w:val="20"/>
          <w:lang w:val="en-US"/>
        </w:rPr>
        <w:t xml:space="preserve">sufficient </w:t>
      </w:r>
      <w:r w:rsidR="00627CF3" w:rsidRPr="00BD6E73">
        <w:rPr>
          <w:sz w:val="20"/>
          <w:szCs w:val="20"/>
          <w:lang w:val="en-US"/>
        </w:rPr>
        <w:t xml:space="preserve">levels of </w:t>
      </w:r>
      <w:r w:rsidR="002E5FFC" w:rsidRPr="00BD6E73">
        <w:rPr>
          <w:sz w:val="20"/>
          <w:szCs w:val="20"/>
          <w:lang w:val="en-US"/>
        </w:rPr>
        <w:t>educational attainment</w:t>
      </w:r>
      <w:r w:rsidR="00627CF3" w:rsidRPr="00BD6E73">
        <w:rPr>
          <w:sz w:val="20"/>
          <w:szCs w:val="20"/>
          <w:lang w:val="en-US"/>
        </w:rPr>
        <w:t xml:space="preserve"> in a population. </w:t>
      </w:r>
      <w:r w:rsidR="00BF3D91" w:rsidRPr="00BD6E73">
        <w:rPr>
          <w:sz w:val="20"/>
          <w:szCs w:val="20"/>
          <w:lang w:val="en-US"/>
        </w:rPr>
        <w:t>Scott et al</w:t>
      </w:r>
      <w:r w:rsidR="00BF3D91" w:rsidRPr="00BD6E73">
        <w:rPr>
          <w:color w:val="000000" w:themeColor="text1"/>
          <w:sz w:val="20"/>
          <w:szCs w:val="20"/>
          <w:lang w:val="en-US"/>
        </w:rPr>
        <w:t xml:space="preserve">. suggested in </w:t>
      </w:r>
      <w:r w:rsidR="00097C1C" w:rsidRPr="00BD6E73">
        <w:rPr>
          <w:color w:val="000000" w:themeColor="text1"/>
          <w:sz w:val="20"/>
          <w:szCs w:val="20"/>
          <w:lang w:val="en-US"/>
        </w:rPr>
        <w:fldChar w:fldCharType="begin"/>
      </w:r>
      <w:r w:rsidR="0001472D" w:rsidRPr="00BD6E73">
        <w:rPr>
          <w:color w:val="000000" w:themeColor="text1"/>
          <w:sz w:val="20"/>
          <w:szCs w:val="20"/>
          <w:lang w:val="en-US"/>
        </w:rPr>
        <w:instrText xml:space="preserve"> ADDIN ZOTERO_ITEM CSL_CITATION {"citationID":"PpNnuAi4","properties":{"formattedCitation":"[4]","plainCitation":"[4]","noteIndex":0},"citationItems":[{"id":"mhm0xAnJ/4penZn4P","uris":["http://zotero.org/users/local/snmdK0et/items/YKU5DRSX"],"uri":["http://zotero.org/users/local/snmdK0et/items/YKU5DRSX"],"itemData":{"id":30,"type":"article-journal","container-title":"College student journal","issue":"1","note":"publisher: Project Innovation (Alabama)","page":"66–81","title":"Predictors of academic achievement and retention among college freshmen: A longitudinal study","volume":"38","author":[{"family":"DeBerard","given":"M Scott"},{"family":"Spielmans","given":"Glen I"},{"family":"Julka","given":"Deana L"}],"issued":{"date-parts":[["2004"]]}}}],"schema":"https://github.com/citation-style-language/schema/raw/master/csl-citation.json"} </w:instrText>
      </w:r>
      <w:r w:rsidR="00097C1C" w:rsidRPr="00BD6E73">
        <w:rPr>
          <w:color w:val="000000" w:themeColor="text1"/>
          <w:sz w:val="20"/>
          <w:szCs w:val="20"/>
          <w:lang w:val="en-US"/>
        </w:rPr>
        <w:fldChar w:fldCharType="separate"/>
      </w:r>
      <w:r w:rsidR="00097C1C" w:rsidRPr="00BD6E73">
        <w:rPr>
          <w:color w:val="000000" w:themeColor="text1"/>
          <w:sz w:val="20"/>
          <w:lang w:val="en-US"/>
        </w:rPr>
        <w:t>[4]</w:t>
      </w:r>
      <w:r w:rsidR="00097C1C" w:rsidRPr="00BD6E73">
        <w:rPr>
          <w:color w:val="000000" w:themeColor="text1"/>
          <w:sz w:val="20"/>
          <w:szCs w:val="20"/>
          <w:lang w:val="en-US"/>
        </w:rPr>
        <w:fldChar w:fldCharType="end"/>
      </w:r>
      <w:r w:rsidR="00BF3D91" w:rsidRPr="00BD6E73">
        <w:rPr>
          <w:color w:val="000000" w:themeColor="text1"/>
          <w:sz w:val="20"/>
          <w:szCs w:val="20"/>
          <w:lang w:val="en-US"/>
        </w:rPr>
        <w:t xml:space="preserve">, that universities with high attrition or dropout rates may face the significant loss of tuition fees and potential alumni contributions. </w:t>
      </w:r>
      <w:r w:rsidR="00646143" w:rsidRPr="00BD6E73">
        <w:rPr>
          <w:color w:val="000000" w:themeColor="text1"/>
          <w:sz w:val="20"/>
          <w:szCs w:val="20"/>
          <w:lang w:val="en-US"/>
        </w:rPr>
        <w:t xml:space="preserve">There are </w:t>
      </w:r>
      <w:r w:rsidR="004030A5" w:rsidRPr="00BD6E73">
        <w:rPr>
          <w:color w:val="000000" w:themeColor="text1"/>
          <w:sz w:val="20"/>
          <w:szCs w:val="20"/>
          <w:lang w:val="en-US"/>
        </w:rPr>
        <w:t>numerous</w:t>
      </w:r>
      <w:r w:rsidR="00646143" w:rsidRPr="00BD6E73">
        <w:rPr>
          <w:color w:val="000000" w:themeColor="text1"/>
          <w:sz w:val="20"/>
          <w:szCs w:val="20"/>
          <w:lang w:val="en-US"/>
        </w:rPr>
        <w:t xml:space="preserve"> studies showing</w:t>
      </w:r>
      <w:r w:rsidR="00BF3D91" w:rsidRPr="00BD6E73">
        <w:rPr>
          <w:color w:val="000000" w:themeColor="text1"/>
          <w:sz w:val="20"/>
          <w:szCs w:val="20"/>
          <w:lang w:val="en-US"/>
        </w:rPr>
        <w:t xml:space="preserve"> that </w:t>
      </w:r>
      <w:r w:rsidR="00646143" w:rsidRPr="00BD6E73">
        <w:rPr>
          <w:color w:val="000000" w:themeColor="text1"/>
          <w:sz w:val="20"/>
          <w:szCs w:val="20"/>
          <w:lang w:val="en-US"/>
        </w:rPr>
        <w:t>a sizable chunk</w:t>
      </w:r>
      <w:r w:rsidR="00BF3D91" w:rsidRPr="00BD6E73">
        <w:rPr>
          <w:color w:val="000000" w:themeColor="text1"/>
          <w:sz w:val="20"/>
          <w:szCs w:val="20"/>
          <w:lang w:val="en-US"/>
        </w:rPr>
        <w:t xml:space="preserve"> of student </w:t>
      </w:r>
      <w:r w:rsidR="00646143" w:rsidRPr="00BD6E73">
        <w:rPr>
          <w:color w:val="000000" w:themeColor="text1"/>
          <w:sz w:val="20"/>
          <w:szCs w:val="20"/>
          <w:lang w:val="en-US"/>
        </w:rPr>
        <w:t>dropout</w:t>
      </w:r>
      <w:r w:rsidR="00BF3D91" w:rsidRPr="00BD6E73">
        <w:rPr>
          <w:color w:val="000000" w:themeColor="text1"/>
          <w:sz w:val="20"/>
          <w:szCs w:val="20"/>
          <w:lang w:val="en-US"/>
        </w:rPr>
        <w:t xml:space="preserve"> occurs in the first year of </w:t>
      </w:r>
      <w:r w:rsidR="00646143" w:rsidRPr="00BD6E73">
        <w:rPr>
          <w:color w:val="000000" w:themeColor="text1"/>
          <w:sz w:val="20"/>
          <w:szCs w:val="20"/>
          <w:lang w:val="en-US"/>
        </w:rPr>
        <w:t>higher education</w:t>
      </w:r>
      <w:r w:rsidR="00BF3D91" w:rsidRPr="00BD6E73">
        <w:rPr>
          <w:color w:val="000000" w:themeColor="text1"/>
          <w:sz w:val="20"/>
          <w:szCs w:val="20"/>
          <w:lang w:val="en-US"/>
        </w:rPr>
        <w:t xml:space="preserve">. According to the research </w:t>
      </w:r>
      <w:r w:rsidR="00646143" w:rsidRPr="00BD6E73">
        <w:rPr>
          <w:color w:val="000000" w:themeColor="text1"/>
          <w:sz w:val="20"/>
          <w:szCs w:val="20"/>
          <w:lang w:val="en-US"/>
        </w:rPr>
        <w:t>in</w:t>
      </w:r>
      <w:r w:rsidR="00A476C8" w:rsidRPr="00BD6E73">
        <w:rPr>
          <w:color w:val="000000" w:themeColor="text1"/>
          <w:sz w:val="20"/>
          <w:szCs w:val="20"/>
          <w:lang w:val="en-US"/>
        </w:rPr>
        <w:t xml:space="preserve"> </w:t>
      </w:r>
      <w:r w:rsidR="00A476C8" w:rsidRPr="00BD6E73">
        <w:rPr>
          <w:color w:val="000000" w:themeColor="text1"/>
          <w:sz w:val="20"/>
          <w:szCs w:val="20"/>
          <w:lang w:val="en-US"/>
        </w:rPr>
        <w:fldChar w:fldCharType="begin"/>
      </w:r>
      <w:r w:rsidR="0001472D" w:rsidRPr="00BD6E73">
        <w:rPr>
          <w:color w:val="000000" w:themeColor="text1"/>
          <w:sz w:val="20"/>
          <w:szCs w:val="20"/>
          <w:lang w:val="en-US"/>
        </w:rPr>
        <w:instrText xml:space="preserve"> ADDIN ZOTERO_ITEM CSL_CITATION {"citationID":"UpXGnrhc","properties":{"formattedCitation":"[5]","plainCitation":"[5]","noteIndex":0},"citationItems":[{"id":"mhm0xAnJ/uEHjHTN1","uris":["http://zotero.org/users/local/snmdK0et/items/AQR993UN"],"uri":["http://zotero.org/users/local/snmdK0et/items/AQR993UN"],"itemData":{"id":31,"type":"article-journal","container-title":"Journal of College Student Retention: Research, Theory &amp; Practice","issue":"1","note":"publisher: SAGE Publications Sage CA: Los Angeles, CA","page":"17–35","title":"Predicting student attrition with data mining methods","volume":"13","author":[{"family":"Delen","given":"Dursun"}],"issued":{"date-parts":[["2011"]]}}}],"schema":"https://github.com/citation-style-language/schema/raw/master/csl-citation.json"} </w:instrText>
      </w:r>
      <w:r w:rsidR="00A476C8" w:rsidRPr="00BD6E73">
        <w:rPr>
          <w:color w:val="000000" w:themeColor="text1"/>
          <w:sz w:val="20"/>
          <w:szCs w:val="20"/>
          <w:lang w:val="en-US"/>
        </w:rPr>
        <w:fldChar w:fldCharType="separate"/>
      </w:r>
      <w:r w:rsidR="00A476C8" w:rsidRPr="00BD6E73">
        <w:rPr>
          <w:sz w:val="20"/>
          <w:lang w:val="en-US"/>
        </w:rPr>
        <w:t>[5]</w:t>
      </w:r>
      <w:r w:rsidR="00A476C8" w:rsidRPr="00BD6E73">
        <w:rPr>
          <w:color w:val="000000" w:themeColor="text1"/>
          <w:sz w:val="20"/>
          <w:szCs w:val="20"/>
          <w:lang w:val="en-US"/>
        </w:rPr>
        <w:fldChar w:fldCharType="end"/>
      </w:r>
      <w:r w:rsidR="00BF3D91" w:rsidRPr="00BD6E73">
        <w:rPr>
          <w:color w:val="000000" w:themeColor="text1"/>
          <w:sz w:val="20"/>
          <w:szCs w:val="20"/>
          <w:lang w:val="en-US"/>
        </w:rPr>
        <w:t xml:space="preserve">, more than 50% of the student attrition can be attributed to the freshmen. Therefore, it is essential to identify students who are </w:t>
      </w:r>
      <w:r w:rsidR="00646143" w:rsidRPr="00BD6E73">
        <w:rPr>
          <w:color w:val="000000" w:themeColor="text1"/>
          <w:sz w:val="20"/>
          <w:szCs w:val="20"/>
          <w:lang w:val="en-US"/>
        </w:rPr>
        <w:t xml:space="preserve">in risk of dropping out </w:t>
      </w:r>
      <w:r w:rsidR="004061C8" w:rsidRPr="00BD6E73">
        <w:rPr>
          <w:color w:val="000000" w:themeColor="text1"/>
          <w:sz w:val="20"/>
          <w:szCs w:val="20"/>
          <w:lang w:val="en-US"/>
        </w:rPr>
        <w:t xml:space="preserve">as </w:t>
      </w:r>
      <w:r w:rsidR="00BF3D91" w:rsidRPr="00BD6E73">
        <w:rPr>
          <w:color w:val="000000" w:themeColor="text1"/>
          <w:sz w:val="20"/>
          <w:szCs w:val="20"/>
          <w:lang w:val="en-US"/>
        </w:rPr>
        <w:t>early as possible</w:t>
      </w:r>
      <w:r w:rsidR="00BF3D91" w:rsidRPr="00BD6E73">
        <w:rPr>
          <w:color w:val="0070C0"/>
          <w:sz w:val="20"/>
          <w:szCs w:val="20"/>
          <w:lang w:val="en-US"/>
        </w:rPr>
        <w:t xml:space="preserve">. </w:t>
      </w:r>
      <w:r w:rsidR="00627CF3" w:rsidRPr="00BD6E73">
        <w:rPr>
          <w:sz w:val="20"/>
          <w:szCs w:val="20"/>
          <w:lang w:val="en-US"/>
        </w:rPr>
        <w:t>This</w:t>
      </w:r>
      <w:r w:rsidR="002E5FFC" w:rsidRPr="00BD6E73">
        <w:rPr>
          <w:sz w:val="20"/>
          <w:szCs w:val="20"/>
          <w:lang w:val="en-US"/>
        </w:rPr>
        <w:t xml:space="preserve"> is crucial for </w:t>
      </w:r>
      <w:r w:rsidR="004A142E" w:rsidRPr="00BD6E73">
        <w:rPr>
          <w:sz w:val="20"/>
          <w:szCs w:val="20"/>
          <w:lang w:val="en-US"/>
        </w:rPr>
        <w:t xml:space="preserve">the </w:t>
      </w:r>
      <w:r w:rsidR="002E5FFC" w:rsidRPr="00BD6E73">
        <w:rPr>
          <w:sz w:val="20"/>
          <w:szCs w:val="20"/>
          <w:lang w:val="en-US"/>
        </w:rPr>
        <w:t xml:space="preserve">economic </w:t>
      </w:r>
      <w:r w:rsidR="004A142E" w:rsidRPr="00BD6E73">
        <w:rPr>
          <w:sz w:val="20"/>
          <w:szCs w:val="20"/>
          <w:lang w:val="en-US"/>
        </w:rPr>
        <w:t>progress</w:t>
      </w:r>
      <w:r w:rsidR="002E5FFC" w:rsidRPr="00BD6E73">
        <w:rPr>
          <w:sz w:val="20"/>
          <w:szCs w:val="20"/>
          <w:lang w:val="en-US"/>
        </w:rPr>
        <w:t xml:space="preserve"> of any </w:t>
      </w:r>
      <w:r w:rsidR="00627CF3" w:rsidRPr="00BD6E73">
        <w:rPr>
          <w:sz w:val="20"/>
          <w:szCs w:val="20"/>
          <w:lang w:val="en-US"/>
        </w:rPr>
        <w:t>country</w:t>
      </w:r>
      <w:r w:rsidR="004A142E" w:rsidRPr="00BD6E73">
        <w:rPr>
          <w:sz w:val="20"/>
          <w:szCs w:val="20"/>
          <w:lang w:val="en-US"/>
        </w:rPr>
        <w:t>,</w:t>
      </w:r>
      <w:r w:rsidR="00627CF3" w:rsidRPr="00BD6E73">
        <w:rPr>
          <w:sz w:val="20"/>
          <w:szCs w:val="20"/>
          <w:lang w:val="en-US"/>
        </w:rPr>
        <w:t xml:space="preserve"> because advanced economies all gear towards the knowledge-based economy</w:t>
      </w:r>
      <w:r w:rsidR="008E2141" w:rsidRPr="00BD6E73">
        <w:rPr>
          <w:sz w:val="20"/>
          <w:szCs w:val="20"/>
          <w:lang w:val="en-US"/>
        </w:rPr>
        <w:t xml:space="preserve"> </w:t>
      </w:r>
      <w:r w:rsidR="008E2141" w:rsidRPr="00BD6E73">
        <w:rPr>
          <w:sz w:val="20"/>
          <w:szCs w:val="20"/>
          <w:lang w:val="en-US"/>
        </w:rPr>
        <w:fldChar w:fldCharType="begin"/>
      </w:r>
      <w:r w:rsidR="009B22BC" w:rsidRPr="00BD6E73">
        <w:rPr>
          <w:sz w:val="20"/>
          <w:szCs w:val="20"/>
          <w:lang w:val="en-US"/>
        </w:rPr>
        <w:instrText xml:space="preserve"> ADDIN ZOTERO_ITEM CSL_CITATION {"citationID":"f2niN0FU","properties":{"formattedCitation":"[6]","plainCitation":"[6]","noteIndex":0},"citationItems":[{"id":12,"uris":["http://zotero.org/users/local/expQuP2B/items/GPC3PYS5"],"uri":["http://zotero.org/users/local/expQuP2B/items/GPC3PYS5"],"itemData":{"id":12,"type":"book","note":"type: doi:https://doi.org/10.1787/9789264013100-en","title":"Oslo Manual","URL":"https://www.oecd-ilibrary.org/content/publication/9789264013100-en","author":[{"family":"OECD","given":""},{"family":"Communities","given":"Statistical Office of the European"}],"issued":{"date-parts":[["2005"]]}}}],"schema":"https://github.com/citation-style-language/schema/raw/master/csl-citation.json"} </w:instrText>
      </w:r>
      <w:r w:rsidR="008E2141" w:rsidRPr="00BD6E73">
        <w:rPr>
          <w:sz w:val="20"/>
          <w:szCs w:val="20"/>
          <w:lang w:val="en-US"/>
        </w:rPr>
        <w:fldChar w:fldCharType="separate"/>
      </w:r>
      <w:r w:rsidR="00A476C8" w:rsidRPr="00BD6E73">
        <w:rPr>
          <w:sz w:val="20"/>
          <w:lang w:val="en-US"/>
        </w:rPr>
        <w:t>[6]</w:t>
      </w:r>
      <w:r w:rsidR="008E2141" w:rsidRPr="00BD6E73">
        <w:rPr>
          <w:sz w:val="20"/>
          <w:szCs w:val="20"/>
          <w:lang w:val="en-US"/>
        </w:rPr>
        <w:fldChar w:fldCharType="end"/>
      </w:r>
      <w:r w:rsidR="00627CF3" w:rsidRPr="00BD6E73">
        <w:rPr>
          <w:sz w:val="20"/>
          <w:szCs w:val="20"/>
          <w:lang w:val="en-US"/>
        </w:rPr>
        <w:t>.</w:t>
      </w:r>
      <w:r w:rsidR="00C25FD7" w:rsidRPr="00BD6E73">
        <w:rPr>
          <w:sz w:val="20"/>
          <w:szCs w:val="20"/>
          <w:lang w:val="en-US"/>
        </w:rPr>
        <w:t xml:space="preserve"> </w:t>
      </w:r>
      <w:r w:rsidR="006250C9" w:rsidRPr="00BD6E73">
        <w:rPr>
          <w:sz w:val="20"/>
          <w:szCs w:val="20"/>
          <w:lang w:val="en-US"/>
        </w:rPr>
        <w:t xml:space="preserve"> </w:t>
      </w:r>
      <w:r w:rsidR="00935C03" w:rsidRPr="00BD6E73">
        <w:rPr>
          <w:sz w:val="20"/>
          <w:szCs w:val="20"/>
          <w:lang w:val="en-US"/>
        </w:rPr>
        <w:t xml:space="preserve">The topic of </w:t>
      </w:r>
      <w:r w:rsidR="00640471" w:rsidRPr="00BD6E73">
        <w:rPr>
          <w:sz w:val="20"/>
          <w:szCs w:val="20"/>
          <w:lang w:val="en-US"/>
        </w:rPr>
        <w:t xml:space="preserve">preventing </w:t>
      </w:r>
      <w:r w:rsidR="00935C03" w:rsidRPr="00BD6E73">
        <w:rPr>
          <w:sz w:val="20"/>
          <w:szCs w:val="20"/>
          <w:lang w:val="en-US"/>
        </w:rPr>
        <w:t>student dropout has also gained increased attention due to COVID-19 pandemic forcing many countries to move much of their education activities online</w:t>
      </w:r>
      <w:r w:rsidR="00640471" w:rsidRPr="00BD6E73">
        <w:rPr>
          <w:sz w:val="20"/>
          <w:szCs w:val="20"/>
          <w:lang w:val="en-US"/>
        </w:rPr>
        <w:t xml:space="preserve">, </w:t>
      </w:r>
      <w:r w:rsidR="00872FCE" w:rsidRPr="00BD6E73">
        <w:rPr>
          <w:sz w:val="20"/>
          <w:szCs w:val="20"/>
          <w:lang w:val="en-US"/>
        </w:rPr>
        <w:t>which is</w:t>
      </w:r>
      <w:r w:rsidR="00640471" w:rsidRPr="00BD6E73">
        <w:rPr>
          <w:sz w:val="20"/>
          <w:szCs w:val="20"/>
          <w:lang w:val="en-US"/>
        </w:rPr>
        <w:t xml:space="preserve"> adding </w:t>
      </w:r>
      <w:r w:rsidR="00E53458" w:rsidRPr="00BD6E73">
        <w:rPr>
          <w:sz w:val="20"/>
          <w:szCs w:val="20"/>
          <w:lang w:val="en-US"/>
        </w:rPr>
        <w:t>more</w:t>
      </w:r>
      <w:r w:rsidR="00640471" w:rsidRPr="00BD6E73">
        <w:rPr>
          <w:sz w:val="20"/>
          <w:szCs w:val="20"/>
          <w:lang w:val="en-US"/>
        </w:rPr>
        <w:t xml:space="preserve"> </w:t>
      </w:r>
      <w:r w:rsidR="003F02EA" w:rsidRPr="00BD6E73">
        <w:rPr>
          <w:sz w:val="20"/>
          <w:szCs w:val="20"/>
          <w:lang w:val="en-US"/>
        </w:rPr>
        <w:t>complexity to an already</w:t>
      </w:r>
      <w:r w:rsidR="00640471" w:rsidRPr="00BD6E73">
        <w:rPr>
          <w:sz w:val="20"/>
          <w:szCs w:val="20"/>
          <w:lang w:val="en-US"/>
        </w:rPr>
        <w:t xml:space="preserve"> </w:t>
      </w:r>
      <w:r w:rsidR="00872FCE" w:rsidRPr="00BD6E73">
        <w:rPr>
          <w:sz w:val="20"/>
          <w:szCs w:val="20"/>
          <w:lang w:val="en-US"/>
        </w:rPr>
        <w:t>multifaceted</w:t>
      </w:r>
      <w:r w:rsidR="003F02EA" w:rsidRPr="00BD6E73">
        <w:rPr>
          <w:sz w:val="20"/>
          <w:szCs w:val="20"/>
          <w:lang w:val="en-US"/>
        </w:rPr>
        <w:t xml:space="preserve"> phenomenon</w:t>
      </w:r>
      <w:r w:rsidR="00940D10" w:rsidRPr="00BD6E73">
        <w:rPr>
          <w:sz w:val="20"/>
          <w:szCs w:val="20"/>
          <w:lang w:val="en-US"/>
        </w:rPr>
        <w:t xml:space="preserve"> </w:t>
      </w:r>
      <w:r w:rsidR="00940D10" w:rsidRPr="00BD6E73">
        <w:rPr>
          <w:sz w:val="20"/>
          <w:szCs w:val="20"/>
          <w:lang w:val="en-US"/>
        </w:rPr>
        <w:fldChar w:fldCharType="begin"/>
      </w:r>
      <w:r w:rsidR="009B22BC" w:rsidRPr="00BD6E73">
        <w:rPr>
          <w:sz w:val="20"/>
          <w:szCs w:val="20"/>
          <w:lang w:val="en-US"/>
        </w:rPr>
        <w:instrText xml:space="preserve"> ADDIN ZOTERO_ITEM CSL_CITATION {"citationID":"m8iq5A3o","properties":{"formattedCitation":"[7]","plainCitation":"[7]","noteIndex":0},"citationItems":[{"id":13,"uris":["http://zotero.org/users/local/expQuP2B/items/5LQ6PC7S"],"uri":["http://zotero.org/users/local/expQuP2B/items/5LQ6PC7S"],"itemData":{"id":13,"type":"paper-conference","container-title":"Proceedings of the 29th ACM International Conference on Information &amp; Knowledge Management","page":"3513–3514","title":"Challenges and solutions to the student dropout prediction problem in online courses","author":[{"family":"Prenkaj","given":"Bardh"},{"family":"Stilo","given":"Giovanni"},{"family":"Madeddu","given":"Lorenzo"}],"issued":{"date-parts":[["2020"]]}}}],"schema":"https://github.com/citation-style-language/schema/raw/master/csl-citation.json"} </w:instrText>
      </w:r>
      <w:r w:rsidR="00940D10" w:rsidRPr="00BD6E73">
        <w:rPr>
          <w:sz w:val="20"/>
          <w:szCs w:val="20"/>
          <w:lang w:val="en-US"/>
        </w:rPr>
        <w:fldChar w:fldCharType="separate"/>
      </w:r>
      <w:r w:rsidR="00A476C8" w:rsidRPr="00BD6E73">
        <w:rPr>
          <w:sz w:val="20"/>
          <w:lang w:val="en-US"/>
        </w:rPr>
        <w:t>[7]</w:t>
      </w:r>
      <w:r w:rsidR="00940D10" w:rsidRPr="00BD6E73">
        <w:rPr>
          <w:sz w:val="20"/>
          <w:szCs w:val="20"/>
          <w:lang w:val="en-US"/>
        </w:rPr>
        <w:fldChar w:fldCharType="end"/>
      </w:r>
      <w:r w:rsidR="003F02EA" w:rsidRPr="00BD6E73">
        <w:rPr>
          <w:sz w:val="20"/>
          <w:szCs w:val="20"/>
          <w:lang w:val="en-US"/>
        </w:rPr>
        <w:t>.</w:t>
      </w:r>
    </w:p>
    <w:p w14:paraId="7F72C61D" w14:textId="75DB88EC" w:rsidR="00815F31" w:rsidRPr="00BD6E73" w:rsidRDefault="00815F31" w:rsidP="00BA7734">
      <w:pPr>
        <w:spacing w:after="0" w:line="240" w:lineRule="auto"/>
        <w:rPr>
          <w:sz w:val="20"/>
          <w:szCs w:val="20"/>
          <w:lang w:val="en-US"/>
        </w:rPr>
      </w:pPr>
      <w:r w:rsidRPr="00BD6E73">
        <w:rPr>
          <w:sz w:val="20"/>
          <w:szCs w:val="20"/>
          <w:lang w:val="en-US"/>
        </w:rPr>
        <w:t xml:space="preserve">In Western Serbia, retaining </w:t>
      </w:r>
      <w:r w:rsidR="0025217A" w:rsidRPr="00BD6E73">
        <w:rPr>
          <w:sz w:val="20"/>
          <w:szCs w:val="20"/>
          <w:lang w:val="en-US"/>
        </w:rPr>
        <w:t xml:space="preserve">higher education </w:t>
      </w:r>
      <w:r w:rsidRPr="00BD6E73">
        <w:rPr>
          <w:sz w:val="20"/>
          <w:szCs w:val="20"/>
          <w:lang w:val="en-US"/>
        </w:rPr>
        <w:t>students i</w:t>
      </w:r>
      <w:r w:rsidR="00DE361D" w:rsidRPr="00BD6E73">
        <w:rPr>
          <w:sz w:val="20"/>
          <w:szCs w:val="20"/>
          <w:lang w:val="en-US"/>
        </w:rPr>
        <w:t>s</w:t>
      </w:r>
      <w:r w:rsidR="00F76877" w:rsidRPr="00BD6E73">
        <w:rPr>
          <w:sz w:val="20"/>
          <w:szCs w:val="20"/>
          <w:lang w:val="en-US"/>
        </w:rPr>
        <w:t xml:space="preserve"> especially important in the applied studies domain </w:t>
      </w:r>
      <w:r w:rsidRPr="00BD6E73">
        <w:rPr>
          <w:sz w:val="20"/>
          <w:szCs w:val="20"/>
          <w:lang w:val="en-US"/>
        </w:rPr>
        <w:t xml:space="preserve">because the number of students enrolled in academies of applied studies has a downward trend over the past 5-10 years, which </w:t>
      </w:r>
      <w:r w:rsidR="00613E15" w:rsidRPr="00BD6E73">
        <w:rPr>
          <w:sz w:val="20"/>
          <w:szCs w:val="20"/>
          <w:lang w:val="en-US"/>
        </w:rPr>
        <w:t>is shown</w:t>
      </w:r>
      <w:r w:rsidRPr="00BD6E73">
        <w:rPr>
          <w:sz w:val="20"/>
          <w:szCs w:val="20"/>
          <w:lang w:val="en-US"/>
        </w:rPr>
        <w:t xml:space="preserve"> in Fig. 1 </w:t>
      </w:r>
      <w:r w:rsidRPr="00BD6E73">
        <w:rPr>
          <w:sz w:val="20"/>
          <w:szCs w:val="20"/>
          <w:lang w:val="en-US"/>
        </w:rPr>
        <w:fldChar w:fldCharType="begin"/>
      </w:r>
      <w:r w:rsidR="009B22BC" w:rsidRPr="00BD6E73">
        <w:rPr>
          <w:sz w:val="20"/>
          <w:szCs w:val="20"/>
          <w:lang w:val="en-US"/>
        </w:rPr>
        <w:instrText xml:space="preserve"> ADDIN ZOTERO_ITEM CSL_CITATION {"citationID":"D1bLM22k","properties":{"formattedCitation":"[8,9]","plainCitation":"[8,9]","noteIndex":0},"citationItems":[{"id":15,"uris":["http://zotero.org/users/local/expQuP2B/items/S5325BV2"],"uri":["http://zotero.org/users/local/expQuP2B/items/S5325BV2"],"itemData":{"id":15,"type":"article","note":"ISSN: 2217-7981","title":"MUNICIPALITIES AND REGIONS OF THE REPUBLIC OF SERBIA, 2011","URL":"https://publikacije.stat.gov.rs/G2015/PdfE/G20152017.pdf","author":[{"literal":"STATISTICAL OFFICE OF THE REPUBLIC OF SERBIA"}],"issued":{"date-parts":[["2011"]]}},"label":"page"},{"id":25,"uris":["http://zotero.org/users/local/expQuP2B/items/2HUDKNVN"],"uri":["http://zotero.org/users/local/expQuP2B/items/2HUDKNVN"],"itemData":{"id":25,"type":"article","note":"ISSN: 00225223\nissue: 1\npage: A33–A34\nvolume: 149\nDOI: 10.1016/s0022-5223(14)01847-9","title":"STATISTICAL RELEASE AS20","URL":"www.statssa.gov.za,info@statssa.gov.za,Tel+27123108911","author":[{"literal":"STATISTICAL OFFICE OF THE REPUBLIC OF SERBIA"}],"issued":{"date-parts":[["2020"]]}},"label":"page"}],"schema":"https://github.com/citation-style-language/schema/raw/master/csl-citation.json"} </w:instrText>
      </w:r>
      <w:r w:rsidRPr="00BD6E73">
        <w:rPr>
          <w:sz w:val="20"/>
          <w:szCs w:val="20"/>
          <w:lang w:val="en-US"/>
        </w:rPr>
        <w:fldChar w:fldCharType="separate"/>
      </w:r>
      <w:r w:rsidR="00A476C8" w:rsidRPr="00BD6E73">
        <w:rPr>
          <w:sz w:val="20"/>
          <w:lang w:val="en-US"/>
        </w:rPr>
        <w:t>[8,9]</w:t>
      </w:r>
      <w:r w:rsidRPr="00BD6E73">
        <w:rPr>
          <w:sz w:val="20"/>
          <w:szCs w:val="20"/>
          <w:lang w:val="en-US"/>
        </w:rPr>
        <w:fldChar w:fldCharType="end"/>
      </w:r>
      <w:r w:rsidRPr="00BD6E73">
        <w:rPr>
          <w:sz w:val="20"/>
          <w:szCs w:val="20"/>
          <w:lang w:val="en-US"/>
        </w:rPr>
        <w:t>.</w:t>
      </w:r>
    </w:p>
    <w:p w14:paraId="71274490" w14:textId="7738B224" w:rsidR="00815F31" w:rsidRPr="00BD6E73" w:rsidRDefault="00951A28" w:rsidP="0014413B">
      <w:pPr>
        <w:spacing w:after="0" w:line="240" w:lineRule="auto"/>
        <w:ind w:firstLine="340"/>
        <w:jc w:val="center"/>
        <w:rPr>
          <w:sz w:val="20"/>
          <w:szCs w:val="20"/>
          <w:lang w:val="en-US"/>
        </w:rPr>
      </w:pPr>
      <w:r w:rsidRPr="00BD6E73">
        <w:rPr>
          <w:noProof/>
          <w:sz w:val="20"/>
          <w:szCs w:val="20"/>
          <w:lang w:val="en-US"/>
        </w:rPr>
        <w:drawing>
          <wp:inline distT="0" distB="0" distL="0" distR="0" wp14:anchorId="5517162C" wp14:editId="0DF60C1D">
            <wp:extent cx="3355198" cy="1920240"/>
            <wp:effectExtent l="0" t="0" r="0" b="381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355198" cy="1920240"/>
                    </a:xfrm>
                    <a:prstGeom prst="rect">
                      <a:avLst/>
                    </a:prstGeom>
                  </pic:spPr>
                </pic:pic>
              </a:graphicData>
            </a:graphic>
          </wp:inline>
        </w:drawing>
      </w:r>
    </w:p>
    <w:p w14:paraId="0A7E363C" w14:textId="672A5C99" w:rsidR="00815F31" w:rsidRPr="00BD6E73" w:rsidRDefault="00815F31" w:rsidP="00815F31">
      <w:pPr>
        <w:pStyle w:val="Caption"/>
        <w:spacing w:before="0" w:after="0"/>
        <w:rPr>
          <w:noProof w:val="0"/>
          <w:szCs w:val="20"/>
          <w:lang w:val="en-US"/>
        </w:rPr>
      </w:pPr>
      <w:r w:rsidRPr="00BD6E73">
        <w:rPr>
          <w:b/>
          <w:bCs w:val="0"/>
          <w:noProof w:val="0"/>
          <w:lang w:val="en-US"/>
        </w:rPr>
        <w:t xml:space="preserve">Figure </w:t>
      </w:r>
      <w:r w:rsidRPr="00BD6E73">
        <w:rPr>
          <w:b/>
          <w:bCs w:val="0"/>
          <w:noProof w:val="0"/>
          <w:lang w:val="en-US"/>
        </w:rPr>
        <w:fldChar w:fldCharType="begin"/>
      </w:r>
      <w:r w:rsidRPr="00BD6E73">
        <w:rPr>
          <w:b/>
          <w:bCs w:val="0"/>
          <w:noProof w:val="0"/>
          <w:lang w:val="en-US"/>
        </w:rPr>
        <w:instrText xml:space="preserve"> SEQ Figure \* ARABIC </w:instrText>
      </w:r>
      <w:r w:rsidRPr="00BD6E73">
        <w:rPr>
          <w:b/>
          <w:bCs w:val="0"/>
          <w:noProof w:val="0"/>
          <w:lang w:val="en-US"/>
        </w:rPr>
        <w:fldChar w:fldCharType="separate"/>
      </w:r>
      <w:r w:rsidR="002B56D7">
        <w:rPr>
          <w:b/>
          <w:bCs w:val="0"/>
          <w:lang w:val="en-US"/>
        </w:rPr>
        <w:t>1</w:t>
      </w:r>
      <w:r w:rsidRPr="00BD6E73">
        <w:rPr>
          <w:b/>
          <w:bCs w:val="0"/>
          <w:noProof w:val="0"/>
          <w:lang w:val="en-US"/>
        </w:rPr>
        <w:fldChar w:fldCharType="end"/>
      </w:r>
      <w:r w:rsidRPr="00BD6E73">
        <w:rPr>
          <w:b/>
          <w:bCs w:val="0"/>
          <w:noProof w:val="0"/>
          <w:lang w:val="en-US"/>
        </w:rPr>
        <w:t>.</w:t>
      </w:r>
      <w:r w:rsidRPr="00BD6E73">
        <w:rPr>
          <w:noProof w:val="0"/>
          <w:lang w:val="en-US"/>
        </w:rPr>
        <w:t xml:space="preserve"> Number of students enrolled in higher education studies in Western Serbia and Šumadija region</w:t>
      </w:r>
    </w:p>
    <w:p w14:paraId="26F36142" w14:textId="77777777" w:rsidR="00815F31" w:rsidRPr="00BD6E73" w:rsidRDefault="00815F31" w:rsidP="00815F31">
      <w:pPr>
        <w:spacing w:after="0" w:line="240" w:lineRule="auto"/>
        <w:ind w:firstLine="340"/>
        <w:jc w:val="center"/>
        <w:rPr>
          <w:sz w:val="20"/>
          <w:szCs w:val="20"/>
          <w:lang w:val="en-US"/>
        </w:rPr>
      </w:pPr>
    </w:p>
    <w:p w14:paraId="5765C05B" w14:textId="7E295B29" w:rsidR="0047329C" w:rsidRPr="00BD6E73" w:rsidRDefault="00B5145C" w:rsidP="00BA7734">
      <w:pPr>
        <w:spacing w:after="0" w:line="240" w:lineRule="auto"/>
        <w:rPr>
          <w:sz w:val="20"/>
          <w:szCs w:val="20"/>
          <w:lang w:val="en-US"/>
        </w:rPr>
      </w:pPr>
      <w:r w:rsidRPr="00BD6E73">
        <w:rPr>
          <w:sz w:val="20"/>
          <w:szCs w:val="20"/>
          <w:lang w:val="en-US"/>
        </w:rPr>
        <w:t>I</w:t>
      </w:r>
      <w:r w:rsidR="000F3CBA" w:rsidRPr="00BD6E73">
        <w:rPr>
          <w:sz w:val="20"/>
          <w:szCs w:val="20"/>
          <w:lang w:val="en-US"/>
        </w:rPr>
        <w:t xml:space="preserve">dentification of students which are likely to </w:t>
      </w:r>
      <w:r w:rsidR="00EC1815" w:rsidRPr="00BD6E73">
        <w:rPr>
          <w:sz w:val="20"/>
          <w:szCs w:val="20"/>
          <w:lang w:val="en-US"/>
        </w:rPr>
        <w:t>drop out</w:t>
      </w:r>
      <w:r w:rsidR="000F3CBA" w:rsidRPr="00BD6E73">
        <w:rPr>
          <w:sz w:val="20"/>
          <w:szCs w:val="20"/>
          <w:lang w:val="en-US"/>
        </w:rPr>
        <w:t xml:space="preserve"> </w:t>
      </w:r>
      <w:r w:rsidR="00EC1815" w:rsidRPr="00BD6E73">
        <w:rPr>
          <w:sz w:val="20"/>
          <w:szCs w:val="20"/>
          <w:lang w:val="en-US"/>
        </w:rPr>
        <w:t>by</w:t>
      </w:r>
      <w:r w:rsidR="00EB0CBA" w:rsidRPr="00BD6E73">
        <w:rPr>
          <w:sz w:val="20"/>
          <w:szCs w:val="20"/>
          <w:lang w:val="en-US"/>
        </w:rPr>
        <w:t xml:space="preserve"> </w:t>
      </w:r>
      <w:r w:rsidR="002A0B92" w:rsidRPr="00BD6E73">
        <w:rPr>
          <w:sz w:val="20"/>
          <w:szCs w:val="20"/>
          <w:lang w:val="en-US"/>
        </w:rPr>
        <w:t>using</w:t>
      </w:r>
      <w:r w:rsidR="00EC1815" w:rsidRPr="00BD6E73">
        <w:rPr>
          <w:sz w:val="20"/>
          <w:szCs w:val="20"/>
          <w:lang w:val="en-US"/>
        </w:rPr>
        <w:t xml:space="preserve"> </w:t>
      </w:r>
      <w:r w:rsidR="00EB0CBA" w:rsidRPr="00BD6E73">
        <w:rPr>
          <w:sz w:val="20"/>
          <w:szCs w:val="20"/>
          <w:lang w:val="en-US"/>
        </w:rPr>
        <w:t xml:space="preserve">predictive models </w:t>
      </w:r>
      <w:r w:rsidRPr="00BD6E73">
        <w:rPr>
          <w:sz w:val="20"/>
          <w:szCs w:val="20"/>
          <w:lang w:val="en-US"/>
        </w:rPr>
        <w:t>can be</w:t>
      </w:r>
      <w:r w:rsidR="000F3CBA" w:rsidRPr="00BD6E73">
        <w:rPr>
          <w:sz w:val="20"/>
          <w:szCs w:val="20"/>
          <w:lang w:val="en-US"/>
        </w:rPr>
        <w:t xml:space="preserve"> a first step in improving retention policies such as studying help</w:t>
      </w:r>
      <w:r w:rsidR="00582EF3" w:rsidRPr="00BD6E73">
        <w:rPr>
          <w:sz w:val="20"/>
          <w:szCs w:val="20"/>
          <w:lang w:val="en-US"/>
        </w:rPr>
        <w:t>,</w:t>
      </w:r>
      <w:r w:rsidR="000F3CBA" w:rsidRPr="00BD6E73">
        <w:rPr>
          <w:sz w:val="20"/>
          <w:szCs w:val="20"/>
          <w:lang w:val="en-US"/>
        </w:rPr>
        <w:t xml:space="preserve"> or mentorship </w:t>
      </w:r>
      <w:r w:rsidR="002A0B92" w:rsidRPr="00BD6E73">
        <w:rPr>
          <w:sz w:val="20"/>
          <w:szCs w:val="20"/>
          <w:lang w:val="en-US"/>
        </w:rPr>
        <w:t>aided</w:t>
      </w:r>
      <w:r w:rsidR="000F3CBA" w:rsidRPr="00BD6E73">
        <w:rPr>
          <w:sz w:val="20"/>
          <w:szCs w:val="20"/>
          <w:lang w:val="en-US"/>
        </w:rPr>
        <w:t xml:space="preserve"> learning. Predicting dropout may also be helpful for efficient distribution of pedagogical, psychological, and administrative resources.</w:t>
      </w:r>
      <w:r w:rsidR="00261E83" w:rsidRPr="00BD6E73">
        <w:rPr>
          <w:sz w:val="20"/>
          <w:szCs w:val="20"/>
          <w:lang w:val="en-US"/>
        </w:rPr>
        <w:t xml:space="preserve"> </w:t>
      </w:r>
    </w:p>
    <w:p w14:paraId="0A46D872" w14:textId="5FDAA0D3" w:rsidR="00024120" w:rsidRPr="00BD6E73" w:rsidRDefault="00261E83" w:rsidP="00BA7734">
      <w:pPr>
        <w:spacing w:after="0" w:line="240" w:lineRule="auto"/>
        <w:rPr>
          <w:sz w:val="20"/>
          <w:szCs w:val="20"/>
          <w:lang w:val="en-US"/>
        </w:rPr>
      </w:pPr>
      <w:r w:rsidRPr="00BD6E73">
        <w:rPr>
          <w:sz w:val="20"/>
          <w:szCs w:val="20"/>
          <w:lang w:val="en-US"/>
        </w:rPr>
        <w:lastRenderedPageBreak/>
        <w:t xml:space="preserve">Utilization of </w:t>
      </w:r>
      <w:r w:rsidR="00400B6C" w:rsidRPr="00BD6E73">
        <w:rPr>
          <w:sz w:val="20"/>
          <w:szCs w:val="20"/>
          <w:lang w:val="en-US"/>
        </w:rPr>
        <w:t xml:space="preserve">machine learning </w:t>
      </w:r>
      <w:r w:rsidR="00BC5707" w:rsidRPr="00BD6E73">
        <w:rPr>
          <w:sz w:val="20"/>
          <w:szCs w:val="20"/>
          <w:lang w:val="en-US"/>
        </w:rPr>
        <w:t xml:space="preserve">(ML) </w:t>
      </w:r>
      <w:r w:rsidR="00400B6C" w:rsidRPr="00BD6E73">
        <w:rPr>
          <w:sz w:val="20"/>
          <w:szCs w:val="20"/>
          <w:lang w:val="en-US"/>
        </w:rPr>
        <w:t>methods</w:t>
      </w:r>
      <w:r w:rsidR="008F144E" w:rsidRPr="00BD6E73">
        <w:rPr>
          <w:sz w:val="20"/>
          <w:szCs w:val="20"/>
          <w:lang w:val="en-US"/>
        </w:rPr>
        <w:t xml:space="preserve"> </w:t>
      </w:r>
      <w:r w:rsidRPr="00BD6E73">
        <w:rPr>
          <w:sz w:val="20"/>
          <w:szCs w:val="20"/>
          <w:lang w:val="en-US"/>
        </w:rPr>
        <w:t>for predicting student dropout</w:t>
      </w:r>
      <w:r w:rsidR="00400B6C" w:rsidRPr="00BD6E73">
        <w:rPr>
          <w:sz w:val="20"/>
          <w:szCs w:val="20"/>
          <w:lang w:val="en-US"/>
        </w:rPr>
        <w:t xml:space="preserve"> </w:t>
      </w:r>
      <w:r w:rsidR="00BD3E13" w:rsidRPr="00BD6E73">
        <w:rPr>
          <w:sz w:val="20"/>
          <w:szCs w:val="20"/>
          <w:lang w:val="en-US"/>
        </w:rPr>
        <w:t>has also received great attention</w:t>
      </w:r>
      <w:r w:rsidR="00400B6C" w:rsidRPr="00BD6E73">
        <w:rPr>
          <w:sz w:val="20"/>
          <w:szCs w:val="20"/>
          <w:lang w:val="en-US"/>
        </w:rPr>
        <w:t xml:space="preserve"> in recent times </w:t>
      </w:r>
      <w:r w:rsidR="00310E78" w:rsidRPr="00BD6E73">
        <w:rPr>
          <w:sz w:val="20"/>
          <w:szCs w:val="20"/>
          <w:lang w:val="en-US"/>
        </w:rPr>
        <w:fldChar w:fldCharType="begin"/>
      </w:r>
      <w:r w:rsidR="009B22BC" w:rsidRPr="00BD6E73">
        <w:rPr>
          <w:sz w:val="20"/>
          <w:szCs w:val="20"/>
          <w:lang w:val="en-US"/>
        </w:rPr>
        <w:instrText xml:space="preserve"> ADDIN ZOTERO_ITEM CSL_CITATION {"citationID":"aJ9BKcb6","properties":{"formattedCitation":"[10\\uc0\\u8211{}12]","plainCitation":"[10–12]","noteIndex":0},"citationItems":[{"id":19,"uris":["http://zotero.org/users/local/expQuP2B/items/G3GA6LAY"],"uri":["http://zotero.org/users/local/expQuP2B/items/G3GA6LAY"],"itemData":{"id":19,"type":"article-journal","container-title":"arXiv preprint arXiv:1606.06364","title":"Predicting student dropout in higher education","author":[{"family":"Aulck","given":"Lovenoor"},{"family":"Velagapudi","given":"Nishant"},{"family":"Blumenstock","given":"Joshua"},{"family":"West","given":"Jevin"}],"issued":{"date-parts":[["2016"]]}},"label":"page"},{"id":18,"uris":["http://zotero.org/users/local/expQuP2B/items/CJ3YVUAQ"],"uri":["http://zotero.org/users/local/expQuP2B/items/CJ3YVUAQ"],"itemData":{"id":18,"type":"article-journal","container-title":"European Journal of Higher Education","issue":"1","note":"publisher: Taylor &amp; Francis","page":"28–47","title":"Predicting student dropout: A machine learning approach","volume":"10","author":[{"family":"Kemper","given":"Lorenz"},{"family":"Vorhoff","given":"Gerrit"},{"family":"Wigger","given":"Berthold U"}],"issued":{"date-parts":[["2020"]]}},"label":"page"},{"id":21,"uris":["http://zotero.org/users/local/expQuP2B/items/5U3R3685"],"uri":["http://zotero.org/users/local/expQuP2B/items/5U3R3685"],"itemData":{"id":21,"type":"article-journal","container-title":"SISFORMA","issue":"1","page":"22–29","title":"Churn Prediction on Higher Education Data with Fuzzy Logic Algorithm","volume":"8","author":[{"family":"Supangat","given":"Supangat"},{"family":"Saringat","given":"Mohd Zainuri Bin"},{"family":"Kusnanto","given":"Geri"},{"family":"Andrianto","given":"Anang"}],"issued":{"date-parts":[["2021"]]}},"label":"page"}],"schema":"https://github.com/citation-style-language/schema/raw/master/csl-citation.json"} </w:instrText>
      </w:r>
      <w:r w:rsidR="00310E78" w:rsidRPr="00BD6E73">
        <w:rPr>
          <w:sz w:val="20"/>
          <w:szCs w:val="20"/>
          <w:lang w:val="en-US"/>
        </w:rPr>
        <w:fldChar w:fldCharType="separate"/>
      </w:r>
      <w:r w:rsidR="00A476C8" w:rsidRPr="00BD6E73">
        <w:rPr>
          <w:sz w:val="20"/>
          <w:szCs w:val="24"/>
          <w:lang w:val="en-US"/>
        </w:rPr>
        <w:t>[10–12]</w:t>
      </w:r>
      <w:r w:rsidR="00310E78" w:rsidRPr="00BD6E73">
        <w:rPr>
          <w:sz w:val="20"/>
          <w:szCs w:val="20"/>
          <w:lang w:val="en-US"/>
        </w:rPr>
        <w:fldChar w:fldCharType="end"/>
      </w:r>
      <w:r w:rsidR="00BD3E13" w:rsidRPr="00BD6E73">
        <w:rPr>
          <w:sz w:val="20"/>
          <w:szCs w:val="20"/>
          <w:lang w:val="en-US"/>
        </w:rPr>
        <w:t xml:space="preserve">. </w:t>
      </w:r>
    </w:p>
    <w:p w14:paraId="484297F9" w14:textId="5848F748" w:rsidR="00A56CA5" w:rsidRPr="00BD6E73" w:rsidRDefault="008F144E" w:rsidP="00BA7734">
      <w:pPr>
        <w:spacing w:after="0" w:line="240" w:lineRule="auto"/>
        <w:rPr>
          <w:sz w:val="20"/>
          <w:szCs w:val="20"/>
          <w:lang w:val="en-US"/>
        </w:rPr>
      </w:pPr>
      <w:r w:rsidRPr="00BD6E73">
        <w:rPr>
          <w:sz w:val="20"/>
          <w:szCs w:val="20"/>
          <w:lang w:val="en-US"/>
        </w:rPr>
        <w:t>Student dropout</w:t>
      </w:r>
      <w:r w:rsidR="00524253" w:rsidRPr="00BD6E73">
        <w:rPr>
          <w:sz w:val="20"/>
          <w:szCs w:val="20"/>
          <w:lang w:val="en-US"/>
        </w:rPr>
        <w:t xml:space="preserve"> predicti</w:t>
      </w:r>
      <w:r w:rsidR="000E6EAB" w:rsidRPr="00BD6E73">
        <w:rPr>
          <w:sz w:val="20"/>
          <w:szCs w:val="20"/>
          <w:lang w:val="en-US"/>
        </w:rPr>
        <w:t>on is</w:t>
      </w:r>
      <w:r w:rsidR="00524253" w:rsidRPr="00BD6E73">
        <w:rPr>
          <w:sz w:val="20"/>
          <w:szCs w:val="20"/>
          <w:lang w:val="en-US"/>
        </w:rPr>
        <w:t xml:space="preserve"> closely related to</w:t>
      </w:r>
      <w:r w:rsidRPr="00BD6E73">
        <w:rPr>
          <w:sz w:val="20"/>
          <w:szCs w:val="20"/>
          <w:lang w:val="en-US"/>
        </w:rPr>
        <w:t xml:space="preserve"> “</w:t>
      </w:r>
      <w:r w:rsidR="00524253" w:rsidRPr="00BD6E73">
        <w:rPr>
          <w:sz w:val="20"/>
          <w:szCs w:val="20"/>
          <w:lang w:val="en-US"/>
        </w:rPr>
        <w:t>churn</w:t>
      </w:r>
      <w:r w:rsidRPr="00BD6E73">
        <w:rPr>
          <w:sz w:val="20"/>
          <w:szCs w:val="20"/>
          <w:lang w:val="en-US"/>
        </w:rPr>
        <w:t>” (customer attrition)</w:t>
      </w:r>
      <w:r w:rsidR="00524253" w:rsidRPr="00BD6E73">
        <w:rPr>
          <w:sz w:val="20"/>
          <w:szCs w:val="20"/>
          <w:lang w:val="en-US"/>
        </w:rPr>
        <w:t xml:space="preserve"> prediction</w:t>
      </w:r>
      <w:r w:rsidRPr="00BD6E73">
        <w:rPr>
          <w:sz w:val="20"/>
          <w:szCs w:val="20"/>
          <w:lang w:val="en-US"/>
        </w:rPr>
        <w:t>,</w:t>
      </w:r>
      <w:r w:rsidR="00524253" w:rsidRPr="00BD6E73">
        <w:rPr>
          <w:sz w:val="20"/>
          <w:szCs w:val="20"/>
          <w:lang w:val="en-US"/>
        </w:rPr>
        <w:t xml:space="preserve"> which is </w:t>
      </w:r>
      <w:r w:rsidRPr="00BD6E73">
        <w:rPr>
          <w:sz w:val="20"/>
          <w:szCs w:val="20"/>
          <w:lang w:val="en-US"/>
        </w:rPr>
        <w:t xml:space="preserve">a task </w:t>
      </w:r>
      <w:r w:rsidR="00524253" w:rsidRPr="00BD6E73">
        <w:rPr>
          <w:sz w:val="20"/>
          <w:szCs w:val="20"/>
          <w:lang w:val="en-US"/>
        </w:rPr>
        <w:t xml:space="preserve">common in customer relationship management, and </w:t>
      </w:r>
      <w:r w:rsidRPr="00BD6E73">
        <w:rPr>
          <w:sz w:val="20"/>
          <w:szCs w:val="20"/>
          <w:lang w:val="en-US"/>
        </w:rPr>
        <w:t xml:space="preserve">is solved by </w:t>
      </w:r>
      <w:r w:rsidR="00524253" w:rsidRPr="00BD6E73">
        <w:rPr>
          <w:sz w:val="20"/>
          <w:szCs w:val="20"/>
          <w:lang w:val="en-US"/>
        </w:rPr>
        <w:t>classification</w:t>
      </w:r>
      <w:r w:rsidRPr="00BD6E73">
        <w:rPr>
          <w:sz w:val="20"/>
          <w:szCs w:val="20"/>
          <w:lang w:val="en-US"/>
        </w:rPr>
        <w:t xml:space="preserve"> models</w:t>
      </w:r>
      <w:r w:rsidR="00466B4C" w:rsidRPr="00BD6E73">
        <w:rPr>
          <w:sz w:val="20"/>
          <w:szCs w:val="20"/>
          <w:lang w:val="en-US"/>
        </w:rPr>
        <w:t xml:space="preserve"> </w:t>
      </w:r>
      <w:r w:rsidR="00466B4C" w:rsidRPr="00BD6E73">
        <w:rPr>
          <w:sz w:val="20"/>
          <w:szCs w:val="20"/>
          <w:lang w:val="en-US"/>
        </w:rPr>
        <w:fldChar w:fldCharType="begin"/>
      </w:r>
      <w:r w:rsidR="009B22BC" w:rsidRPr="00BD6E73">
        <w:rPr>
          <w:sz w:val="20"/>
          <w:szCs w:val="20"/>
          <w:lang w:val="en-US"/>
        </w:rPr>
        <w:instrText xml:space="preserve"> ADDIN ZOTERO_ITEM CSL_CITATION {"citationID":"Fnl2KgWz","properties":{"formattedCitation":"[13,14]","plainCitation":"[13,14]","noteIndex":0},"citationItems":[{"id":22,"uris":["http://zotero.org/users/local/expQuP2B/items/LS86EALG"],"uri":["http://zotero.org/users/local/expQuP2B/items/LS86EALG"],"itemData":{"id":22,"type":"article-journal","container-title":"Simulation Modelling Practice and Theory","note":"publisher: Elsevier","page":"1–9","title":"A comparison of machine learning techniques for customer churn prediction","volume":"55","author":[{"family":"Vafeiadis","given":"Thanasis"},{"family":"Diamantaras","given":"Konstantinos I"},{"family":"Sarigiannidis","given":"George"},{"family":"Chatzisavvas","given":"K Ch"}],"issued":{"date-parts":[["2015"]]}},"label":"page"},{"id":24,"uris":["http://zotero.org/users/local/expQuP2B/items/66P557K8"],"uri":["http://zotero.org/users/local/expQuP2B/items/66P557K8"],"itemData":{"id":24,"type":"article-journal","container-title":"Journal of Multidisciplinary Developments","issue":"1","page":"30–38","title":"Comparing to techniques used in customer churn analysis","volume":"4","author":[{"family":"Çelik","given":"Ozer"},{"family":"Osmanoglu","given":"Usame O"}],"issued":{"date-parts":[["2019"]]}},"label":"page"}],"schema":"https://github.com/citation-style-language/schema/raw/master/csl-citation.json"} </w:instrText>
      </w:r>
      <w:r w:rsidR="00466B4C" w:rsidRPr="00BD6E73">
        <w:rPr>
          <w:sz w:val="20"/>
          <w:szCs w:val="20"/>
          <w:lang w:val="en-US"/>
        </w:rPr>
        <w:fldChar w:fldCharType="separate"/>
      </w:r>
      <w:r w:rsidR="00A476C8" w:rsidRPr="00BD6E73">
        <w:rPr>
          <w:sz w:val="20"/>
          <w:lang w:val="en-US"/>
        </w:rPr>
        <w:t>[13,14]</w:t>
      </w:r>
      <w:r w:rsidR="00466B4C" w:rsidRPr="00BD6E73">
        <w:rPr>
          <w:sz w:val="20"/>
          <w:szCs w:val="20"/>
          <w:lang w:val="en-US"/>
        </w:rPr>
        <w:fldChar w:fldCharType="end"/>
      </w:r>
      <w:r w:rsidR="00524253" w:rsidRPr="00BD6E73">
        <w:rPr>
          <w:sz w:val="20"/>
          <w:szCs w:val="20"/>
          <w:lang w:val="en-US"/>
        </w:rPr>
        <w:t>.</w:t>
      </w:r>
      <w:r w:rsidR="00466B4C" w:rsidRPr="00BD6E73">
        <w:rPr>
          <w:sz w:val="20"/>
          <w:szCs w:val="20"/>
          <w:lang w:val="en-US"/>
        </w:rPr>
        <w:t xml:space="preserve"> </w:t>
      </w:r>
      <w:r w:rsidRPr="00BD6E73">
        <w:rPr>
          <w:sz w:val="20"/>
          <w:szCs w:val="20"/>
          <w:lang w:val="en-US"/>
        </w:rPr>
        <w:t>Customer c</w:t>
      </w:r>
      <w:r w:rsidR="00934D23" w:rsidRPr="00BD6E73">
        <w:rPr>
          <w:sz w:val="20"/>
          <w:szCs w:val="20"/>
          <w:lang w:val="en-US"/>
        </w:rPr>
        <w:t>hurn</w:t>
      </w:r>
      <w:r w:rsidRPr="00BD6E73">
        <w:rPr>
          <w:sz w:val="20"/>
          <w:szCs w:val="20"/>
          <w:lang w:val="en-US"/>
        </w:rPr>
        <w:t xml:space="preserve"> </w:t>
      </w:r>
      <w:r w:rsidR="00934D23" w:rsidRPr="00BD6E73">
        <w:rPr>
          <w:sz w:val="20"/>
          <w:szCs w:val="20"/>
          <w:lang w:val="en-US"/>
        </w:rPr>
        <w:t>is costly</w:t>
      </w:r>
      <w:r w:rsidR="00F718B0" w:rsidRPr="00BD6E73">
        <w:rPr>
          <w:sz w:val="20"/>
          <w:szCs w:val="20"/>
          <w:lang w:val="en-US"/>
        </w:rPr>
        <w:t xml:space="preserve"> </w:t>
      </w:r>
      <w:r w:rsidR="00934D23" w:rsidRPr="00BD6E73">
        <w:rPr>
          <w:sz w:val="20"/>
          <w:szCs w:val="20"/>
          <w:lang w:val="en-US"/>
        </w:rPr>
        <w:t xml:space="preserve">and preventable. </w:t>
      </w:r>
      <w:r w:rsidR="00524253" w:rsidRPr="00BD6E73">
        <w:rPr>
          <w:sz w:val="20"/>
          <w:szCs w:val="20"/>
          <w:lang w:val="en-US"/>
        </w:rPr>
        <w:t xml:space="preserve">Businesses try to decrease customer </w:t>
      </w:r>
      <w:r w:rsidRPr="00BD6E73">
        <w:rPr>
          <w:sz w:val="20"/>
          <w:szCs w:val="20"/>
          <w:lang w:val="en-US"/>
        </w:rPr>
        <w:t>churn by</w:t>
      </w:r>
      <w:r w:rsidR="00934D23" w:rsidRPr="00BD6E73">
        <w:rPr>
          <w:sz w:val="20"/>
          <w:szCs w:val="20"/>
          <w:lang w:val="en-US"/>
        </w:rPr>
        <w:t xml:space="preserve"> </w:t>
      </w:r>
      <w:r w:rsidR="00524253" w:rsidRPr="00BD6E73">
        <w:rPr>
          <w:sz w:val="20"/>
          <w:szCs w:val="20"/>
          <w:lang w:val="en-US"/>
        </w:rPr>
        <w:t xml:space="preserve">using </w:t>
      </w:r>
      <w:r w:rsidRPr="00BD6E73">
        <w:rPr>
          <w:sz w:val="20"/>
          <w:szCs w:val="20"/>
          <w:lang w:val="en-US"/>
        </w:rPr>
        <w:t>predictive models</w:t>
      </w:r>
      <w:r w:rsidR="00AF78EE" w:rsidRPr="00BD6E73">
        <w:rPr>
          <w:sz w:val="20"/>
          <w:szCs w:val="20"/>
          <w:lang w:val="en-US"/>
        </w:rPr>
        <w:t xml:space="preserve"> which</w:t>
      </w:r>
      <w:r w:rsidR="00524253" w:rsidRPr="00BD6E73">
        <w:rPr>
          <w:sz w:val="20"/>
          <w:szCs w:val="20"/>
          <w:lang w:val="en-US"/>
        </w:rPr>
        <w:t xml:space="preserve"> </w:t>
      </w:r>
      <w:r w:rsidR="00AF78EE" w:rsidRPr="00BD6E73">
        <w:rPr>
          <w:sz w:val="20"/>
          <w:szCs w:val="20"/>
          <w:lang w:val="en-US"/>
        </w:rPr>
        <w:t>recognize</w:t>
      </w:r>
      <w:r w:rsidR="00524253" w:rsidRPr="00BD6E73">
        <w:rPr>
          <w:sz w:val="20"/>
          <w:szCs w:val="20"/>
          <w:lang w:val="en-US"/>
        </w:rPr>
        <w:t xml:space="preserve"> </w:t>
      </w:r>
      <w:r w:rsidRPr="00BD6E73">
        <w:rPr>
          <w:sz w:val="20"/>
          <w:szCs w:val="20"/>
          <w:lang w:val="en-US"/>
        </w:rPr>
        <w:t xml:space="preserve">customers </w:t>
      </w:r>
      <w:r w:rsidR="00524253" w:rsidRPr="00BD6E73">
        <w:rPr>
          <w:sz w:val="20"/>
          <w:szCs w:val="20"/>
          <w:lang w:val="en-US"/>
        </w:rPr>
        <w:t>at</w:t>
      </w:r>
      <w:r w:rsidRPr="00BD6E73">
        <w:rPr>
          <w:sz w:val="20"/>
          <w:szCs w:val="20"/>
          <w:lang w:val="en-US"/>
        </w:rPr>
        <w:t xml:space="preserve"> </w:t>
      </w:r>
      <w:r w:rsidR="00524253" w:rsidRPr="00BD6E73">
        <w:rPr>
          <w:sz w:val="20"/>
          <w:szCs w:val="20"/>
          <w:lang w:val="en-US"/>
        </w:rPr>
        <w:t xml:space="preserve">risk </w:t>
      </w:r>
      <w:r w:rsidRPr="00BD6E73">
        <w:rPr>
          <w:sz w:val="20"/>
          <w:szCs w:val="20"/>
          <w:lang w:val="en-US"/>
        </w:rPr>
        <w:t xml:space="preserve">of </w:t>
      </w:r>
      <w:r w:rsidR="00AF78EE" w:rsidRPr="00BD6E73">
        <w:rPr>
          <w:sz w:val="20"/>
          <w:szCs w:val="20"/>
          <w:lang w:val="en-US"/>
        </w:rPr>
        <w:t>churning and</w:t>
      </w:r>
      <w:r w:rsidR="00524253" w:rsidRPr="00BD6E73">
        <w:rPr>
          <w:sz w:val="20"/>
          <w:szCs w:val="20"/>
          <w:lang w:val="en-US"/>
        </w:rPr>
        <w:t xml:space="preserve"> </w:t>
      </w:r>
      <w:r w:rsidR="00F718B0" w:rsidRPr="00BD6E73">
        <w:rPr>
          <w:sz w:val="20"/>
          <w:szCs w:val="20"/>
          <w:lang w:val="en-US"/>
        </w:rPr>
        <w:t>then take</w:t>
      </w:r>
      <w:r w:rsidR="00524253" w:rsidRPr="00BD6E73">
        <w:rPr>
          <w:sz w:val="20"/>
          <w:szCs w:val="20"/>
          <w:lang w:val="en-US"/>
        </w:rPr>
        <w:t xml:space="preserve"> steps in improving business-customer relationships with them.</w:t>
      </w:r>
      <w:bookmarkStart w:id="2" w:name="_Hlk45718703"/>
      <w:r w:rsidR="00A56CA5" w:rsidRPr="00BD6E73">
        <w:rPr>
          <w:sz w:val="20"/>
          <w:szCs w:val="20"/>
          <w:lang w:val="en-US"/>
        </w:rPr>
        <w:t xml:space="preserve"> </w:t>
      </w:r>
    </w:p>
    <w:p w14:paraId="418D5DAE" w14:textId="4D633D8C" w:rsidR="002515A7" w:rsidRPr="00BD6E73" w:rsidRDefault="00A56CA5" w:rsidP="00BA7734">
      <w:pPr>
        <w:spacing w:after="0" w:line="240" w:lineRule="auto"/>
        <w:rPr>
          <w:sz w:val="20"/>
          <w:szCs w:val="20"/>
          <w:lang w:val="en-US"/>
        </w:rPr>
      </w:pPr>
      <w:r w:rsidRPr="00BD6E73">
        <w:rPr>
          <w:sz w:val="20"/>
          <w:szCs w:val="20"/>
          <w:lang w:val="en-US"/>
        </w:rPr>
        <w:t>S</w:t>
      </w:r>
      <w:r w:rsidR="000E6EAB" w:rsidRPr="00BD6E73">
        <w:rPr>
          <w:color w:val="000000" w:themeColor="text1"/>
          <w:sz w:val="20"/>
          <w:szCs w:val="20"/>
          <w:lang w:val="en-US"/>
        </w:rPr>
        <w:t>tudent dropout prediction can</w:t>
      </w:r>
      <w:r w:rsidRPr="00BD6E73">
        <w:rPr>
          <w:color w:val="000000" w:themeColor="text1"/>
          <w:sz w:val="20"/>
          <w:szCs w:val="20"/>
          <w:lang w:val="en-US"/>
        </w:rPr>
        <w:t xml:space="preserve"> be </w:t>
      </w:r>
      <w:r w:rsidR="002854DE" w:rsidRPr="00BD6E73">
        <w:rPr>
          <w:color w:val="000000" w:themeColor="text1"/>
          <w:sz w:val="20"/>
          <w:szCs w:val="20"/>
          <w:lang w:val="en-US"/>
        </w:rPr>
        <w:t>accomplished</w:t>
      </w:r>
      <w:r w:rsidRPr="00BD6E73">
        <w:rPr>
          <w:color w:val="000000" w:themeColor="text1"/>
          <w:sz w:val="20"/>
          <w:szCs w:val="20"/>
          <w:lang w:val="en-US"/>
        </w:rPr>
        <w:t xml:space="preserve"> </w:t>
      </w:r>
      <w:r w:rsidR="000E6EAB" w:rsidRPr="00BD6E73">
        <w:rPr>
          <w:color w:val="000000" w:themeColor="text1"/>
          <w:sz w:val="20"/>
          <w:szCs w:val="20"/>
          <w:lang w:val="en-US"/>
        </w:rPr>
        <w:t xml:space="preserve">by using unsupervised </w:t>
      </w:r>
      <w:r w:rsidR="002854DE" w:rsidRPr="00BD6E73">
        <w:rPr>
          <w:color w:val="000000" w:themeColor="text1"/>
          <w:sz w:val="20"/>
          <w:szCs w:val="20"/>
          <w:lang w:val="en-US"/>
        </w:rPr>
        <w:t>and</w:t>
      </w:r>
      <w:r w:rsidR="000E6EAB" w:rsidRPr="00BD6E73">
        <w:rPr>
          <w:color w:val="000000" w:themeColor="text1"/>
          <w:sz w:val="20"/>
          <w:szCs w:val="20"/>
          <w:lang w:val="en-US"/>
        </w:rPr>
        <w:t xml:space="preserve"> supervised classification. </w:t>
      </w:r>
      <w:r w:rsidRPr="00BD6E73">
        <w:rPr>
          <w:color w:val="000000" w:themeColor="text1"/>
          <w:sz w:val="20"/>
          <w:szCs w:val="20"/>
          <w:lang w:val="en-US"/>
        </w:rPr>
        <w:t>One form of unsupervised classification is clustering.</w:t>
      </w:r>
      <w:r w:rsidR="00BC259D" w:rsidRPr="00BD6E73">
        <w:rPr>
          <w:color w:val="000000" w:themeColor="text1"/>
          <w:sz w:val="20"/>
          <w:szCs w:val="20"/>
          <w:lang w:val="en-US"/>
        </w:rPr>
        <w:t xml:space="preserve"> In this paper we focus on using clustering models for student dropout prediction.</w:t>
      </w:r>
    </w:p>
    <w:p w14:paraId="2B882F50" w14:textId="460A62E2" w:rsidR="007A7E56" w:rsidRPr="00BD6E73" w:rsidRDefault="00BE6B9C" w:rsidP="00762779">
      <w:pPr>
        <w:spacing w:after="0" w:line="240" w:lineRule="auto"/>
        <w:rPr>
          <w:sz w:val="20"/>
          <w:szCs w:val="20"/>
          <w:lang w:val="en-US"/>
        </w:rPr>
      </w:pPr>
      <w:r w:rsidRPr="00BD6E73">
        <w:rPr>
          <w:sz w:val="20"/>
          <w:szCs w:val="20"/>
          <w:lang w:val="en-US"/>
        </w:rPr>
        <w:t xml:space="preserve">Various clustering methods are used to </w:t>
      </w:r>
      <w:r w:rsidR="0044740C" w:rsidRPr="00BD6E73">
        <w:rPr>
          <w:sz w:val="20"/>
          <w:szCs w:val="20"/>
          <w:lang w:val="en-US"/>
        </w:rPr>
        <w:t>model</w:t>
      </w:r>
      <w:r w:rsidRPr="00BD6E73">
        <w:rPr>
          <w:sz w:val="20"/>
          <w:szCs w:val="20"/>
          <w:lang w:val="en-US"/>
        </w:rPr>
        <w:t xml:space="preserve"> student dropout</w:t>
      </w:r>
      <w:r w:rsidR="004E6E86" w:rsidRPr="00BD6E73">
        <w:rPr>
          <w:sz w:val="20"/>
          <w:szCs w:val="20"/>
          <w:lang w:val="en-US"/>
        </w:rPr>
        <w:t>.</w:t>
      </w:r>
      <w:r w:rsidR="00DF7767" w:rsidRPr="00BD6E73">
        <w:rPr>
          <w:sz w:val="20"/>
          <w:szCs w:val="20"/>
          <w:lang w:val="en-US"/>
        </w:rPr>
        <w:t xml:space="preserve"> </w:t>
      </w:r>
      <w:r w:rsidR="00DD6CF8" w:rsidRPr="00BD6E73">
        <w:rPr>
          <w:sz w:val="20"/>
          <w:szCs w:val="20"/>
          <w:lang w:val="en-US"/>
        </w:rPr>
        <w:t xml:space="preserve">Palani et al. </w:t>
      </w:r>
      <w:r w:rsidR="001B015F" w:rsidRPr="00BD6E73">
        <w:rPr>
          <w:sz w:val="20"/>
          <w:szCs w:val="20"/>
          <w:lang w:val="en-US"/>
        </w:rPr>
        <w:fldChar w:fldCharType="begin"/>
      </w:r>
      <w:r w:rsidR="0001472D" w:rsidRPr="00BD6E73">
        <w:rPr>
          <w:sz w:val="20"/>
          <w:szCs w:val="20"/>
          <w:lang w:val="en-US"/>
        </w:rPr>
        <w:instrText xml:space="preserve"> ADDIN ZOTERO_ITEM CSL_CITATION {"citationID":"Na7p5gVF","properties":{"formattedCitation":"[15]","plainCitation":"[15]","noteIndex":0},"citationItems":[{"id":"mhm0xAnJ/8qJhbAvq","uris":["http://zotero.org/users/local/snmdK0et/items/3A3XJX66"],"uri":["http://zotero.org/users/local/snmdK0et/items/3A3XJX66"],"itemData":{"id":32,"type":"paper-conference","container-title":"CSEDU (2)","page":"248–257","title":"Clustering Techniques to Identify Low-engagement Student Levels.","author":[{"family":"Palani","given":"Kamalesh"},{"family":"Stynes","given":"Paul"},{"family":"Pathak","given":"Pramod"}],"issued":{"date-parts":[["2021"]]}}}],"schema":"https://github.com/citation-style-language/schema/raw/master/csl-citation.json"} </w:instrText>
      </w:r>
      <w:r w:rsidR="001B015F" w:rsidRPr="00BD6E73">
        <w:rPr>
          <w:sz w:val="20"/>
          <w:szCs w:val="20"/>
          <w:lang w:val="en-US"/>
        </w:rPr>
        <w:fldChar w:fldCharType="separate"/>
      </w:r>
      <w:r w:rsidR="001B015F" w:rsidRPr="00BD6E73">
        <w:rPr>
          <w:sz w:val="20"/>
          <w:lang w:val="en-US"/>
        </w:rPr>
        <w:t>[15]</w:t>
      </w:r>
      <w:r w:rsidR="001B015F" w:rsidRPr="00BD6E73">
        <w:rPr>
          <w:sz w:val="20"/>
          <w:szCs w:val="20"/>
          <w:lang w:val="en-US"/>
        </w:rPr>
        <w:fldChar w:fldCharType="end"/>
      </w:r>
      <w:r w:rsidR="00DD6CF8" w:rsidRPr="00BD6E73">
        <w:rPr>
          <w:sz w:val="20"/>
          <w:szCs w:val="20"/>
          <w:lang w:val="en-US"/>
        </w:rPr>
        <w:t xml:space="preserve"> </w:t>
      </w:r>
      <w:r w:rsidR="00193AE0" w:rsidRPr="00BD6E73">
        <w:rPr>
          <w:sz w:val="20"/>
          <w:szCs w:val="20"/>
          <w:lang w:val="en-US"/>
        </w:rPr>
        <w:t>analyze student dropout</w:t>
      </w:r>
      <w:r w:rsidR="000674C9" w:rsidRPr="00BD6E73">
        <w:rPr>
          <w:sz w:val="20"/>
          <w:szCs w:val="20"/>
          <w:lang w:val="en-US"/>
        </w:rPr>
        <w:t xml:space="preserve"> as a major challenge</w:t>
      </w:r>
      <w:r w:rsidR="00193AE0" w:rsidRPr="00BD6E73">
        <w:rPr>
          <w:sz w:val="20"/>
          <w:szCs w:val="20"/>
          <w:lang w:val="en-US"/>
        </w:rPr>
        <w:t xml:space="preserve"> in</w:t>
      </w:r>
      <w:r w:rsidR="000674C9" w:rsidRPr="00BD6E73">
        <w:rPr>
          <w:sz w:val="20"/>
          <w:szCs w:val="20"/>
          <w:lang w:val="en-US"/>
        </w:rPr>
        <w:t xml:space="preserve"> Virtual Learning Environments (VLE).</w:t>
      </w:r>
      <w:r w:rsidR="005D6B0D" w:rsidRPr="00BD6E73">
        <w:rPr>
          <w:sz w:val="20"/>
          <w:szCs w:val="20"/>
          <w:lang w:val="en-US"/>
        </w:rPr>
        <w:t xml:space="preserve"> </w:t>
      </w:r>
      <w:r w:rsidR="00FB5DDC" w:rsidRPr="00BD6E73">
        <w:rPr>
          <w:sz w:val="20"/>
          <w:szCs w:val="20"/>
          <w:lang w:val="en-US"/>
        </w:rPr>
        <w:t xml:space="preserve">Based on </w:t>
      </w:r>
      <w:r w:rsidR="00C50F46" w:rsidRPr="00BD6E73">
        <w:rPr>
          <w:sz w:val="20"/>
          <w:szCs w:val="20"/>
          <w:lang w:val="en-US"/>
        </w:rPr>
        <w:t>behavioral</w:t>
      </w:r>
      <w:r w:rsidR="00FB5DDC" w:rsidRPr="00BD6E73">
        <w:rPr>
          <w:sz w:val="20"/>
          <w:szCs w:val="20"/>
          <w:lang w:val="en-US"/>
        </w:rPr>
        <w:t xml:space="preserve"> patterns in VLEs (student’s engagement and academic performance), </w:t>
      </w:r>
      <w:r w:rsidR="000C3B34" w:rsidRPr="00BD6E73">
        <w:rPr>
          <w:sz w:val="20"/>
          <w:szCs w:val="20"/>
          <w:lang w:val="en-US"/>
        </w:rPr>
        <w:t xml:space="preserve">the </w:t>
      </w:r>
      <w:r w:rsidR="00FB5DDC" w:rsidRPr="00BD6E73">
        <w:rPr>
          <w:sz w:val="20"/>
          <w:szCs w:val="20"/>
          <w:lang w:val="en-US"/>
        </w:rPr>
        <w:t xml:space="preserve">authors </w:t>
      </w:r>
      <w:r w:rsidR="000C3B34" w:rsidRPr="00BD6E73">
        <w:rPr>
          <w:sz w:val="20"/>
          <w:szCs w:val="20"/>
          <w:lang w:val="en-US"/>
        </w:rPr>
        <w:t>d</w:t>
      </w:r>
      <w:r w:rsidR="00FB5DDC" w:rsidRPr="00BD6E73">
        <w:rPr>
          <w:sz w:val="20"/>
          <w:szCs w:val="20"/>
          <w:lang w:val="en-US"/>
        </w:rPr>
        <w:t xml:space="preserve">eveloped </w:t>
      </w:r>
      <w:r w:rsidR="000C3B34" w:rsidRPr="00BD6E73">
        <w:rPr>
          <w:sz w:val="20"/>
          <w:szCs w:val="20"/>
          <w:lang w:val="en-US"/>
        </w:rPr>
        <w:t>a</w:t>
      </w:r>
      <w:r w:rsidR="00FB5DDC" w:rsidRPr="00BD6E73">
        <w:rPr>
          <w:sz w:val="20"/>
          <w:szCs w:val="20"/>
          <w:lang w:val="en-US"/>
        </w:rPr>
        <w:t xml:space="preserve"> clustering model</w:t>
      </w:r>
      <w:r w:rsidR="000C3B34" w:rsidRPr="00BD6E73">
        <w:rPr>
          <w:sz w:val="20"/>
          <w:szCs w:val="20"/>
          <w:lang w:val="en-US"/>
        </w:rPr>
        <w:t xml:space="preserve"> able to</w:t>
      </w:r>
      <w:r w:rsidR="00FB5DDC" w:rsidRPr="00BD6E73">
        <w:rPr>
          <w:sz w:val="20"/>
          <w:szCs w:val="20"/>
          <w:lang w:val="en-US"/>
        </w:rPr>
        <w:t xml:space="preserve"> identify low student engagement </w:t>
      </w:r>
      <w:r w:rsidR="004314C3" w:rsidRPr="00BD6E73">
        <w:rPr>
          <w:sz w:val="20"/>
          <w:szCs w:val="20"/>
          <w:lang w:val="en-US"/>
        </w:rPr>
        <w:t>early on in course progression</w:t>
      </w:r>
      <w:r w:rsidR="00FB5DDC" w:rsidRPr="00BD6E73">
        <w:rPr>
          <w:sz w:val="20"/>
          <w:szCs w:val="20"/>
          <w:lang w:val="en-US"/>
        </w:rPr>
        <w:t xml:space="preserve">. </w:t>
      </w:r>
      <w:r w:rsidR="00FC492E" w:rsidRPr="00BD6E73">
        <w:rPr>
          <w:sz w:val="20"/>
          <w:szCs w:val="20"/>
          <w:lang w:val="en-US"/>
        </w:rPr>
        <w:t>E</w:t>
      </w:r>
      <w:r w:rsidR="00F667F9" w:rsidRPr="00BD6E73">
        <w:rPr>
          <w:sz w:val="20"/>
          <w:szCs w:val="20"/>
          <w:lang w:val="en-US"/>
        </w:rPr>
        <w:t>xperiment</w:t>
      </w:r>
      <w:r w:rsidR="00FC492E" w:rsidRPr="00BD6E73">
        <w:rPr>
          <w:sz w:val="20"/>
          <w:szCs w:val="20"/>
          <w:lang w:val="en-US"/>
        </w:rPr>
        <w:t>al results</w:t>
      </w:r>
      <w:r w:rsidR="00F667F9" w:rsidRPr="00BD6E73">
        <w:rPr>
          <w:sz w:val="20"/>
          <w:szCs w:val="20"/>
          <w:lang w:val="en-US"/>
        </w:rPr>
        <w:t xml:space="preserve"> showed that </w:t>
      </w:r>
      <w:r w:rsidR="00FC492E" w:rsidRPr="00BD6E73">
        <w:rPr>
          <w:sz w:val="20"/>
          <w:szCs w:val="20"/>
          <w:lang w:val="en-US"/>
        </w:rPr>
        <w:t>k</w:t>
      </w:r>
      <w:r w:rsidR="00F667F9" w:rsidRPr="00BD6E73">
        <w:rPr>
          <w:sz w:val="20"/>
          <w:szCs w:val="20"/>
          <w:lang w:val="en-US"/>
        </w:rPr>
        <w:t>-Prototype</w:t>
      </w:r>
      <w:r w:rsidR="00FC492E" w:rsidRPr="00BD6E73">
        <w:rPr>
          <w:sz w:val="20"/>
          <w:szCs w:val="20"/>
          <w:lang w:val="en-US"/>
        </w:rPr>
        <w:t>s</w:t>
      </w:r>
      <w:r w:rsidR="00F667F9" w:rsidRPr="00BD6E73">
        <w:rPr>
          <w:sz w:val="20"/>
          <w:szCs w:val="20"/>
          <w:lang w:val="en-US"/>
        </w:rPr>
        <w:t xml:space="preserve"> clustering algorithm</w:t>
      </w:r>
      <w:r w:rsidR="00FC492E" w:rsidRPr="00BD6E73">
        <w:rPr>
          <w:sz w:val="20"/>
          <w:szCs w:val="20"/>
          <w:lang w:val="en-US"/>
        </w:rPr>
        <w:t xml:space="preserve"> was </w:t>
      </w:r>
      <w:r w:rsidR="00712E01" w:rsidRPr="00BD6E73">
        <w:rPr>
          <w:sz w:val="20"/>
          <w:szCs w:val="20"/>
          <w:lang w:val="en-US"/>
        </w:rPr>
        <w:t>more</w:t>
      </w:r>
      <w:r w:rsidR="00FC492E" w:rsidRPr="00BD6E73">
        <w:rPr>
          <w:sz w:val="20"/>
          <w:szCs w:val="20"/>
          <w:lang w:val="en-US"/>
        </w:rPr>
        <w:t xml:space="preserve"> successful in </w:t>
      </w:r>
      <w:r w:rsidR="0063314F" w:rsidRPr="00BD6E73">
        <w:rPr>
          <w:sz w:val="20"/>
          <w:szCs w:val="20"/>
          <w:lang w:val="en-US"/>
        </w:rPr>
        <w:t>finding</w:t>
      </w:r>
      <w:r w:rsidR="00F667F9" w:rsidRPr="00BD6E73">
        <w:rPr>
          <w:sz w:val="20"/>
          <w:szCs w:val="20"/>
          <w:lang w:val="en-US"/>
        </w:rPr>
        <w:t xml:space="preserve"> </w:t>
      </w:r>
      <w:r w:rsidR="0063314F" w:rsidRPr="00BD6E73">
        <w:rPr>
          <w:sz w:val="20"/>
          <w:szCs w:val="20"/>
          <w:lang w:val="en-US"/>
        </w:rPr>
        <w:t xml:space="preserve">segments of </w:t>
      </w:r>
      <w:r w:rsidR="00F667F9" w:rsidRPr="00BD6E73">
        <w:rPr>
          <w:sz w:val="20"/>
          <w:szCs w:val="20"/>
          <w:lang w:val="en-US"/>
        </w:rPr>
        <w:t>low</w:t>
      </w:r>
      <w:r w:rsidR="00E33DB5" w:rsidRPr="00BD6E73">
        <w:rPr>
          <w:sz w:val="20"/>
          <w:szCs w:val="20"/>
          <w:lang w:val="en-US"/>
        </w:rPr>
        <w:t xml:space="preserve"> VLE </w:t>
      </w:r>
      <w:r w:rsidR="00F667F9" w:rsidRPr="00BD6E73">
        <w:rPr>
          <w:sz w:val="20"/>
          <w:szCs w:val="20"/>
          <w:lang w:val="en-US"/>
        </w:rPr>
        <w:t>engagement students in compar</w:t>
      </w:r>
      <w:r w:rsidR="00E33DB5" w:rsidRPr="00BD6E73">
        <w:rPr>
          <w:sz w:val="20"/>
          <w:szCs w:val="20"/>
          <w:lang w:val="en-US"/>
        </w:rPr>
        <w:t>ison</w:t>
      </w:r>
      <w:r w:rsidR="00F667F9" w:rsidRPr="00BD6E73">
        <w:rPr>
          <w:sz w:val="20"/>
          <w:szCs w:val="20"/>
          <w:lang w:val="en-US"/>
        </w:rPr>
        <w:t xml:space="preserve"> to Fuzzy </w:t>
      </w:r>
      <w:r w:rsidR="00686706" w:rsidRPr="00BD6E73">
        <w:rPr>
          <w:sz w:val="20"/>
          <w:szCs w:val="20"/>
          <w:lang w:val="en-US"/>
        </w:rPr>
        <w:t>C</w:t>
      </w:r>
      <w:r w:rsidR="00F667F9" w:rsidRPr="00BD6E73">
        <w:rPr>
          <w:sz w:val="20"/>
          <w:szCs w:val="20"/>
          <w:lang w:val="en-US"/>
        </w:rPr>
        <w:t>-means</w:t>
      </w:r>
      <w:r w:rsidR="00686706" w:rsidRPr="00BD6E73">
        <w:rPr>
          <w:sz w:val="20"/>
          <w:szCs w:val="20"/>
          <w:lang w:val="en-US"/>
        </w:rPr>
        <w:t xml:space="preserve"> clustering</w:t>
      </w:r>
      <w:r w:rsidR="00F667F9" w:rsidRPr="00BD6E73">
        <w:rPr>
          <w:sz w:val="20"/>
          <w:szCs w:val="20"/>
          <w:lang w:val="en-US"/>
        </w:rPr>
        <w:t xml:space="preserve">, Gaussian Mixture </w:t>
      </w:r>
      <w:r w:rsidR="005C5571" w:rsidRPr="00BD6E73">
        <w:rPr>
          <w:sz w:val="20"/>
          <w:szCs w:val="20"/>
          <w:lang w:val="en-US"/>
        </w:rPr>
        <w:t>Models</w:t>
      </w:r>
      <w:r w:rsidR="00686706" w:rsidRPr="00BD6E73">
        <w:rPr>
          <w:sz w:val="20"/>
          <w:szCs w:val="20"/>
          <w:lang w:val="en-US"/>
        </w:rPr>
        <w:t>,</w:t>
      </w:r>
      <w:r w:rsidR="005C5571" w:rsidRPr="00BD6E73">
        <w:rPr>
          <w:sz w:val="20"/>
          <w:szCs w:val="20"/>
          <w:lang w:val="en-US"/>
        </w:rPr>
        <w:t xml:space="preserve"> </w:t>
      </w:r>
      <w:r w:rsidR="00F667F9" w:rsidRPr="00BD6E73">
        <w:rPr>
          <w:sz w:val="20"/>
          <w:szCs w:val="20"/>
          <w:lang w:val="en-US"/>
        </w:rPr>
        <w:t xml:space="preserve">and Hierarchical models. </w:t>
      </w:r>
      <w:r w:rsidR="00852DF2" w:rsidRPr="00BD6E73">
        <w:rPr>
          <w:sz w:val="20"/>
          <w:szCs w:val="20"/>
          <w:lang w:val="en-US"/>
        </w:rPr>
        <w:t xml:space="preserve">The authors of </w:t>
      </w:r>
      <w:r w:rsidR="00D9490A" w:rsidRPr="00BD6E73">
        <w:rPr>
          <w:sz w:val="20"/>
          <w:szCs w:val="20"/>
          <w:lang w:val="en-US"/>
        </w:rPr>
        <w:fldChar w:fldCharType="begin"/>
      </w:r>
      <w:r w:rsidR="0001472D" w:rsidRPr="00BD6E73">
        <w:rPr>
          <w:sz w:val="20"/>
          <w:szCs w:val="20"/>
          <w:lang w:val="en-US"/>
        </w:rPr>
        <w:instrText xml:space="preserve"> ADDIN ZOTERO_ITEM CSL_CITATION {"citationID":"u8mencRl","properties":{"formattedCitation":"[16]","plainCitation":"[16]","noteIndex":0},"citationItems":[{"id":"mhm0xAnJ/w9f68jFM","uris":["http://zotero.org/users/local/snmdK0et/items/HD925ERA"],"uri":["http://zotero.org/users/local/snmdK0et/items/HD925ERA"],"itemData":{"id":33,"type":"article-journal","container-title":"IJIMAI","issue":"2","note":"publisher: UNIR-Universidad Internacional de La Rioja","page":"9–16","title":"Comparison of clustering algorithms for learning analytics with educational datasets","volume":"5","author":[{"family":"Navarro","given":"Álvaro Alexander Martínez"},{"family":"Ger","given":"Pablo Moreno"}],"issued":{"date-parts":[["2018"]]}}}],"schema":"https://github.com/citation-style-language/schema/raw/master/csl-citation.json"} </w:instrText>
      </w:r>
      <w:r w:rsidR="00D9490A" w:rsidRPr="00BD6E73">
        <w:rPr>
          <w:sz w:val="20"/>
          <w:szCs w:val="20"/>
          <w:lang w:val="en-US"/>
        </w:rPr>
        <w:fldChar w:fldCharType="separate"/>
      </w:r>
      <w:r w:rsidR="00D9490A" w:rsidRPr="00BD6E73">
        <w:rPr>
          <w:sz w:val="20"/>
          <w:lang w:val="en-US"/>
        </w:rPr>
        <w:t>[16]</w:t>
      </w:r>
      <w:r w:rsidR="00D9490A" w:rsidRPr="00BD6E73">
        <w:rPr>
          <w:sz w:val="20"/>
          <w:szCs w:val="20"/>
          <w:lang w:val="en-US"/>
        </w:rPr>
        <w:fldChar w:fldCharType="end"/>
      </w:r>
      <w:r w:rsidR="00D9490A" w:rsidRPr="00BD6E73">
        <w:rPr>
          <w:sz w:val="20"/>
          <w:szCs w:val="20"/>
          <w:lang w:val="en-US"/>
        </w:rPr>
        <w:t xml:space="preserve"> </w:t>
      </w:r>
      <w:r w:rsidR="00852DF2" w:rsidRPr="00BD6E73">
        <w:rPr>
          <w:sz w:val="20"/>
          <w:szCs w:val="20"/>
          <w:lang w:val="en-US"/>
        </w:rPr>
        <w:t>used d</w:t>
      </w:r>
      <w:r w:rsidR="004C3756" w:rsidRPr="00BD6E73">
        <w:rPr>
          <w:sz w:val="20"/>
          <w:szCs w:val="20"/>
          <w:lang w:val="en-US"/>
        </w:rPr>
        <w:t>ifferent</w:t>
      </w:r>
      <w:r w:rsidR="008E14E8" w:rsidRPr="00BD6E73">
        <w:rPr>
          <w:sz w:val="20"/>
          <w:szCs w:val="20"/>
          <w:lang w:val="en-US"/>
        </w:rPr>
        <w:t xml:space="preserve"> clustering validation </w:t>
      </w:r>
      <w:r w:rsidR="004C3756" w:rsidRPr="00BD6E73">
        <w:rPr>
          <w:sz w:val="20"/>
          <w:szCs w:val="20"/>
          <w:lang w:val="en-US"/>
        </w:rPr>
        <w:t xml:space="preserve">metrics like </w:t>
      </w:r>
      <w:r w:rsidR="00BE654A" w:rsidRPr="00BD6E73">
        <w:rPr>
          <w:sz w:val="20"/>
          <w:szCs w:val="20"/>
          <w:lang w:val="en-US"/>
        </w:rPr>
        <w:t xml:space="preserve">the </w:t>
      </w:r>
      <w:r w:rsidR="004C3756" w:rsidRPr="00BD6E73">
        <w:rPr>
          <w:sz w:val="20"/>
          <w:szCs w:val="20"/>
          <w:lang w:val="en-US"/>
        </w:rPr>
        <w:t>Dunn Index, Silhouette score and Davies-Bouldin score</w:t>
      </w:r>
      <w:r w:rsidR="00C17D6E" w:rsidRPr="00BD6E73">
        <w:rPr>
          <w:sz w:val="20"/>
          <w:szCs w:val="20"/>
          <w:lang w:val="en-US"/>
        </w:rPr>
        <w:t>,</w:t>
      </w:r>
      <w:r w:rsidR="004C3756" w:rsidRPr="00BD6E73">
        <w:rPr>
          <w:sz w:val="20"/>
          <w:szCs w:val="20"/>
          <w:lang w:val="en-US"/>
        </w:rPr>
        <w:t xml:space="preserve"> </w:t>
      </w:r>
      <w:r w:rsidR="00BE654A" w:rsidRPr="00BD6E73">
        <w:rPr>
          <w:sz w:val="20"/>
          <w:szCs w:val="20"/>
          <w:lang w:val="en-US"/>
        </w:rPr>
        <w:t xml:space="preserve">to </w:t>
      </w:r>
      <w:r w:rsidR="008E14E8" w:rsidRPr="00BD6E73">
        <w:rPr>
          <w:sz w:val="20"/>
          <w:szCs w:val="20"/>
          <w:lang w:val="en-US"/>
        </w:rPr>
        <w:t>evaluate</w:t>
      </w:r>
      <w:r w:rsidR="00BE654A" w:rsidRPr="00BD6E73">
        <w:rPr>
          <w:sz w:val="20"/>
          <w:szCs w:val="20"/>
          <w:lang w:val="en-US"/>
        </w:rPr>
        <w:t xml:space="preserve"> </w:t>
      </w:r>
      <w:r w:rsidR="004C3756" w:rsidRPr="00BD6E73">
        <w:rPr>
          <w:sz w:val="20"/>
          <w:szCs w:val="20"/>
          <w:lang w:val="en-US"/>
        </w:rPr>
        <w:t xml:space="preserve">seven clustering models </w:t>
      </w:r>
      <w:r w:rsidR="00852DF2" w:rsidRPr="00BD6E73">
        <w:rPr>
          <w:sz w:val="20"/>
          <w:szCs w:val="20"/>
          <w:lang w:val="en-US"/>
        </w:rPr>
        <w:t>trained</w:t>
      </w:r>
      <w:r w:rsidR="00BE654A" w:rsidRPr="00BD6E73">
        <w:rPr>
          <w:sz w:val="20"/>
          <w:szCs w:val="20"/>
          <w:lang w:val="en-US"/>
        </w:rPr>
        <w:t xml:space="preserve"> on a </w:t>
      </w:r>
      <w:r w:rsidR="008E14E8" w:rsidRPr="00BD6E73">
        <w:rPr>
          <w:sz w:val="20"/>
          <w:szCs w:val="20"/>
          <w:lang w:val="en-US"/>
        </w:rPr>
        <w:t>small</w:t>
      </w:r>
      <w:r w:rsidR="00914629" w:rsidRPr="00BD6E73">
        <w:rPr>
          <w:sz w:val="20"/>
          <w:szCs w:val="20"/>
          <w:lang w:val="en-US"/>
        </w:rPr>
        <w:t xml:space="preserve"> </w:t>
      </w:r>
      <w:r w:rsidR="004C3756" w:rsidRPr="00BD6E73">
        <w:rPr>
          <w:sz w:val="20"/>
          <w:szCs w:val="20"/>
          <w:lang w:val="en-US"/>
        </w:rPr>
        <w:t>dataset</w:t>
      </w:r>
      <w:r w:rsidR="002B3FD3" w:rsidRPr="00BD6E73">
        <w:rPr>
          <w:sz w:val="20"/>
          <w:szCs w:val="20"/>
          <w:lang w:val="en-US"/>
        </w:rPr>
        <w:t xml:space="preserve"> </w:t>
      </w:r>
      <w:r w:rsidR="00914629" w:rsidRPr="00BD6E73">
        <w:rPr>
          <w:sz w:val="20"/>
          <w:szCs w:val="20"/>
          <w:lang w:val="en-US"/>
        </w:rPr>
        <w:t xml:space="preserve">consisting of numerical </w:t>
      </w:r>
      <w:r w:rsidR="008E14E8" w:rsidRPr="00BD6E73">
        <w:rPr>
          <w:sz w:val="20"/>
          <w:szCs w:val="20"/>
          <w:lang w:val="en-US"/>
        </w:rPr>
        <w:t>grades</w:t>
      </w:r>
      <w:r w:rsidR="009B0374" w:rsidRPr="00BD6E73">
        <w:rPr>
          <w:sz w:val="20"/>
          <w:szCs w:val="20"/>
          <w:lang w:val="en-US"/>
        </w:rPr>
        <w:t xml:space="preserve"> for</w:t>
      </w:r>
      <w:r w:rsidR="002B3FD3" w:rsidRPr="00BD6E73">
        <w:rPr>
          <w:sz w:val="20"/>
          <w:szCs w:val="20"/>
          <w:lang w:val="en-US"/>
        </w:rPr>
        <w:t xml:space="preserve"> </w:t>
      </w:r>
      <w:r w:rsidR="009B0374" w:rsidRPr="00BD6E73">
        <w:rPr>
          <w:sz w:val="20"/>
          <w:szCs w:val="20"/>
          <w:lang w:val="en-US"/>
        </w:rPr>
        <w:t>3</w:t>
      </w:r>
      <w:r w:rsidR="002B3FD3" w:rsidRPr="00BD6E73">
        <w:rPr>
          <w:sz w:val="20"/>
          <w:szCs w:val="20"/>
          <w:lang w:val="en-US"/>
        </w:rPr>
        <w:t>36</w:t>
      </w:r>
      <w:r w:rsidR="009B0374" w:rsidRPr="00BD6E73">
        <w:rPr>
          <w:sz w:val="20"/>
          <w:szCs w:val="20"/>
          <w:lang w:val="en-US"/>
        </w:rPr>
        <w:t xml:space="preserve"> students</w:t>
      </w:r>
      <w:r w:rsidR="008E14E8" w:rsidRPr="00BD6E73">
        <w:rPr>
          <w:sz w:val="20"/>
          <w:szCs w:val="20"/>
          <w:lang w:val="en-US"/>
        </w:rPr>
        <w:t>.</w:t>
      </w:r>
      <w:r w:rsidR="008B6F06" w:rsidRPr="00BD6E73">
        <w:rPr>
          <w:sz w:val="20"/>
          <w:szCs w:val="20"/>
          <w:lang w:val="en-US"/>
        </w:rPr>
        <w:t xml:space="preserve"> </w:t>
      </w:r>
      <w:r w:rsidR="008E14E8" w:rsidRPr="00BD6E73">
        <w:rPr>
          <w:sz w:val="20"/>
          <w:szCs w:val="20"/>
          <w:lang w:val="en-US"/>
        </w:rPr>
        <w:t xml:space="preserve">The </w:t>
      </w:r>
      <w:r w:rsidR="008B6F06" w:rsidRPr="00BD6E73">
        <w:rPr>
          <w:sz w:val="20"/>
          <w:szCs w:val="20"/>
          <w:lang w:val="en-US"/>
        </w:rPr>
        <w:t>a</w:t>
      </w:r>
      <w:r w:rsidR="00C417A6" w:rsidRPr="00BD6E73">
        <w:rPr>
          <w:sz w:val="20"/>
          <w:szCs w:val="20"/>
          <w:lang w:val="en-US"/>
        </w:rPr>
        <w:t xml:space="preserve">uthors </w:t>
      </w:r>
      <w:r w:rsidR="008B6F06" w:rsidRPr="00BD6E73">
        <w:rPr>
          <w:sz w:val="20"/>
          <w:szCs w:val="20"/>
          <w:lang w:val="en-US"/>
        </w:rPr>
        <w:t>decided</w:t>
      </w:r>
      <w:r w:rsidR="00C417A6" w:rsidRPr="00BD6E73">
        <w:rPr>
          <w:sz w:val="20"/>
          <w:szCs w:val="20"/>
          <w:lang w:val="en-US"/>
        </w:rPr>
        <w:t xml:space="preserve"> that </w:t>
      </w:r>
      <w:r w:rsidR="008B6F06" w:rsidRPr="00BD6E73">
        <w:rPr>
          <w:sz w:val="20"/>
          <w:szCs w:val="20"/>
          <w:lang w:val="en-US"/>
        </w:rPr>
        <w:t>k</w:t>
      </w:r>
      <w:r w:rsidR="00C417A6" w:rsidRPr="00BD6E73">
        <w:rPr>
          <w:sz w:val="20"/>
          <w:szCs w:val="20"/>
          <w:lang w:val="en-US"/>
        </w:rPr>
        <w:t>-means and PAM were the best performers among partition</w:t>
      </w:r>
      <w:r w:rsidR="008B6F06" w:rsidRPr="00BD6E73">
        <w:rPr>
          <w:sz w:val="20"/>
          <w:szCs w:val="20"/>
          <w:lang w:val="en-US"/>
        </w:rPr>
        <w:t>ing</w:t>
      </w:r>
      <w:r w:rsidR="00C417A6" w:rsidRPr="00BD6E73">
        <w:rPr>
          <w:sz w:val="20"/>
          <w:szCs w:val="20"/>
          <w:lang w:val="en-US"/>
        </w:rPr>
        <w:t xml:space="preserve"> algorithms, and DIANA was the best performer among hierarchical algorithms.</w:t>
      </w:r>
      <w:r w:rsidR="00C17D6E" w:rsidRPr="00BD6E73">
        <w:rPr>
          <w:sz w:val="20"/>
          <w:szCs w:val="20"/>
          <w:lang w:val="en-US"/>
        </w:rPr>
        <w:t xml:space="preserve"> </w:t>
      </w:r>
      <w:r w:rsidR="00D0328B" w:rsidRPr="00BD6E73">
        <w:rPr>
          <w:sz w:val="20"/>
          <w:szCs w:val="20"/>
          <w:lang w:val="en-US"/>
        </w:rPr>
        <w:t xml:space="preserve">In </w:t>
      </w:r>
      <w:r w:rsidR="003E1579" w:rsidRPr="00BD6E73">
        <w:rPr>
          <w:sz w:val="20"/>
          <w:szCs w:val="20"/>
          <w:lang w:val="en-US"/>
        </w:rPr>
        <w:fldChar w:fldCharType="begin"/>
      </w:r>
      <w:r w:rsidR="0001472D" w:rsidRPr="00BD6E73">
        <w:rPr>
          <w:sz w:val="20"/>
          <w:szCs w:val="20"/>
          <w:lang w:val="en-US"/>
        </w:rPr>
        <w:instrText xml:space="preserve"> ADDIN ZOTERO_ITEM CSL_CITATION {"citationID":"lFSXmJ2i","properties":{"formattedCitation":"[17]","plainCitation":"[17]","noteIndex":0},"citationItems":[{"id":"mhm0xAnJ/cnCqALnZ","uris":["http://zotero.org/users/local/snmdK0et/items/L4Y2ZL5C"],"uri":["http://zotero.org/users/local/snmdK0et/items/L4Y2ZL5C"],"itemData":{"id":34,"type":"article-journal","container-title":"Human-centric Computing and Information Sciences","issue":"1","note":"publisher: Springer","page":"1–24","title":"Generating descriptive model for student dropout: a review of clustering approach","volume":"7","author":[{"family":"Iam-On","given":"Natthakan"},{"family":"Boongoen","given":"Tossapon"}],"issued":{"date-parts":[["2017"]]}}}],"schema":"https://github.com/citation-style-language/schema/raw/master/csl-citation.json"} </w:instrText>
      </w:r>
      <w:r w:rsidR="003E1579" w:rsidRPr="00BD6E73">
        <w:rPr>
          <w:sz w:val="20"/>
          <w:szCs w:val="20"/>
          <w:lang w:val="en-US"/>
        </w:rPr>
        <w:fldChar w:fldCharType="separate"/>
      </w:r>
      <w:r w:rsidR="003E1579" w:rsidRPr="00BD6E73">
        <w:rPr>
          <w:sz w:val="20"/>
          <w:lang w:val="en-US"/>
        </w:rPr>
        <w:t>[17]</w:t>
      </w:r>
      <w:r w:rsidR="003E1579" w:rsidRPr="00BD6E73">
        <w:rPr>
          <w:sz w:val="20"/>
          <w:szCs w:val="20"/>
          <w:lang w:val="en-US"/>
        </w:rPr>
        <w:fldChar w:fldCharType="end"/>
      </w:r>
      <w:r w:rsidR="00D0328B" w:rsidRPr="00BD6E73">
        <w:rPr>
          <w:sz w:val="20"/>
          <w:szCs w:val="20"/>
          <w:lang w:val="en-US"/>
        </w:rPr>
        <w:t xml:space="preserve">, </w:t>
      </w:r>
      <w:r w:rsidR="000749E1" w:rsidRPr="00BD6E73">
        <w:rPr>
          <w:sz w:val="20"/>
          <w:szCs w:val="20"/>
          <w:lang w:val="en-US"/>
        </w:rPr>
        <w:t>the authors</w:t>
      </w:r>
      <w:r w:rsidR="00D0328B" w:rsidRPr="00BD6E73">
        <w:rPr>
          <w:sz w:val="20"/>
          <w:szCs w:val="20"/>
          <w:lang w:val="en-US"/>
        </w:rPr>
        <w:t xml:space="preserve"> </w:t>
      </w:r>
      <w:r w:rsidR="00CE4FA4" w:rsidRPr="00BD6E73">
        <w:rPr>
          <w:sz w:val="20"/>
          <w:szCs w:val="20"/>
          <w:lang w:val="en-US"/>
        </w:rPr>
        <w:t>showed</w:t>
      </w:r>
      <w:r w:rsidR="00D0328B" w:rsidRPr="00BD6E73">
        <w:rPr>
          <w:sz w:val="20"/>
          <w:szCs w:val="20"/>
          <w:lang w:val="en-US"/>
        </w:rPr>
        <w:t xml:space="preserve"> </w:t>
      </w:r>
      <w:r w:rsidR="00A837B7" w:rsidRPr="00BD6E73">
        <w:rPr>
          <w:sz w:val="20"/>
          <w:szCs w:val="20"/>
          <w:lang w:val="en-US"/>
        </w:rPr>
        <w:t xml:space="preserve">that </w:t>
      </w:r>
      <w:r w:rsidR="00D0328B" w:rsidRPr="00BD6E73">
        <w:rPr>
          <w:sz w:val="20"/>
          <w:szCs w:val="20"/>
          <w:lang w:val="en-US"/>
        </w:rPr>
        <w:t xml:space="preserve">the clustering approach </w:t>
      </w:r>
      <w:r w:rsidR="00E049CA" w:rsidRPr="00BD6E73">
        <w:rPr>
          <w:sz w:val="20"/>
          <w:szCs w:val="20"/>
          <w:lang w:val="en-US"/>
        </w:rPr>
        <w:t xml:space="preserve">for student dropout </w:t>
      </w:r>
      <w:r w:rsidR="00CE4FA4" w:rsidRPr="00BD6E73">
        <w:rPr>
          <w:sz w:val="20"/>
          <w:szCs w:val="20"/>
          <w:lang w:val="en-US"/>
        </w:rPr>
        <w:t xml:space="preserve">can be of use for </w:t>
      </w:r>
      <w:r w:rsidR="00D0328B" w:rsidRPr="00BD6E73">
        <w:rPr>
          <w:sz w:val="20"/>
          <w:szCs w:val="20"/>
          <w:lang w:val="en-US"/>
        </w:rPr>
        <w:t>explor</w:t>
      </w:r>
      <w:r w:rsidR="00CE4FA4" w:rsidRPr="00BD6E73">
        <w:rPr>
          <w:sz w:val="20"/>
          <w:szCs w:val="20"/>
          <w:lang w:val="en-US"/>
        </w:rPr>
        <w:t xml:space="preserve">ation of different </w:t>
      </w:r>
      <w:r w:rsidR="00D0328B" w:rsidRPr="00BD6E73">
        <w:rPr>
          <w:sz w:val="20"/>
          <w:szCs w:val="20"/>
          <w:lang w:val="en-US"/>
        </w:rPr>
        <w:t xml:space="preserve">student </w:t>
      </w:r>
      <w:r w:rsidR="000749E1" w:rsidRPr="00BD6E73">
        <w:rPr>
          <w:sz w:val="20"/>
          <w:szCs w:val="20"/>
          <w:lang w:val="en-US"/>
        </w:rPr>
        <w:t>segments</w:t>
      </w:r>
      <w:r w:rsidR="00D0328B" w:rsidRPr="00BD6E73">
        <w:rPr>
          <w:sz w:val="20"/>
          <w:szCs w:val="20"/>
          <w:lang w:val="en-US"/>
        </w:rPr>
        <w:t xml:space="preserve"> and </w:t>
      </w:r>
      <w:r w:rsidR="000749E1" w:rsidRPr="00BD6E73">
        <w:rPr>
          <w:sz w:val="20"/>
          <w:szCs w:val="20"/>
          <w:lang w:val="en-US"/>
        </w:rPr>
        <w:t>their traits</w:t>
      </w:r>
      <w:r w:rsidR="00D0328B" w:rsidRPr="00BD6E73">
        <w:rPr>
          <w:sz w:val="20"/>
          <w:szCs w:val="20"/>
          <w:lang w:val="en-US"/>
        </w:rPr>
        <w:t>.</w:t>
      </w:r>
      <w:r w:rsidR="007A7E56" w:rsidRPr="00BD6E73">
        <w:rPr>
          <w:sz w:val="20"/>
          <w:szCs w:val="20"/>
          <w:lang w:val="en-US"/>
        </w:rPr>
        <w:t xml:space="preserve"> </w:t>
      </w:r>
      <w:r w:rsidR="003D7877" w:rsidRPr="00BD6E73">
        <w:rPr>
          <w:sz w:val="20"/>
          <w:szCs w:val="20"/>
          <w:lang w:val="en-US"/>
        </w:rPr>
        <w:t xml:space="preserve">To investigate student dropout from Brazilian universities, where close to 50% students drop out, </w:t>
      </w:r>
      <w:r w:rsidR="007A7E56" w:rsidRPr="00BD6E73">
        <w:rPr>
          <w:sz w:val="20"/>
          <w:szCs w:val="20"/>
          <w:lang w:val="en-US"/>
        </w:rPr>
        <w:t>Macedo et al.</w:t>
      </w:r>
      <w:r w:rsidR="003D7877" w:rsidRPr="00BD6E73">
        <w:rPr>
          <w:sz w:val="20"/>
          <w:szCs w:val="20"/>
          <w:lang w:val="en-US"/>
        </w:rPr>
        <w:t xml:space="preserve"> </w:t>
      </w:r>
      <w:r w:rsidR="009D28EB" w:rsidRPr="00BD6E73">
        <w:rPr>
          <w:sz w:val="20"/>
          <w:szCs w:val="20"/>
          <w:lang w:val="en-US"/>
        </w:rPr>
        <w:fldChar w:fldCharType="begin"/>
      </w:r>
      <w:r w:rsidR="0001472D" w:rsidRPr="00BD6E73">
        <w:rPr>
          <w:sz w:val="20"/>
          <w:szCs w:val="20"/>
          <w:lang w:val="en-US"/>
        </w:rPr>
        <w:instrText xml:space="preserve"> ADDIN ZOTERO_ITEM CSL_CITATION {"citationID":"7pU7MLVg","properties":{"formattedCitation":"[18]","plainCitation":"[18]","noteIndex":0},"citationItems":[{"id":"mhm0xAnJ/TcpOTBnq","uris":["http://zotero.org/users/local/snmdK0et/items/VXW8J4WQ"],"uri":["http://zotero.org/users/local/snmdK0et/items/VXW8J4WQ"],"itemData":{"id":35,"type":"paper-conference","container-title":"2019 IEEE 19th International Conference on Advanced Learning Technologies (ICALT)","page":"187–189","publisher":"IEEE","title":"Investigation of college dropout with the fuzzy c-means algorithm","volume":"2161","author":[{"family":"Macedo","given":"Mariana"},{"family":"Santana","given":"Clodomir"},{"family":"Siqueira","given":"Hugo"},{"family":"Rodrigues","given":"Rodrigo L"},{"family":"Ramos","given":"Jorge Luis C"},{"family":"Silva","given":"Joao Carlos S"},{"family":"Maciel","given":"Alexandre Magno Andrade"},{"family":"Bastos-Filho","given":"Carmelo JA"}],"issued":{"date-parts":[["2019"]]}}}],"schema":"https://github.com/citation-style-language/schema/raw/master/csl-citation.json"} </w:instrText>
      </w:r>
      <w:r w:rsidR="009D28EB" w:rsidRPr="00BD6E73">
        <w:rPr>
          <w:sz w:val="20"/>
          <w:szCs w:val="20"/>
          <w:lang w:val="en-US"/>
        </w:rPr>
        <w:fldChar w:fldCharType="separate"/>
      </w:r>
      <w:r w:rsidR="009D28EB" w:rsidRPr="00BD6E73">
        <w:rPr>
          <w:sz w:val="20"/>
          <w:lang w:val="en-US"/>
        </w:rPr>
        <w:t>[18]</w:t>
      </w:r>
      <w:r w:rsidR="009D28EB" w:rsidRPr="00BD6E73">
        <w:rPr>
          <w:sz w:val="20"/>
          <w:szCs w:val="20"/>
          <w:lang w:val="en-US"/>
        </w:rPr>
        <w:fldChar w:fldCharType="end"/>
      </w:r>
      <w:r w:rsidR="003D7877" w:rsidRPr="00BD6E73">
        <w:rPr>
          <w:sz w:val="20"/>
          <w:szCs w:val="20"/>
          <w:lang w:val="en-US"/>
        </w:rPr>
        <w:t xml:space="preserve"> </w:t>
      </w:r>
      <w:r w:rsidR="007A7E56" w:rsidRPr="00BD6E73">
        <w:rPr>
          <w:sz w:val="20"/>
          <w:szCs w:val="20"/>
          <w:lang w:val="en-US"/>
        </w:rPr>
        <w:t xml:space="preserve">employed the Fuzzy C-Means algorithm and applied the transactional distance theory to select </w:t>
      </w:r>
      <w:r w:rsidR="009676DA" w:rsidRPr="00BD6E73">
        <w:rPr>
          <w:sz w:val="20"/>
          <w:szCs w:val="20"/>
          <w:lang w:val="en-US"/>
        </w:rPr>
        <w:t>features</w:t>
      </w:r>
      <w:r w:rsidR="007A7E56" w:rsidRPr="00BD6E73">
        <w:rPr>
          <w:sz w:val="20"/>
          <w:szCs w:val="20"/>
          <w:lang w:val="en-US"/>
        </w:rPr>
        <w:t xml:space="preserve"> which were utilized in the clustering process. </w:t>
      </w:r>
      <w:r w:rsidR="0062516D" w:rsidRPr="00BD6E73">
        <w:rPr>
          <w:sz w:val="20"/>
          <w:szCs w:val="20"/>
          <w:lang w:val="en-US"/>
        </w:rPr>
        <w:t>One major challenge in p</w:t>
      </w:r>
      <w:r w:rsidR="0051348B" w:rsidRPr="00BD6E73">
        <w:rPr>
          <w:sz w:val="20"/>
          <w:szCs w:val="20"/>
          <w:lang w:val="en-US"/>
        </w:rPr>
        <w:t>redicting undergraduate student dropout</w:t>
      </w:r>
      <w:r w:rsidR="0062516D" w:rsidRPr="00BD6E73">
        <w:rPr>
          <w:sz w:val="20"/>
          <w:szCs w:val="20"/>
          <w:lang w:val="en-US"/>
        </w:rPr>
        <w:t xml:space="preserve"> is the</w:t>
      </w:r>
      <w:r w:rsidR="0051348B" w:rsidRPr="00BD6E73">
        <w:rPr>
          <w:sz w:val="20"/>
          <w:szCs w:val="20"/>
          <w:lang w:val="en-US"/>
        </w:rPr>
        <w:t xml:space="preserve"> multidimensionality of data. </w:t>
      </w:r>
      <w:r w:rsidR="001260F4" w:rsidRPr="00BD6E73">
        <w:rPr>
          <w:sz w:val="20"/>
          <w:szCs w:val="20"/>
          <w:lang w:val="en-US"/>
        </w:rPr>
        <w:t xml:space="preserve">The author </w:t>
      </w:r>
      <w:r w:rsidR="0051348B" w:rsidRPr="00BD6E73">
        <w:rPr>
          <w:sz w:val="20"/>
          <w:szCs w:val="20"/>
          <w:lang w:val="en-US"/>
        </w:rPr>
        <w:t>in</w:t>
      </w:r>
      <w:r w:rsidR="00ED7454" w:rsidRPr="00BD6E73">
        <w:rPr>
          <w:sz w:val="20"/>
          <w:szCs w:val="20"/>
          <w:lang w:val="en-US"/>
        </w:rPr>
        <w:t xml:space="preserve"> </w:t>
      </w:r>
      <w:r w:rsidR="00ED7454" w:rsidRPr="00BD6E73">
        <w:rPr>
          <w:sz w:val="20"/>
          <w:szCs w:val="20"/>
          <w:lang w:val="en-US"/>
        </w:rPr>
        <w:fldChar w:fldCharType="begin"/>
      </w:r>
      <w:r w:rsidR="0001472D" w:rsidRPr="00BD6E73">
        <w:rPr>
          <w:sz w:val="20"/>
          <w:szCs w:val="20"/>
          <w:lang w:val="en-US"/>
        </w:rPr>
        <w:instrText xml:space="preserve"> ADDIN ZOTERO_ITEM CSL_CITATION {"citationID":"LkaFCzeU","properties":{"formattedCitation":"[19]","plainCitation":"[19]","noteIndex":0},"citationItems":[{"id":"mhm0xAnJ/SRwoNy1z","uris":["http://zotero.org/users/local/snmdK0et/items/MNBZ5AFP"],"uri":["http://zotero.org/users/local/snmdK0et/items/MNBZ5AFP"],"itemData":{"id":16,"type":"paper-conference","container-title":"2018 2nd International Conference on Inventive Systems and Control (ICISC)","page":"694–699","publisher":"IEEE","title":"Higher education student dropout prediction and analysis through educational data mining","author":[{"family":"Hegde","given":"Vinayak"},{"family":"Prageeth","given":"PP"}],"issued":{"date-parts":[["2018"]]}}}],"schema":"https://github.com/citation-style-language/schema/raw/master/csl-citation.json"} </w:instrText>
      </w:r>
      <w:r w:rsidR="00ED7454" w:rsidRPr="00BD6E73">
        <w:rPr>
          <w:sz w:val="20"/>
          <w:szCs w:val="20"/>
          <w:lang w:val="en-US"/>
        </w:rPr>
        <w:fldChar w:fldCharType="separate"/>
      </w:r>
      <w:r w:rsidR="00ED7454" w:rsidRPr="00BD6E73">
        <w:rPr>
          <w:sz w:val="20"/>
          <w:lang w:val="en-US"/>
        </w:rPr>
        <w:t>[19]</w:t>
      </w:r>
      <w:r w:rsidR="00ED7454" w:rsidRPr="00BD6E73">
        <w:rPr>
          <w:sz w:val="20"/>
          <w:szCs w:val="20"/>
          <w:lang w:val="en-US"/>
        </w:rPr>
        <w:fldChar w:fldCharType="end"/>
      </w:r>
      <w:r w:rsidR="0051348B" w:rsidRPr="00BD6E73">
        <w:rPr>
          <w:sz w:val="20"/>
          <w:szCs w:val="20"/>
          <w:lang w:val="en-US"/>
        </w:rPr>
        <w:t xml:space="preserve"> focuses on dimensionality reduction of</w:t>
      </w:r>
      <w:r w:rsidR="001260F4" w:rsidRPr="00BD6E73">
        <w:rPr>
          <w:sz w:val="20"/>
          <w:szCs w:val="20"/>
          <w:lang w:val="en-US"/>
        </w:rPr>
        <w:t xml:space="preserve"> a student survey results dataset consisting of 51</w:t>
      </w:r>
      <w:r w:rsidR="001260F4" w:rsidRPr="00BD6E73">
        <w:rPr>
          <w:lang w:val="en-US"/>
        </w:rPr>
        <w:t xml:space="preserve"> </w:t>
      </w:r>
      <w:r w:rsidR="001260F4" w:rsidRPr="00BD6E73">
        <w:rPr>
          <w:sz w:val="20"/>
          <w:szCs w:val="20"/>
          <w:lang w:val="en-US"/>
        </w:rPr>
        <w:t xml:space="preserve">five-point Likert scale numerical attributes which describe student behavioral features for 150 students. The goal was to </w:t>
      </w:r>
      <w:r w:rsidR="0051348B" w:rsidRPr="00BD6E73">
        <w:rPr>
          <w:sz w:val="20"/>
          <w:szCs w:val="20"/>
          <w:lang w:val="en-US"/>
        </w:rPr>
        <w:t>identify</w:t>
      </w:r>
      <w:r w:rsidR="001260F4" w:rsidRPr="00BD6E73">
        <w:rPr>
          <w:sz w:val="20"/>
          <w:szCs w:val="20"/>
          <w:lang w:val="en-US"/>
        </w:rPr>
        <w:t xml:space="preserve"> major factors affecting student dropout</w:t>
      </w:r>
      <w:r w:rsidR="003F3368" w:rsidRPr="00BD6E73">
        <w:rPr>
          <w:sz w:val="20"/>
          <w:szCs w:val="20"/>
          <w:lang w:val="en-US"/>
        </w:rPr>
        <w:t xml:space="preserve"> </w:t>
      </w:r>
      <w:r w:rsidR="003F3368" w:rsidRPr="00BD6E73">
        <w:rPr>
          <w:color w:val="000000" w:themeColor="text1"/>
          <w:sz w:val="20"/>
          <w:szCs w:val="20"/>
          <w:lang w:val="en-US"/>
        </w:rPr>
        <w:t>b</w:t>
      </w:r>
      <w:r w:rsidR="00762779" w:rsidRPr="00BD6E73">
        <w:rPr>
          <w:color w:val="000000" w:themeColor="text1"/>
          <w:sz w:val="20"/>
          <w:szCs w:val="20"/>
          <w:lang w:val="en-US"/>
        </w:rPr>
        <w:t xml:space="preserve">y means of Principal </w:t>
      </w:r>
      <w:r w:rsidR="00762779" w:rsidRPr="00BD6E73">
        <w:rPr>
          <w:sz w:val="20"/>
          <w:szCs w:val="20"/>
          <w:lang w:val="en-US"/>
        </w:rPr>
        <w:t>Component Analysis (PCA)</w:t>
      </w:r>
      <w:r w:rsidR="003F3368" w:rsidRPr="00BD6E73">
        <w:rPr>
          <w:sz w:val="20"/>
          <w:szCs w:val="20"/>
          <w:lang w:val="en-US"/>
        </w:rPr>
        <w:t>.</w:t>
      </w:r>
      <w:r w:rsidR="00762779" w:rsidRPr="00BD6E73">
        <w:rPr>
          <w:sz w:val="20"/>
          <w:szCs w:val="20"/>
          <w:lang w:val="en-US"/>
        </w:rPr>
        <w:t xml:space="preserve"> </w:t>
      </w:r>
      <w:r w:rsidR="003F3368" w:rsidRPr="00BD6E73">
        <w:rPr>
          <w:sz w:val="20"/>
          <w:szCs w:val="20"/>
          <w:lang w:val="en-US"/>
        </w:rPr>
        <w:t>T</w:t>
      </w:r>
      <w:r w:rsidR="00A5195C" w:rsidRPr="00BD6E73">
        <w:rPr>
          <w:sz w:val="20"/>
          <w:szCs w:val="20"/>
          <w:lang w:val="en-US"/>
        </w:rPr>
        <w:t xml:space="preserve">he </w:t>
      </w:r>
      <w:r w:rsidR="00762779" w:rsidRPr="00BD6E73">
        <w:rPr>
          <w:sz w:val="20"/>
          <w:szCs w:val="20"/>
          <w:lang w:val="en-US"/>
        </w:rPr>
        <w:t xml:space="preserve">author </w:t>
      </w:r>
      <w:r w:rsidR="008B2293" w:rsidRPr="00BD6E73">
        <w:rPr>
          <w:sz w:val="20"/>
          <w:szCs w:val="20"/>
          <w:lang w:val="en-US"/>
        </w:rPr>
        <w:t>marked first</w:t>
      </w:r>
      <w:r w:rsidR="00762779" w:rsidRPr="00BD6E73">
        <w:rPr>
          <w:sz w:val="20"/>
          <w:szCs w:val="20"/>
          <w:lang w:val="en-US"/>
        </w:rPr>
        <w:t xml:space="preserve"> 25 components out of 51</w:t>
      </w:r>
      <w:r w:rsidR="00BA5A27" w:rsidRPr="00BD6E73">
        <w:rPr>
          <w:sz w:val="20"/>
          <w:szCs w:val="20"/>
          <w:lang w:val="en-US"/>
        </w:rPr>
        <w:t xml:space="preserve"> as important</w:t>
      </w:r>
      <w:r w:rsidR="008B2293" w:rsidRPr="00BD6E73">
        <w:rPr>
          <w:sz w:val="20"/>
          <w:szCs w:val="20"/>
          <w:lang w:val="en-US"/>
        </w:rPr>
        <w:t>, and notes that a reduced dimensionality dataset is better for developing predicti</w:t>
      </w:r>
      <w:r w:rsidR="00BE242F" w:rsidRPr="00BD6E73">
        <w:rPr>
          <w:sz w:val="20"/>
          <w:szCs w:val="20"/>
          <w:lang w:val="en-US"/>
        </w:rPr>
        <w:t>ve</w:t>
      </w:r>
      <w:r w:rsidR="008B2293" w:rsidRPr="00BD6E73">
        <w:rPr>
          <w:sz w:val="20"/>
          <w:szCs w:val="20"/>
          <w:lang w:val="en-US"/>
        </w:rPr>
        <w:t xml:space="preserve"> models in comparison to the raw survey results dataset</w:t>
      </w:r>
      <w:r w:rsidR="00762779" w:rsidRPr="00BD6E73">
        <w:rPr>
          <w:sz w:val="20"/>
          <w:szCs w:val="20"/>
          <w:lang w:val="en-US"/>
        </w:rPr>
        <w:t>.</w:t>
      </w:r>
    </w:p>
    <w:p w14:paraId="3CAE54AF" w14:textId="7C1D2A16" w:rsidR="00DB5749" w:rsidRPr="00BD6E73" w:rsidRDefault="00DB5749" w:rsidP="00BA7734">
      <w:pPr>
        <w:spacing w:after="0" w:line="240" w:lineRule="auto"/>
        <w:rPr>
          <w:sz w:val="20"/>
          <w:szCs w:val="20"/>
          <w:lang w:val="en-US"/>
        </w:rPr>
      </w:pPr>
      <w:r w:rsidRPr="00BD6E73">
        <w:rPr>
          <w:sz w:val="20"/>
          <w:szCs w:val="20"/>
          <w:lang w:val="en-US"/>
        </w:rPr>
        <w:t xml:space="preserve">In Serbia, there is also a growing </w:t>
      </w:r>
      <w:r w:rsidR="005D0705" w:rsidRPr="00BD6E73">
        <w:rPr>
          <w:sz w:val="20"/>
          <w:szCs w:val="20"/>
          <w:lang w:val="en-US"/>
        </w:rPr>
        <w:t>corpus</w:t>
      </w:r>
      <w:r w:rsidRPr="00BD6E73">
        <w:rPr>
          <w:sz w:val="20"/>
          <w:szCs w:val="20"/>
          <w:lang w:val="en-US"/>
        </w:rPr>
        <w:t xml:space="preserve"> of studies analyzing student dropout in higher education, both at university level </w:t>
      </w:r>
      <w:r w:rsidRPr="00BD6E73">
        <w:rPr>
          <w:sz w:val="20"/>
          <w:szCs w:val="20"/>
          <w:lang w:val="en-US"/>
        </w:rPr>
        <w:fldChar w:fldCharType="begin"/>
      </w:r>
      <w:r w:rsidR="009B22BC" w:rsidRPr="00BD6E73">
        <w:rPr>
          <w:sz w:val="20"/>
          <w:szCs w:val="20"/>
          <w:lang w:val="en-US"/>
        </w:rPr>
        <w:instrText xml:space="preserve"> ADDIN ZOTERO_ITEM CSL_CITATION {"citationID":"ztGixnmR","properties":{"formattedCitation":"[20]","plainCitation":"[20]","noteIndex":0},"citationItems":[{"id":1,"uris":["http://zotero.org/users/local/expQuP2B/items/UMKXB63X"],"uri":["http://zotero.org/users/local/expQuP2B/items/UMKXB63X"],"itemData":{"id":1,"type":"article-journal","container-title":"Zbornik Instituta za pedagoska istrazivanja","issue":"2","page":"479–519","title":"Dropout at university level in Serbia: Analysis of measurement, research findings, services and prevention measures","volume":"52","author":[{"family":"Stepanović-Ilić","given":"Ivana"},{"family":"Tošković","given":"Oliver"},{"family":"Krstić","given":"Ksenija"},{"family":"Videnović","given":"Marina"}],"issued":{"date-parts":[["2020"]]}}}],"schema":"https://github.com/citation-style-language/schema/raw/master/csl-citation.json"} </w:instrText>
      </w:r>
      <w:r w:rsidRPr="00BD6E73">
        <w:rPr>
          <w:sz w:val="20"/>
          <w:szCs w:val="20"/>
          <w:lang w:val="en-US"/>
        </w:rPr>
        <w:fldChar w:fldCharType="separate"/>
      </w:r>
      <w:r w:rsidR="00ED7454" w:rsidRPr="00BD6E73">
        <w:rPr>
          <w:sz w:val="20"/>
          <w:lang w:val="en-US"/>
        </w:rPr>
        <w:t>[20]</w:t>
      </w:r>
      <w:r w:rsidRPr="00BD6E73">
        <w:rPr>
          <w:sz w:val="20"/>
          <w:szCs w:val="20"/>
          <w:lang w:val="en-US"/>
        </w:rPr>
        <w:fldChar w:fldCharType="end"/>
      </w:r>
      <w:r w:rsidRPr="00BD6E73">
        <w:rPr>
          <w:sz w:val="20"/>
          <w:szCs w:val="20"/>
          <w:lang w:val="en-US"/>
        </w:rPr>
        <w:t xml:space="preserve">, and applied studies level </w:t>
      </w:r>
      <w:r w:rsidRPr="00BD6E73">
        <w:rPr>
          <w:sz w:val="20"/>
          <w:szCs w:val="20"/>
          <w:lang w:val="en-US"/>
        </w:rPr>
        <w:fldChar w:fldCharType="begin"/>
      </w:r>
      <w:r w:rsidR="009B22BC" w:rsidRPr="00BD6E73">
        <w:rPr>
          <w:sz w:val="20"/>
          <w:szCs w:val="20"/>
          <w:lang w:val="en-US"/>
        </w:rPr>
        <w:instrText xml:space="preserve"> ADDIN ZOTERO_ITEM CSL_CITATION {"citationID":"8RLP3WtN","properties":{"formattedCitation":"[21]","plainCitation":"[21]","noteIndex":0},"citationItems":[{"id":17,"uris":["http://zotero.org/users/local/expQuP2B/items/PQK422CW"],"uri":["http://zotero.org/users/local/expQuP2B/items/PQK422CW"],"itemData":{"id":17,"type":"article-journal","container-title":"Journal of Applied Technical and Educational Sciences","issue":"4","page":"43–54","title":"Analysis of students’ dropout rate at Subotica Tech","volume":"9","author":[{"family":"Cisar","given":"Sanja Maravic"},{"family":"Pinter","given":"Robert"}],"issued":{"date-parts":[["2019"]]}}}],"schema":"https://github.com/citation-style-language/schema/raw/master/csl-citation.json"} </w:instrText>
      </w:r>
      <w:r w:rsidRPr="00BD6E73">
        <w:rPr>
          <w:sz w:val="20"/>
          <w:szCs w:val="20"/>
          <w:lang w:val="en-US"/>
        </w:rPr>
        <w:fldChar w:fldCharType="separate"/>
      </w:r>
      <w:r w:rsidR="00ED7454" w:rsidRPr="00BD6E73">
        <w:rPr>
          <w:sz w:val="20"/>
          <w:lang w:val="en-US"/>
        </w:rPr>
        <w:t>[21]</w:t>
      </w:r>
      <w:r w:rsidRPr="00BD6E73">
        <w:rPr>
          <w:sz w:val="20"/>
          <w:szCs w:val="20"/>
          <w:lang w:val="en-US"/>
        </w:rPr>
        <w:fldChar w:fldCharType="end"/>
      </w:r>
      <w:r w:rsidRPr="00BD6E73">
        <w:rPr>
          <w:sz w:val="20"/>
          <w:szCs w:val="20"/>
          <w:lang w:val="en-US"/>
        </w:rPr>
        <w:t>. These studies consider the dropout phenomenon from various viewpoints, but to the best of our knowledge, we have not found studies employing statistical or machine learning models for predicting student dropout in Serbia</w:t>
      </w:r>
      <w:r w:rsidR="003A70F1" w:rsidRPr="00BD6E73">
        <w:rPr>
          <w:sz w:val="20"/>
          <w:szCs w:val="20"/>
          <w:lang w:val="en-US"/>
        </w:rPr>
        <w:t>n higher education.</w:t>
      </w:r>
    </w:p>
    <w:p w14:paraId="0B6BBE0E" w14:textId="75141B98" w:rsidR="002F5E73" w:rsidRPr="00BD6E73" w:rsidRDefault="002F5E73" w:rsidP="00BA7734">
      <w:pPr>
        <w:spacing w:after="0" w:line="240" w:lineRule="auto"/>
        <w:rPr>
          <w:sz w:val="20"/>
          <w:szCs w:val="20"/>
          <w:lang w:val="en-US"/>
        </w:rPr>
      </w:pPr>
      <w:r w:rsidRPr="00BD6E73">
        <w:rPr>
          <w:sz w:val="20"/>
          <w:szCs w:val="20"/>
          <w:lang w:val="en-US"/>
        </w:rPr>
        <w:t xml:space="preserve">The goal of this paper is to make a contribution that would alleviate the consequences of the negative trend shown in Figure 1. Specifically, the goal is to choose a strategy, based on </w:t>
      </w:r>
      <w:r w:rsidR="00244ED0" w:rsidRPr="00BD6E73">
        <w:rPr>
          <w:sz w:val="20"/>
          <w:szCs w:val="20"/>
          <w:lang w:val="en-US"/>
        </w:rPr>
        <w:t xml:space="preserve">clustering, dimensionality reduction, </w:t>
      </w:r>
      <w:r w:rsidRPr="00BD6E73">
        <w:rPr>
          <w:sz w:val="20"/>
          <w:szCs w:val="20"/>
          <w:lang w:val="en-US"/>
        </w:rPr>
        <w:t xml:space="preserve">and the premises of Learning Analytics, </w:t>
      </w:r>
      <w:r w:rsidR="00A16D9C" w:rsidRPr="00BD6E73">
        <w:rPr>
          <w:sz w:val="20"/>
          <w:szCs w:val="20"/>
          <w:lang w:val="en-US"/>
        </w:rPr>
        <w:t>which</w:t>
      </w:r>
      <w:r w:rsidRPr="00BD6E73">
        <w:rPr>
          <w:sz w:val="20"/>
          <w:szCs w:val="20"/>
          <w:lang w:val="en-US"/>
        </w:rPr>
        <w:t xml:space="preserve"> would </w:t>
      </w:r>
      <w:r w:rsidR="00244ED0" w:rsidRPr="00BD6E73">
        <w:rPr>
          <w:sz w:val="20"/>
          <w:szCs w:val="20"/>
          <w:lang w:val="en-US"/>
        </w:rPr>
        <w:t>enable</w:t>
      </w:r>
      <w:r w:rsidRPr="00BD6E73">
        <w:rPr>
          <w:sz w:val="20"/>
          <w:szCs w:val="20"/>
          <w:lang w:val="en-US"/>
        </w:rPr>
        <w:t xml:space="preserve"> early detection of students </w:t>
      </w:r>
      <w:r w:rsidR="00244ED0" w:rsidRPr="00BD6E73">
        <w:rPr>
          <w:sz w:val="20"/>
          <w:szCs w:val="20"/>
          <w:lang w:val="en-US"/>
        </w:rPr>
        <w:t xml:space="preserve">at </w:t>
      </w:r>
      <w:r w:rsidRPr="00BD6E73">
        <w:rPr>
          <w:sz w:val="20"/>
          <w:szCs w:val="20"/>
          <w:lang w:val="en-US"/>
        </w:rPr>
        <w:t>hi</w:t>
      </w:r>
      <w:r w:rsidR="00244ED0" w:rsidRPr="00BD6E73">
        <w:rPr>
          <w:sz w:val="20"/>
          <w:szCs w:val="20"/>
          <w:lang w:val="en-US"/>
        </w:rPr>
        <w:t>gh risk</w:t>
      </w:r>
      <w:r w:rsidRPr="00BD6E73">
        <w:rPr>
          <w:sz w:val="20"/>
          <w:szCs w:val="20"/>
          <w:lang w:val="en-US"/>
        </w:rPr>
        <w:t xml:space="preserve"> of drop</w:t>
      </w:r>
      <w:r w:rsidR="00B63D84" w:rsidRPr="00BD6E73">
        <w:rPr>
          <w:sz w:val="20"/>
          <w:szCs w:val="20"/>
          <w:lang w:val="en-US"/>
        </w:rPr>
        <w:t>ping out</w:t>
      </w:r>
      <w:r w:rsidRPr="00BD6E73">
        <w:rPr>
          <w:sz w:val="20"/>
          <w:szCs w:val="20"/>
          <w:lang w:val="en-US"/>
        </w:rPr>
        <w:t>.</w:t>
      </w:r>
    </w:p>
    <w:p w14:paraId="7DBAE678" w14:textId="0EBACCFF" w:rsidR="000E4C0B" w:rsidRPr="00BD6E73" w:rsidRDefault="00801A43" w:rsidP="00BA7734">
      <w:pPr>
        <w:spacing w:after="0" w:line="240" w:lineRule="auto"/>
        <w:rPr>
          <w:sz w:val="20"/>
          <w:szCs w:val="20"/>
          <w:lang w:val="en-US"/>
        </w:rPr>
      </w:pPr>
      <w:r w:rsidRPr="00BD6E73">
        <w:rPr>
          <w:sz w:val="20"/>
          <w:szCs w:val="20"/>
          <w:lang w:val="en-US"/>
        </w:rPr>
        <w:t xml:space="preserve">Our hypothesis is that it is possible to create a </w:t>
      </w:r>
      <w:r w:rsidR="00BC2CE5" w:rsidRPr="00BD6E73">
        <w:rPr>
          <w:sz w:val="20"/>
          <w:szCs w:val="20"/>
          <w:lang w:val="en-US"/>
        </w:rPr>
        <w:t>clustering-based</w:t>
      </w:r>
      <w:r w:rsidRPr="00BD6E73">
        <w:rPr>
          <w:sz w:val="20"/>
          <w:szCs w:val="20"/>
          <w:lang w:val="en-US"/>
        </w:rPr>
        <w:t xml:space="preserve"> model of student dropout</w:t>
      </w:r>
      <w:r w:rsidR="00C659E8" w:rsidRPr="00BD6E73">
        <w:rPr>
          <w:sz w:val="20"/>
          <w:szCs w:val="20"/>
          <w:lang w:val="en-US"/>
        </w:rPr>
        <w:t xml:space="preserve"> </w:t>
      </w:r>
      <w:r w:rsidR="00BC2CE5" w:rsidRPr="00BD6E73">
        <w:rPr>
          <w:sz w:val="20"/>
          <w:szCs w:val="20"/>
          <w:lang w:val="en-US"/>
        </w:rPr>
        <w:t xml:space="preserve">which </w:t>
      </w:r>
      <w:r w:rsidR="00C659E8" w:rsidRPr="00BD6E73">
        <w:rPr>
          <w:sz w:val="20"/>
          <w:szCs w:val="20"/>
          <w:lang w:val="en-US"/>
        </w:rPr>
        <w:t xml:space="preserve">generalizes well, i.e., </w:t>
      </w:r>
      <w:r w:rsidR="00BC2CE5" w:rsidRPr="00BD6E73">
        <w:rPr>
          <w:sz w:val="20"/>
          <w:szCs w:val="20"/>
          <w:lang w:val="en-US"/>
        </w:rPr>
        <w:t>has</w:t>
      </w:r>
      <w:r w:rsidRPr="00BD6E73">
        <w:rPr>
          <w:sz w:val="20"/>
          <w:szCs w:val="20"/>
          <w:lang w:val="en-US"/>
        </w:rPr>
        <w:t xml:space="preserve"> sufficient predictive p</w:t>
      </w:r>
      <w:r w:rsidR="009A5232" w:rsidRPr="00BD6E73">
        <w:rPr>
          <w:sz w:val="20"/>
          <w:szCs w:val="20"/>
          <w:lang w:val="en-US"/>
        </w:rPr>
        <w:t>erformance</w:t>
      </w:r>
      <w:r w:rsidR="00BC2CE5" w:rsidRPr="00BD6E73">
        <w:rPr>
          <w:sz w:val="20"/>
          <w:szCs w:val="20"/>
          <w:lang w:val="en-US"/>
        </w:rPr>
        <w:t xml:space="preserve"> for new </w:t>
      </w:r>
      <w:r w:rsidR="00AD15A3" w:rsidRPr="00BD6E73">
        <w:rPr>
          <w:sz w:val="20"/>
          <w:szCs w:val="20"/>
          <w:lang w:val="en-US"/>
        </w:rPr>
        <w:t xml:space="preserve">higher education </w:t>
      </w:r>
      <w:r w:rsidR="00BC2CE5" w:rsidRPr="00BD6E73">
        <w:rPr>
          <w:sz w:val="20"/>
          <w:szCs w:val="20"/>
          <w:lang w:val="en-US"/>
        </w:rPr>
        <w:t>students</w:t>
      </w:r>
      <w:r w:rsidR="00C659E8" w:rsidRPr="00BD6E73">
        <w:rPr>
          <w:sz w:val="20"/>
          <w:szCs w:val="20"/>
          <w:lang w:val="en-US"/>
        </w:rPr>
        <w:t>.</w:t>
      </w:r>
    </w:p>
    <w:p w14:paraId="13FB49AF" w14:textId="1F8F95A4" w:rsidR="00C659E8" w:rsidRPr="00BD6E73" w:rsidRDefault="00C659E8" w:rsidP="00BA7734">
      <w:pPr>
        <w:spacing w:after="0" w:line="240" w:lineRule="auto"/>
        <w:rPr>
          <w:sz w:val="20"/>
          <w:szCs w:val="20"/>
          <w:lang w:val="en-US"/>
        </w:rPr>
      </w:pPr>
      <w:r w:rsidRPr="00BD6E73">
        <w:rPr>
          <w:sz w:val="20"/>
          <w:szCs w:val="20"/>
          <w:lang w:val="en-US"/>
        </w:rPr>
        <w:t>We explored</w:t>
      </w:r>
      <w:r w:rsidR="00AD15A3" w:rsidRPr="00BD6E73">
        <w:rPr>
          <w:sz w:val="20"/>
          <w:szCs w:val="20"/>
          <w:lang w:val="en-US"/>
        </w:rPr>
        <w:t xml:space="preserve"> </w:t>
      </w:r>
      <w:r w:rsidRPr="00BD6E73">
        <w:rPr>
          <w:sz w:val="20"/>
          <w:szCs w:val="20"/>
          <w:lang w:val="en-US"/>
        </w:rPr>
        <w:t>the following clustering</w:t>
      </w:r>
      <w:r w:rsidR="00EF1222" w:rsidRPr="00BD6E73">
        <w:rPr>
          <w:sz w:val="20"/>
          <w:szCs w:val="20"/>
          <w:lang w:val="en-US"/>
        </w:rPr>
        <w:t xml:space="preserve"> models</w:t>
      </w:r>
      <w:r w:rsidR="002B3EAB" w:rsidRPr="00BD6E73">
        <w:rPr>
          <w:sz w:val="20"/>
          <w:szCs w:val="20"/>
          <w:lang w:val="en-US"/>
        </w:rPr>
        <w:t xml:space="preserve"> on a training dataset</w:t>
      </w:r>
      <w:r w:rsidRPr="00BD6E73">
        <w:rPr>
          <w:sz w:val="20"/>
          <w:szCs w:val="20"/>
          <w:lang w:val="en-US"/>
        </w:rPr>
        <w:t>: k-medoids, k-prototypes,</w:t>
      </w:r>
      <w:r w:rsidR="00A83D32" w:rsidRPr="00BD6E73">
        <w:rPr>
          <w:color w:val="000000" w:themeColor="text1"/>
          <w:sz w:val="20"/>
          <w:szCs w:val="20"/>
          <w:lang w:val="en-US"/>
        </w:rPr>
        <w:t xml:space="preserve"> hierarchical agglomerative,</w:t>
      </w:r>
      <w:r w:rsidR="00753BF0" w:rsidRPr="00BD6E73">
        <w:rPr>
          <w:color w:val="000000" w:themeColor="text1"/>
          <w:sz w:val="20"/>
          <w:szCs w:val="20"/>
          <w:lang w:val="en-US"/>
        </w:rPr>
        <w:t xml:space="preserve"> </w:t>
      </w:r>
      <w:r w:rsidRPr="00BD6E73">
        <w:rPr>
          <w:sz w:val="20"/>
          <w:szCs w:val="20"/>
          <w:lang w:val="en-US"/>
        </w:rPr>
        <w:t>and two-step clustering</w:t>
      </w:r>
      <w:r w:rsidR="00A861B1" w:rsidRPr="00BD6E73">
        <w:rPr>
          <w:sz w:val="20"/>
          <w:szCs w:val="20"/>
          <w:lang w:val="en-US"/>
        </w:rPr>
        <w:t xml:space="preserve"> </w:t>
      </w:r>
      <w:r w:rsidR="00A861B1" w:rsidRPr="00BD6E73">
        <w:rPr>
          <w:sz w:val="20"/>
          <w:szCs w:val="20"/>
          <w:lang w:val="en-US"/>
        </w:rPr>
        <w:fldChar w:fldCharType="begin"/>
      </w:r>
      <w:r w:rsidR="00A861B1" w:rsidRPr="00BD6E73">
        <w:rPr>
          <w:sz w:val="20"/>
          <w:szCs w:val="20"/>
          <w:lang w:val="en-US"/>
        </w:rPr>
        <w:instrText xml:space="preserve"> ADDIN ZOTERO_ITEM CSL_CITATION {"citationID":"pGLc8HxI","properties":{"formattedCitation":"[22]","plainCitation":"[22]","noteIndex":0},"citationItems":[{"id":35,"uris":["http://zotero.org/users/local/expQuP2B/items/4L2L3U9T"],"uri":["http://zotero.org/users/local/expQuP2B/items/4L2L3U9T"],"itemData":{"id":35,"type":"article-journal","page":"165,166","title":"IBM SPSS Statistics Algorithms","author":[{"family":"IBM Corp","given":""}]}}],"schema":"https://github.com/citation-style-language/schema/raw/master/csl-citation.json"} </w:instrText>
      </w:r>
      <w:r w:rsidR="00A861B1" w:rsidRPr="00BD6E73">
        <w:rPr>
          <w:sz w:val="20"/>
          <w:szCs w:val="20"/>
          <w:lang w:val="en-US"/>
        </w:rPr>
        <w:fldChar w:fldCharType="separate"/>
      </w:r>
      <w:r w:rsidR="00A861B1" w:rsidRPr="00BD6E73">
        <w:rPr>
          <w:sz w:val="20"/>
          <w:lang w:val="en-US"/>
        </w:rPr>
        <w:t>[22]</w:t>
      </w:r>
      <w:r w:rsidR="00A861B1" w:rsidRPr="00BD6E73">
        <w:rPr>
          <w:sz w:val="20"/>
          <w:szCs w:val="20"/>
          <w:lang w:val="en-US"/>
        </w:rPr>
        <w:fldChar w:fldCharType="end"/>
      </w:r>
      <w:r w:rsidRPr="00BD6E73">
        <w:rPr>
          <w:sz w:val="20"/>
          <w:szCs w:val="20"/>
          <w:lang w:val="en-US"/>
        </w:rPr>
        <w:t>.</w:t>
      </w:r>
      <w:r w:rsidR="00AD15A3" w:rsidRPr="00BD6E73">
        <w:rPr>
          <w:sz w:val="20"/>
          <w:szCs w:val="20"/>
          <w:lang w:val="en-US"/>
        </w:rPr>
        <w:t xml:space="preserve"> To determine the optimal number of clusters for each clustering model we used various clustering validation metrics. The predictive models based on these </w:t>
      </w:r>
      <w:r w:rsidR="00EF1222" w:rsidRPr="00BD6E73">
        <w:rPr>
          <w:sz w:val="20"/>
          <w:szCs w:val="20"/>
          <w:lang w:val="en-US"/>
        </w:rPr>
        <w:t xml:space="preserve">clustering models were evaluated on a test dataset by appropriate classification metrics. </w:t>
      </w:r>
      <w:r w:rsidR="003B6538" w:rsidRPr="00BD6E73">
        <w:rPr>
          <w:sz w:val="20"/>
          <w:szCs w:val="20"/>
          <w:lang w:val="en-US"/>
        </w:rPr>
        <w:t>Both</w:t>
      </w:r>
      <w:r w:rsidR="002B3EAB" w:rsidRPr="00BD6E73">
        <w:rPr>
          <w:sz w:val="20"/>
          <w:szCs w:val="20"/>
          <w:lang w:val="en-US"/>
        </w:rPr>
        <w:t>,</w:t>
      </w:r>
      <w:r w:rsidR="003B6538" w:rsidRPr="00BD6E73">
        <w:rPr>
          <w:sz w:val="20"/>
          <w:szCs w:val="20"/>
          <w:lang w:val="en-US"/>
        </w:rPr>
        <w:t xml:space="preserve"> the training and testing </w:t>
      </w:r>
      <w:r w:rsidR="00AD15A3" w:rsidRPr="00BD6E73">
        <w:rPr>
          <w:sz w:val="20"/>
          <w:szCs w:val="20"/>
          <w:lang w:val="en-US"/>
        </w:rPr>
        <w:t xml:space="preserve">dataset </w:t>
      </w:r>
      <w:r w:rsidR="003B6538" w:rsidRPr="00BD6E73">
        <w:rPr>
          <w:sz w:val="20"/>
          <w:szCs w:val="20"/>
          <w:lang w:val="en-US"/>
        </w:rPr>
        <w:t xml:space="preserve">were prepared </w:t>
      </w:r>
      <w:r w:rsidR="00AD15A3" w:rsidRPr="00BD6E73">
        <w:rPr>
          <w:sz w:val="20"/>
          <w:szCs w:val="20"/>
          <w:lang w:val="en-US"/>
        </w:rPr>
        <w:t xml:space="preserve">from raw student enrolment data, </w:t>
      </w:r>
      <w:r w:rsidR="00AD15A3" w:rsidRPr="00BD6E73">
        <w:rPr>
          <w:color w:val="000000" w:themeColor="text1"/>
          <w:sz w:val="20"/>
          <w:szCs w:val="20"/>
          <w:lang w:val="en-US"/>
        </w:rPr>
        <w:t>and</w:t>
      </w:r>
      <w:r w:rsidR="002B3EAB" w:rsidRPr="00BD6E73">
        <w:rPr>
          <w:color w:val="000000" w:themeColor="text1"/>
          <w:sz w:val="20"/>
          <w:szCs w:val="20"/>
          <w:lang w:val="en-US"/>
        </w:rPr>
        <w:t xml:space="preserve"> their</w:t>
      </w:r>
      <w:r w:rsidR="00AD15A3" w:rsidRPr="00BD6E73">
        <w:rPr>
          <w:color w:val="000000" w:themeColor="text1"/>
          <w:sz w:val="20"/>
          <w:szCs w:val="20"/>
          <w:lang w:val="en-US"/>
        </w:rPr>
        <w:t xml:space="preserve"> </w:t>
      </w:r>
      <w:r w:rsidR="0027538E" w:rsidRPr="00BD6E73">
        <w:rPr>
          <w:color w:val="000000" w:themeColor="text1"/>
          <w:sz w:val="20"/>
          <w:szCs w:val="20"/>
          <w:lang w:val="en-US"/>
        </w:rPr>
        <w:t>first-year</w:t>
      </w:r>
      <w:r w:rsidR="00AD15A3" w:rsidRPr="00BD6E73">
        <w:rPr>
          <w:color w:val="000000" w:themeColor="text1"/>
          <w:sz w:val="20"/>
          <w:szCs w:val="20"/>
          <w:lang w:val="en-US"/>
        </w:rPr>
        <w:t xml:space="preserve"> performance data</w:t>
      </w:r>
      <w:r w:rsidR="003B6538" w:rsidRPr="00BD6E73">
        <w:rPr>
          <w:sz w:val="20"/>
          <w:szCs w:val="20"/>
          <w:lang w:val="en-US"/>
        </w:rPr>
        <w:t>. The process also involved feature selection aided by dimensionality reduction.</w:t>
      </w:r>
      <w:r w:rsidR="00AD15A3" w:rsidRPr="00BD6E73">
        <w:rPr>
          <w:sz w:val="20"/>
          <w:szCs w:val="20"/>
          <w:lang w:val="en-US"/>
        </w:rPr>
        <w:t xml:space="preserve"> </w:t>
      </w:r>
      <w:r w:rsidR="003B6538" w:rsidRPr="00BD6E73">
        <w:rPr>
          <w:sz w:val="20"/>
          <w:szCs w:val="20"/>
          <w:lang w:val="en-US"/>
        </w:rPr>
        <w:t>All t</w:t>
      </w:r>
      <w:r w:rsidR="00AD15A3" w:rsidRPr="00BD6E73">
        <w:rPr>
          <w:sz w:val="20"/>
          <w:szCs w:val="20"/>
          <w:lang w:val="en-US"/>
        </w:rPr>
        <w:t>he data</w:t>
      </w:r>
      <w:r w:rsidRPr="00BD6E73">
        <w:rPr>
          <w:sz w:val="20"/>
          <w:szCs w:val="20"/>
          <w:lang w:val="en-US"/>
        </w:rPr>
        <w:t xml:space="preserve"> </w:t>
      </w:r>
      <w:r w:rsidR="00AD15A3" w:rsidRPr="00BD6E73">
        <w:rPr>
          <w:sz w:val="20"/>
          <w:szCs w:val="20"/>
          <w:lang w:val="en-US"/>
        </w:rPr>
        <w:t>was provided by the Western Serbia Academy of Applied Studies</w:t>
      </w:r>
      <w:r w:rsidR="003B6538" w:rsidRPr="00BD6E73">
        <w:rPr>
          <w:sz w:val="20"/>
          <w:szCs w:val="20"/>
          <w:lang w:val="en-US"/>
        </w:rPr>
        <w:t>, Uzice department.</w:t>
      </w:r>
    </w:p>
    <w:p w14:paraId="0778C6E2" w14:textId="77777777" w:rsidR="000E4C0B" w:rsidRPr="00BD6E73" w:rsidRDefault="000E4C0B" w:rsidP="0072006B">
      <w:pPr>
        <w:spacing w:after="0" w:line="240" w:lineRule="auto"/>
        <w:ind w:firstLine="340"/>
        <w:rPr>
          <w:sz w:val="20"/>
          <w:szCs w:val="20"/>
          <w:lang w:val="en-US"/>
        </w:rPr>
      </w:pPr>
    </w:p>
    <w:p w14:paraId="61EB97BB" w14:textId="46E100DD" w:rsidR="00DB5749" w:rsidRPr="00BD6E73" w:rsidRDefault="00F37AEF" w:rsidP="0072006B">
      <w:pPr>
        <w:spacing w:after="0" w:line="240" w:lineRule="auto"/>
        <w:ind w:firstLine="340"/>
        <w:rPr>
          <w:sz w:val="20"/>
          <w:szCs w:val="20"/>
          <w:lang w:val="en-US"/>
        </w:rPr>
      </w:pPr>
      <w:r w:rsidRPr="00BD6E73">
        <w:rPr>
          <w:sz w:val="20"/>
          <w:szCs w:val="20"/>
          <w:lang w:val="en-US"/>
        </w:rPr>
        <w:t xml:space="preserve"> </w:t>
      </w:r>
      <w:r w:rsidR="00385ED9" w:rsidRPr="00BD6E73">
        <w:rPr>
          <w:sz w:val="20"/>
          <w:szCs w:val="20"/>
          <w:lang w:val="en-US"/>
        </w:rPr>
        <w:t xml:space="preserve">    </w:t>
      </w:r>
      <w:r w:rsidR="0072006B" w:rsidRPr="00BD6E73">
        <w:rPr>
          <w:sz w:val="20"/>
          <w:szCs w:val="20"/>
          <w:lang w:val="en-US"/>
        </w:rPr>
        <w:t xml:space="preserve"> </w:t>
      </w:r>
    </w:p>
    <w:p w14:paraId="51E4E3E6" w14:textId="4731A39D" w:rsidR="009742B1" w:rsidRPr="00BD6E73" w:rsidRDefault="000C31D0" w:rsidP="009742B1">
      <w:pPr>
        <w:pStyle w:val="Heading1"/>
        <w:numPr>
          <w:ilvl w:val="0"/>
          <w:numId w:val="22"/>
        </w:numPr>
        <w:spacing w:line="240" w:lineRule="auto"/>
        <w:ind w:left="284" w:hanging="284"/>
        <w:rPr>
          <w:rFonts w:cs="Times New Roman"/>
          <w:szCs w:val="20"/>
          <w:lang w:val="en-US"/>
        </w:rPr>
      </w:pPr>
      <w:r w:rsidRPr="00BD6E73">
        <w:rPr>
          <w:rFonts w:cs="Times New Roman"/>
          <w:szCs w:val="20"/>
          <w:lang w:val="en-US"/>
        </w:rPr>
        <w:t xml:space="preserve">RESEARCH </w:t>
      </w:r>
      <w:r w:rsidR="009742B1" w:rsidRPr="00BD6E73">
        <w:rPr>
          <w:rFonts w:cs="Times New Roman"/>
          <w:szCs w:val="20"/>
          <w:lang w:val="en-US"/>
        </w:rPr>
        <w:t xml:space="preserve">METODOLOGY </w:t>
      </w:r>
    </w:p>
    <w:p w14:paraId="086BD217" w14:textId="2B677F45" w:rsidR="00F667F9" w:rsidRPr="00BD6E73" w:rsidRDefault="00F667F9" w:rsidP="000553CE">
      <w:pPr>
        <w:spacing w:after="0" w:line="240" w:lineRule="auto"/>
        <w:rPr>
          <w:sz w:val="20"/>
          <w:szCs w:val="20"/>
          <w:lang w:val="en-US"/>
        </w:rPr>
      </w:pPr>
    </w:p>
    <w:p w14:paraId="61556145" w14:textId="46402068" w:rsidR="000C31D0" w:rsidRPr="00BD6E73" w:rsidRDefault="000C31D0" w:rsidP="000C31D0">
      <w:pPr>
        <w:spacing w:after="0" w:line="240" w:lineRule="auto"/>
        <w:rPr>
          <w:sz w:val="20"/>
          <w:szCs w:val="20"/>
          <w:lang w:val="en-US"/>
        </w:rPr>
      </w:pPr>
      <w:r w:rsidRPr="00BD6E73">
        <w:rPr>
          <w:sz w:val="20"/>
          <w:szCs w:val="20"/>
          <w:lang w:val="en-US"/>
        </w:rPr>
        <w:t xml:space="preserve">To extract meaningful insights from data, </w:t>
      </w:r>
      <w:r w:rsidR="003E371A" w:rsidRPr="00BD6E73">
        <w:rPr>
          <w:sz w:val="20"/>
          <w:szCs w:val="20"/>
          <w:lang w:val="en-US"/>
        </w:rPr>
        <w:t xml:space="preserve">we defined </w:t>
      </w:r>
      <w:r w:rsidR="00F87AA3" w:rsidRPr="00BD6E73">
        <w:rPr>
          <w:sz w:val="20"/>
          <w:szCs w:val="20"/>
          <w:lang w:val="en-US"/>
        </w:rPr>
        <w:t>a</w:t>
      </w:r>
      <w:r w:rsidR="003E371A" w:rsidRPr="00BD6E73">
        <w:rPr>
          <w:sz w:val="20"/>
          <w:szCs w:val="20"/>
          <w:lang w:val="en-US"/>
        </w:rPr>
        <w:t xml:space="preserve"> methodology based on the </w:t>
      </w:r>
      <w:r w:rsidR="00F87AA3" w:rsidRPr="00BD6E73">
        <w:rPr>
          <w:i/>
          <w:iCs/>
          <w:sz w:val="20"/>
          <w:szCs w:val="20"/>
          <w:lang w:val="en-US"/>
        </w:rPr>
        <w:t>Cross-Industry Standard Process for Data Mining</w:t>
      </w:r>
      <w:r w:rsidR="00F87AA3" w:rsidRPr="00BD6E73">
        <w:rPr>
          <w:sz w:val="20"/>
          <w:szCs w:val="20"/>
          <w:lang w:val="en-US"/>
        </w:rPr>
        <w:t xml:space="preserve"> (CRISP-DM)</w:t>
      </w:r>
      <w:r w:rsidR="00F87AA3" w:rsidRPr="00BD6E73">
        <w:rPr>
          <w:i/>
          <w:iCs/>
          <w:sz w:val="20"/>
          <w:szCs w:val="20"/>
          <w:lang w:val="en-US"/>
        </w:rPr>
        <w:t xml:space="preserve"> </w:t>
      </w:r>
      <w:r w:rsidR="0001472D" w:rsidRPr="00BD6E73">
        <w:rPr>
          <w:i/>
          <w:iCs/>
          <w:sz w:val="20"/>
          <w:szCs w:val="20"/>
          <w:lang w:val="en-US"/>
        </w:rPr>
        <w:fldChar w:fldCharType="begin"/>
      </w:r>
      <w:r w:rsidR="0001472D" w:rsidRPr="00BD6E73">
        <w:rPr>
          <w:i/>
          <w:iCs/>
          <w:sz w:val="20"/>
          <w:szCs w:val="20"/>
          <w:lang w:val="en-US"/>
        </w:rPr>
        <w:instrText xml:space="preserve"> ADDIN ZOTERO_ITEM CSL_CITATION {"citationID":"5hPKEyPu","properties":{"formattedCitation":"[23]","plainCitation":"[23]","noteIndex":0},"citationItems":[{"id":39,"uris":["http://zotero.org/users/local/expQuP2B/items/EBSA75JN"],"uri":["http://zotero.org/users/local/expQuP2B/items/EBSA75JN"],"itemData":{"id":39,"type":"paper-conference","container-title":"Proceedings of the 4th international conference on the practical applications of knowledge discovery and data mining","publisher":"Springer-Verlag London, UK","title":"CRISP-DM: Towards a standard process model for data mining","volume":"1","author":[{"family":"Wirth","given":"Rüdiger"},{"family":"Hipp","given":"Jochen"}],"issued":{"date-parts":[["2000"]]}}}],"schema":"https://github.com/citation-style-language/schema/raw/master/csl-citation.json"} </w:instrText>
      </w:r>
      <w:r w:rsidR="0001472D" w:rsidRPr="00BD6E73">
        <w:rPr>
          <w:i/>
          <w:iCs/>
          <w:sz w:val="20"/>
          <w:szCs w:val="20"/>
          <w:lang w:val="en-US"/>
        </w:rPr>
        <w:fldChar w:fldCharType="separate"/>
      </w:r>
      <w:r w:rsidR="0001472D" w:rsidRPr="00BD6E73">
        <w:rPr>
          <w:sz w:val="20"/>
          <w:lang w:val="en-US"/>
        </w:rPr>
        <w:t>[23]</w:t>
      </w:r>
      <w:r w:rsidR="0001472D" w:rsidRPr="00BD6E73">
        <w:rPr>
          <w:i/>
          <w:iCs/>
          <w:sz w:val="20"/>
          <w:szCs w:val="20"/>
          <w:lang w:val="en-US"/>
        </w:rPr>
        <w:fldChar w:fldCharType="end"/>
      </w:r>
      <w:r w:rsidR="00540CFA" w:rsidRPr="00BD6E73">
        <w:rPr>
          <w:sz w:val="20"/>
          <w:szCs w:val="20"/>
          <w:lang w:val="en-US"/>
        </w:rPr>
        <w:t xml:space="preserve"> —</w:t>
      </w:r>
      <w:r w:rsidR="003A39E2" w:rsidRPr="00BD6E73">
        <w:rPr>
          <w:sz w:val="20"/>
          <w:szCs w:val="20"/>
          <w:lang w:val="en-US"/>
        </w:rPr>
        <w:t xml:space="preserve"> a tried-and-true approach for data mining </w:t>
      </w:r>
      <w:r w:rsidR="00C77436" w:rsidRPr="00BD6E73">
        <w:rPr>
          <w:sz w:val="20"/>
          <w:szCs w:val="20"/>
          <w:lang w:val="en-US"/>
        </w:rPr>
        <w:t>efforts</w:t>
      </w:r>
      <w:r w:rsidRPr="00BD6E73">
        <w:rPr>
          <w:sz w:val="20"/>
          <w:szCs w:val="20"/>
          <w:lang w:val="en-US"/>
        </w:rPr>
        <w:t>.</w:t>
      </w:r>
    </w:p>
    <w:p w14:paraId="7476913F" w14:textId="52B0AF2E" w:rsidR="00A60415" w:rsidRPr="00BD6E73" w:rsidRDefault="00FD11FA" w:rsidP="000C31D0">
      <w:pPr>
        <w:spacing w:after="0" w:line="240" w:lineRule="auto"/>
        <w:rPr>
          <w:sz w:val="20"/>
          <w:szCs w:val="20"/>
          <w:lang w:val="en-US"/>
        </w:rPr>
      </w:pPr>
      <w:r w:rsidRPr="00BD6E73">
        <w:rPr>
          <w:sz w:val="20"/>
          <w:szCs w:val="20"/>
          <w:lang w:val="en-US"/>
        </w:rPr>
        <w:t xml:space="preserve">The steps </w:t>
      </w:r>
      <w:r w:rsidR="00E95597" w:rsidRPr="00BD6E73">
        <w:rPr>
          <w:sz w:val="20"/>
          <w:szCs w:val="20"/>
          <w:lang w:val="en-US"/>
        </w:rPr>
        <w:t>of</w:t>
      </w:r>
      <w:r w:rsidR="00886857" w:rsidRPr="00BD6E73">
        <w:rPr>
          <w:sz w:val="20"/>
          <w:szCs w:val="20"/>
          <w:lang w:val="en-US"/>
        </w:rPr>
        <w:t xml:space="preserve"> </w:t>
      </w:r>
      <w:r w:rsidR="00555228" w:rsidRPr="00BD6E73">
        <w:rPr>
          <w:sz w:val="20"/>
          <w:szCs w:val="20"/>
          <w:lang w:val="en-US"/>
        </w:rPr>
        <w:t>our</w:t>
      </w:r>
      <w:r w:rsidRPr="00BD6E73">
        <w:rPr>
          <w:sz w:val="20"/>
          <w:szCs w:val="20"/>
          <w:lang w:val="en-US"/>
        </w:rPr>
        <w:t xml:space="preserve"> methodology </w:t>
      </w:r>
      <w:r w:rsidR="00886857" w:rsidRPr="00BD6E73">
        <w:rPr>
          <w:sz w:val="20"/>
          <w:szCs w:val="20"/>
          <w:lang w:val="en-US"/>
        </w:rPr>
        <w:t xml:space="preserve">are </w:t>
      </w:r>
      <w:r w:rsidRPr="00BD6E73">
        <w:rPr>
          <w:sz w:val="20"/>
          <w:szCs w:val="20"/>
          <w:lang w:val="en-US"/>
        </w:rPr>
        <w:t xml:space="preserve">shown in </w:t>
      </w:r>
      <w:r w:rsidR="00A60415" w:rsidRPr="00BD6E73">
        <w:rPr>
          <w:sz w:val="20"/>
          <w:szCs w:val="20"/>
          <w:lang w:val="en-US"/>
        </w:rPr>
        <w:t>Fig. 2.</w:t>
      </w:r>
    </w:p>
    <w:p w14:paraId="4CC7D2E8" w14:textId="77777777" w:rsidR="00EE0B60" w:rsidRPr="00BD6E73" w:rsidRDefault="00EE0B60" w:rsidP="00EE0B60">
      <w:pPr>
        <w:spacing w:after="0" w:line="240" w:lineRule="auto"/>
        <w:rPr>
          <w:sz w:val="20"/>
          <w:szCs w:val="20"/>
          <w:lang w:val="en-US"/>
        </w:rPr>
      </w:pPr>
      <w:r w:rsidRPr="00BD6E73">
        <w:rPr>
          <w:sz w:val="20"/>
          <w:szCs w:val="20"/>
          <w:lang w:val="en-US"/>
        </w:rPr>
        <w:t xml:space="preserve">The utilized methodology implies the preliminary exploration of data in the first phase (phase A). This involves getting to know the structure of the raw data — including number of rows, columns, character encoding method used, encoding of missing values, format of dates and time, performing various visualizations and summaries of the data, etc. After preliminary exploration, Data preparation steps follow which primarily consist of Data cleaning and Data normalization and encoding. In the data cleaning phase, the following is dealt with: Firstly, the problem of missing data is addressed. In this step (Fig 2., step A.2), the mechanisms of missing data </w:t>
      </w:r>
      <w:r w:rsidRPr="00BD6E73">
        <w:rPr>
          <w:sz w:val="20"/>
          <w:szCs w:val="20"/>
          <w:lang w:val="en-US"/>
        </w:rPr>
        <w:fldChar w:fldCharType="begin"/>
      </w:r>
      <w:r w:rsidRPr="00BD6E73">
        <w:rPr>
          <w:sz w:val="20"/>
          <w:szCs w:val="20"/>
          <w:lang w:val="en-US"/>
        </w:rPr>
        <w:instrText xml:space="preserve"> ADDIN ZOTERO_ITEM CSL_CITATION {"citationID":"fBTvFM1e","properties":{"formattedCitation":"[24,25]","plainCitation":"[24,25]","noteIndex":0},"citationItems":[{"id":"mhm0xAnJ/1hQxIv5L","uris":["http://zotero.org/users/local/snmdK0et/items/GLQMDGEQ"],"uri":["http://zotero.org/users/local/snmdK0et/items/GLQMDGEQ"],"itemData":{"id":25,"type":"article-journal","container-title":"Biometrika","issue":"3","note":"number: 3\npublisher: Oxford University Press","page":"581–592","title":"Inference and missing data","volume":"63","author":[{"family":"Rubin","given":"Donald B"}],"issued":{"date-parts":[["1976"]]}}},{"id":"mhm0xAnJ/WzhTJt1v","uris":["http://zotero.org/users/local/snmdK0et/items/NGH5QJCR"],"uri":["http://zotero.org/users/local/snmdK0et/items/NGH5QJCR"],"itemData":{"id":24,"type":"article-journal","container-title":"Psychological methods","issue":"2","note":"number: 2\npublisher: American Psychological Association","page":"147","title":"Missing data: our view of the state of the art.","volume":"7","author":[{"family":"Schafer","given":"Joseph L"},{"family":"Graham","given":"John W"}],"issued":{"date-parts":[["2002"]]}}}],"schema":"https://github.com/citation-style-language/schema/raw/master/csl-citation.json"} </w:instrText>
      </w:r>
      <w:r w:rsidRPr="00BD6E73">
        <w:rPr>
          <w:sz w:val="20"/>
          <w:szCs w:val="20"/>
          <w:lang w:val="en-US"/>
        </w:rPr>
        <w:fldChar w:fldCharType="separate"/>
      </w:r>
      <w:r w:rsidRPr="00BD6E73">
        <w:rPr>
          <w:sz w:val="20"/>
          <w:lang w:val="en-US"/>
        </w:rPr>
        <w:t>[24,25]</w:t>
      </w:r>
      <w:r w:rsidRPr="00BD6E73">
        <w:rPr>
          <w:sz w:val="20"/>
          <w:szCs w:val="20"/>
          <w:lang w:val="en-US"/>
        </w:rPr>
        <w:fldChar w:fldCharType="end"/>
      </w:r>
      <w:r w:rsidRPr="00BD6E73">
        <w:rPr>
          <w:sz w:val="20"/>
          <w:szCs w:val="20"/>
          <w:lang w:val="en-US"/>
        </w:rPr>
        <w:t xml:space="preserve"> — missing completely at random (MCAR), missing at random (MAR), and missing not at random (MNAR) — are investigated. This involves using visualizations, t-tests for groups defined by missing versus non-missing values, and Little’s missing completely at random test </w:t>
      </w:r>
      <w:r w:rsidRPr="00BD6E73">
        <w:rPr>
          <w:sz w:val="20"/>
          <w:szCs w:val="20"/>
          <w:lang w:val="en-US"/>
        </w:rPr>
        <w:fldChar w:fldCharType="begin"/>
      </w:r>
      <w:r w:rsidRPr="00BD6E73">
        <w:rPr>
          <w:sz w:val="20"/>
          <w:szCs w:val="20"/>
          <w:lang w:val="en-US"/>
        </w:rPr>
        <w:instrText xml:space="preserve"> ADDIN ZOTERO_ITEM CSL_CITATION {"citationID":"uHROvKjN","properties":{"formattedCitation":"[26]","plainCitation":"[26]","noteIndex":0},"citationItems":[{"id":"mhm0xAnJ/2FTtmFyU","uris":["http://zotero.org/users/local/snmdK0et/items/GBCP79N2"],"uri":["http://zotero.org/users/local/snmdK0et/items/GBCP79N2"],"itemData":{"id":38,"type":"article-journal","container-title":"Journal of the American statistical Association","issue":"404","note":"publisher: Taylor &amp; Francis","page":"1198–1202","title":"A test of missing completely at random for multivariate data with missing values","volume":"83","author":[{"family":"Little","given":"Roderick JA"}],"issued":{"date-parts":[["1988"]]}}}],"schema":"https://github.com/citation-style-language/schema/raw/master/csl-citation.json"} </w:instrText>
      </w:r>
      <w:r w:rsidRPr="00BD6E73">
        <w:rPr>
          <w:sz w:val="20"/>
          <w:szCs w:val="20"/>
          <w:lang w:val="en-US"/>
        </w:rPr>
        <w:fldChar w:fldCharType="separate"/>
      </w:r>
      <w:r w:rsidRPr="00BD6E73">
        <w:rPr>
          <w:sz w:val="20"/>
          <w:lang w:val="en-US"/>
        </w:rPr>
        <w:t>[26]</w:t>
      </w:r>
      <w:r w:rsidRPr="00BD6E73">
        <w:rPr>
          <w:sz w:val="20"/>
          <w:szCs w:val="20"/>
          <w:lang w:val="en-US"/>
        </w:rPr>
        <w:fldChar w:fldCharType="end"/>
      </w:r>
      <w:r w:rsidRPr="00BD6E73">
        <w:rPr>
          <w:sz w:val="20"/>
          <w:szCs w:val="20"/>
          <w:lang w:val="en-US"/>
        </w:rPr>
        <w:t>. Based on these tests and domain knowledge, it is decided if, and how to perform imputation for each variable/column. In the next step of data cleaning (Fig 2., step A3) outliers for numeric variables are identified and then fixed, either by removal of whole rows, or imputation by method deemed appropriate. Categorical data outliers are defined as rare, erroneous, or nonsensical occurrences of a categorical variable. They are replaced with the appropriate category or, in the case of rare occurrence categories lumped together into a new category. In the normalization and encoding step (Fig 2., step A4) the following is carried out: (1) Normalization of numeric predictors. (2) Encoding of categorical predictors. (3) Encoding of the dependent variable (dropout).</w:t>
      </w:r>
    </w:p>
    <w:p w14:paraId="58D05CB0" w14:textId="41362869" w:rsidR="000C31D0" w:rsidRPr="00BD6E73" w:rsidRDefault="00436673" w:rsidP="00C2648C">
      <w:pPr>
        <w:spacing w:after="0" w:line="240" w:lineRule="auto"/>
        <w:jc w:val="center"/>
        <w:rPr>
          <w:sz w:val="20"/>
          <w:szCs w:val="20"/>
          <w:lang w:val="en-US"/>
        </w:rPr>
      </w:pPr>
      <w:r>
        <w:rPr>
          <w:noProof/>
        </w:rPr>
        <w:lastRenderedPageBreak/>
        <w:drawing>
          <wp:inline distT="0" distB="0" distL="0" distR="0" wp14:anchorId="55B9209B" wp14:editId="44180C0A">
            <wp:extent cx="4140000" cy="5514513"/>
            <wp:effectExtent l="0" t="0" r="0" b="0"/>
            <wp:docPr id="282" name="Graphic 5">
              <a:extLst xmlns:a="http://schemas.openxmlformats.org/drawingml/2006/main">
                <a:ext uri="{FF2B5EF4-FFF2-40B4-BE49-F238E27FC236}">
                  <a16:creationId xmlns:a16="http://schemas.microsoft.com/office/drawing/2014/main" id="{37AF7225-C45C-4AA5-8F90-FD727E7A5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37AF7225-C45C-4AA5-8F90-FD727E7A5933}"/>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4140000" cy="5514513"/>
                    </a:xfrm>
                    <a:prstGeom prst="rect">
                      <a:avLst/>
                    </a:prstGeom>
                  </pic:spPr>
                </pic:pic>
              </a:graphicData>
            </a:graphic>
          </wp:inline>
        </w:drawing>
      </w:r>
    </w:p>
    <w:p w14:paraId="2FA98755" w14:textId="51E4DDD0" w:rsidR="00EE0B60" w:rsidRPr="00BD6E73" w:rsidRDefault="008E4977" w:rsidP="00F80D63">
      <w:pPr>
        <w:spacing w:after="120" w:line="240" w:lineRule="auto"/>
        <w:jc w:val="center"/>
        <w:rPr>
          <w:sz w:val="20"/>
          <w:szCs w:val="20"/>
          <w:lang w:val="en-US"/>
        </w:rPr>
      </w:pPr>
      <w:r w:rsidRPr="00BD6E73">
        <w:rPr>
          <w:sz w:val="20"/>
          <w:szCs w:val="20"/>
          <w:lang w:val="en-US"/>
        </w:rPr>
        <w:t xml:space="preserve">Fig 2. </w:t>
      </w:r>
      <w:r w:rsidR="00BC4F14" w:rsidRPr="00BD6E73">
        <w:rPr>
          <w:sz w:val="20"/>
          <w:szCs w:val="20"/>
          <w:lang w:val="en-US"/>
        </w:rPr>
        <w:t>Employed</w:t>
      </w:r>
      <w:r w:rsidR="00CE117C" w:rsidRPr="00BD6E73">
        <w:rPr>
          <w:sz w:val="20"/>
          <w:szCs w:val="20"/>
          <w:lang w:val="en-US"/>
        </w:rPr>
        <w:t xml:space="preserve"> </w:t>
      </w:r>
      <w:r w:rsidR="00E247D5" w:rsidRPr="00BD6E73">
        <w:rPr>
          <w:sz w:val="20"/>
          <w:szCs w:val="20"/>
          <w:lang w:val="en-US"/>
        </w:rPr>
        <w:t>m</w:t>
      </w:r>
      <w:r w:rsidRPr="00BD6E73">
        <w:rPr>
          <w:sz w:val="20"/>
          <w:szCs w:val="20"/>
          <w:lang w:val="en-US"/>
        </w:rPr>
        <w:t>ethodolog</w:t>
      </w:r>
      <w:r w:rsidR="00054CA7" w:rsidRPr="00BD6E73">
        <w:rPr>
          <w:sz w:val="20"/>
          <w:szCs w:val="20"/>
          <w:lang w:val="en-US"/>
        </w:rPr>
        <w:t>y</w:t>
      </w:r>
      <w:r w:rsidRPr="00BD6E73">
        <w:rPr>
          <w:sz w:val="20"/>
          <w:szCs w:val="20"/>
          <w:lang w:val="en-US"/>
        </w:rPr>
        <w:t xml:space="preserve"> </w:t>
      </w:r>
      <w:r w:rsidR="00054CA7" w:rsidRPr="00BD6E73">
        <w:rPr>
          <w:sz w:val="20"/>
          <w:szCs w:val="20"/>
          <w:lang w:val="en-US"/>
        </w:rPr>
        <w:t xml:space="preserve">phases and </w:t>
      </w:r>
      <w:r w:rsidRPr="00BD6E73">
        <w:rPr>
          <w:sz w:val="20"/>
          <w:szCs w:val="20"/>
          <w:lang w:val="en-US"/>
        </w:rPr>
        <w:t>steps</w:t>
      </w:r>
    </w:p>
    <w:p w14:paraId="4D107899" w14:textId="0A86F6B9" w:rsidR="00AD3E67" w:rsidRPr="00BD6E73" w:rsidRDefault="00AD3E67" w:rsidP="000C31D0">
      <w:pPr>
        <w:spacing w:after="0" w:line="240" w:lineRule="auto"/>
        <w:rPr>
          <w:sz w:val="20"/>
          <w:szCs w:val="20"/>
          <w:lang w:val="en-US"/>
        </w:rPr>
      </w:pPr>
      <w:r w:rsidRPr="00BD6E73">
        <w:rPr>
          <w:sz w:val="20"/>
          <w:szCs w:val="20"/>
          <w:lang w:val="en-US"/>
        </w:rPr>
        <w:t>Within exploratory data analysis (EDA) (</w:t>
      </w:r>
      <w:r w:rsidR="00DD7476" w:rsidRPr="00BD6E73">
        <w:rPr>
          <w:sz w:val="20"/>
          <w:szCs w:val="20"/>
          <w:lang w:val="en-US"/>
        </w:rPr>
        <w:t xml:space="preserve">Fig. 2, phase </w:t>
      </w:r>
      <w:r w:rsidRPr="00BD6E73">
        <w:rPr>
          <w:sz w:val="20"/>
          <w:szCs w:val="20"/>
          <w:lang w:val="en-US"/>
        </w:rPr>
        <w:t xml:space="preserve">B), the proposed methodology involves the following steps: Correlation analysis, Analysis of </w:t>
      </w:r>
      <w:r w:rsidR="00F75C95" w:rsidRPr="00BD6E73">
        <w:rPr>
          <w:sz w:val="20"/>
          <w:szCs w:val="20"/>
          <w:lang w:val="en-US"/>
        </w:rPr>
        <w:t>dependence for categorical variables</w:t>
      </w:r>
      <w:r w:rsidR="009755D9" w:rsidRPr="00BD6E73">
        <w:rPr>
          <w:sz w:val="20"/>
          <w:szCs w:val="20"/>
          <w:lang w:val="en-US"/>
        </w:rPr>
        <w:t>, Dimensionality reduction, and Feature engineering/selection</w:t>
      </w:r>
      <w:r w:rsidRPr="00BD6E73">
        <w:rPr>
          <w:sz w:val="20"/>
          <w:szCs w:val="20"/>
          <w:lang w:val="en-US"/>
        </w:rPr>
        <w:t>. Association between variables</w:t>
      </w:r>
      <w:r w:rsidR="00587503" w:rsidRPr="00BD6E73">
        <w:rPr>
          <w:sz w:val="20"/>
          <w:szCs w:val="20"/>
          <w:lang w:val="en-US"/>
        </w:rPr>
        <w:t xml:space="preserve"> </w:t>
      </w:r>
      <w:r w:rsidRPr="00BD6E73">
        <w:rPr>
          <w:sz w:val="20"/>
          <w:szCs w:val="20"/>
          <w:lang w:val="en-US"/>
        </w:rPr>
        <w:t xml:space="preserve">is investigated using </w:t>
      </w:r>
      <w:r w:rsidR="009755D9" w:rsidRPr="00BD6E73">
        <w:rPr>
          <w:sz w:val="20"/>
          <w:szCs w:val="20"/>
          <w:lang w:val="en-US"/>
        </w:rPr>
        <w:t xml:space="preserve">Pearson correlation coefficients </w:t>
      </w:r>
      <w:r w:rsidRPr="00BD6E73">
        <w:rPr>
          <w:sz w:val="20"/>
          <w:szCs w:val="20"/>
          <w:lang w:val="en-US"/>
        </w:rPr>
        <w:t>and scatter plots for numeric variables, and bar plots and χ2 test of independence for categorical variables</w:t>
      </w:r>
      <w:r w:rsidR="00587503" w:rsidRPr="00BD6E73">
        <w:rPr>
          <w:sz w:val="20"/>
          <w:szCs w:val="20"/>
          <w:lang w:val="en-US"/>
        </w:rPr>
        <w:t xml:space="preserve"> (</w:t>
      </w:r>
      <w:r w:rsidR="00DD7476" w:rsidRPr="00BD6E73">
        <w:rPr>
          <w:sz w:val="20"/>
          <w:szCs w:val="20"/>
          <w:lang w:val="en-US"/>
        </w:rPr>
        <w:t xml:space="preserve">Fig. 2, step </w:t>
      </w:r>
      <w:r w:rsidR="00587503" w:rsidRPr="00BD6E73">
        <w:rPr>
          <w:sz w:val="20"/>
          <w:szCs w:val="20"/>
          <w:lang w:val="en-US"/>
        </w:rPr>
        <w:t>B1)</w:t>
      </w:r>
      <w:r w:rsidRPr="00BD6E73">
        <w:rPr>
          <w:sz w:val="20"/>
          <w:szCs w:val="20"/>
          <w:lang w:val="en-US"/>
        </w:rPr>
        <w:t>.</w:t>
      </w:r>
    </w:p>
    <w:p w14:paraId="07B73951" w14:textId="2372C1B5" w:rsidR="003A5026" w:rsidRPr="00BD6E73" w:rsidRDefault="00911CCC" w:rsidP="000C31D0">
      <w:pPr>
        <w:spacing w:after="0" w:line="240" w:lineRule="auto"/>
        <w:rPr>
          <w:sz w:val="20"/>
          <w:szCs w:val="20"/>
          <w:lang w:val="en-US"/>
        </w:rPr>
      </w:pPr>
      <w:r w:rsidRPr="00BD6E73">
        <w:rPr>
          <w:sz w:val="20"/>
          <w:szCs w:val="20"/>
          <w:lang w:val="en-US"/>
        </w:rPr>
        <w:t xml:space="preserve">UMAP </w:t>
      </w:r>
      <w:r w:rsidR="00010E39" w:rsidRPr="00BD6E73">
        <w:rPr>
          <w:sz w:val="20"/>
          <w:szCs w:val="20"/>
          <w:lang w:val="en-US"/>
        </w:rPr>
        <w:fldChar w:fldCharType="begin"/>
      </w:r>
      <w:r w:rsidR="0001472D" w:rsidRPr="00BD6E73">
        <w:rPr>
          <w:sz w:val="20"/>
          <w:szCs w:val="20"/>
          <w:lang w:val="en-US"/>
        </w:rPr>
        <w:instrText xml:space="preserve"> ADDIN ZOTERO_ITEM CSL_CITATION {"citationID":"9YUeOgDg","properties":{"formattedCitation":"[27]","plainCitation":"[27]","noteIndex":0},"citationItems":[{"id":"mhm0xAnJ/vZ2Glrfm","uris":["http://zotero.org/users/local/snmdK0et/items/NXIICHF4"],"uri":["http://zotero.org/users/local/snmdK0et/items/NXIICHF4"],"itemData":{"id":43,"type":"article-journal","container-title":"arXiv preprint arXiv:1802.03426","title":"Umap: Uniform manifold approximation and projection for dimension reduction","author":[{"family":"McInnes","given":"Leland"},{"family":"Healy","given":"John"},{"family":"Melville","given":"James"}],"issued":{"date-parts":[["2018"]]}}}],"schema":"https://github.com/citation-style-language/schema/raw/master/csl-citation.json"} </w:instrText>
      </w:r>
      <w:r w:rsidR="00010E39" w:rsidRPr="00BD6E73">
        <w:rPr>
          <w:sz w:val="20"/>
          <w:szCs w:val="20"/>
          <w:lang w:val="en-US"/>
        </w:rPr>
        <w:fldChar w:fldCharType="separate"/>
      </w:r>
      <w:r w:rsidR="0001472D" w:rsidRPr="00BD6E73">
        <w:rPr>
          <w:sz w:val="20"/>
          <w:lang w:val="en-US"/>
        </w:rPr>
        <w:t>[27]</w:t>
      </w:r>
      <w:r w:rsidR="00010E39" w:rsidRPr="00BD6E73">
        <w:rPr>
          <w:sz w:val="20"/>
          <w:szCs w:val="20"/>
          <w:lang w:val="en-US"/>
        </w:rPr>
        <w:fldChar w:fldCharType="end"/>
      </w:r>
      <w:r w:rsidRPr="00BD6E73">
        <w:rPr>
          <w:lang w:val="en-US"/>
        </w:rPr>
        <w:t>, t-SNE</w:t>
      </w:r>
      <w:r w:rsidR="00010E39" w:rsidRPr="00BD6E73">
        <w:rPr>
          <w:lang w:val="en-US"/>
        </w:rPr>
        <w:t xml:space="preserve"> </w:t>
      </w:r>
      <w:r w:rsidR="00010E39" w:rsidRPr="00BD6E73">
        <w:rPr>
          <w:lang w:val="en-US"/>
        </w:rPr>
        <w:fldChar w:fldCharType="begin"/>
      </w:r>
      <w:r w:rsidR="0001472D" w:rsidRPr="00BD6E73">
        <w:rPr>
          <w:lang w:val="en-US"/>
        </w:rPr>
        <w:instrText xml:space="preserve"> ADDIN ZOTERO_ITEM CSL_CITATION {"citationID":"5VGlH1e0","properties":{"formattedCitation":"[28]","plainCitation":"[28]","noteIndex":0},"citationItems":[{"id":"mhm0xAnJ/FdAzAvTq","uris":["http://zotero.org/users/local/snmdK0et/items/4K6772RS"],"uri":["http://zotero.org/users/local/snmdK0et/items/4K6772RS"],"itemData":{"id":44,"type":"article-journal","container-title":"Journal of machine learning research","issue":"11","title":"Visualizing data using t-SNE.","volume":"9","author":[{"family":"Van der Maaten","given":"Laurens"},{"family":"Hinton","given":"Geoffrey"}],"issued":{"date-parts":[["2008"]]}}}],"schema":"https://github.com/citation-style-language/schema/raw/master/csl-citation.json"} </w:instrText>
      </w:r>
      <w:r w:rsidR="00010E39" w:rsidRPr="00BD6E73">
        <w:rPr>
          <w:lang w:val="en-US"/>
        </w:rPr>
        <w:fldChar w:fldCharType="separate"/>
      </w:r>
      <w:r w:rsidR="0001472D" w:rsidRPr="00BD6E73">
        <w:rPr>
          <w:lang w:val="en-US"/>
        </w:rPr>
        <w:t>[28]</w:t>
      </w:r>
      <w:r w:rsidR="00010E39" w:rsidRPr="00BD6E73">
        <w:rPr>
          <w:lang w:val="en-US"/>
        </w:rPr>
        <w:fldChar w:fldCharType="end"/>
      </w:r>
      <w:r w:rsidRPr="00BD6E73">
        <w:rPr>
          <w:lang w:val="en-US"/>
        </w:rPr>
        <w:t>, and</w:t>
      </w:r>
      <w:r w:rsidRPr="00BD6E73">
        <w:rPr>
          <w:sz w:val="20"/>
          <w:szCs w:val="20"/>
          <w:lang w:val="en-US"/>
        </w:rPr>
        <w:t xml:space="preserve"> Factor analysis of mixed data method (FAMD)</w:t>
      </w:r>
      <w:r w:rsidR="00010E39" w:rsidRPr="00BD6E73">
        <w:rPr>
          <w:sz w:val="20"/>
          <w:szCs w:val="20"/>
          <w:lang w:val="en-US"/>
        </w:rPr>
        <w:t xml:space="preserve"> </w:t>
      </w:r>
      <w:r w:rsidR="00010E39" w:rsidRPr="00BD6E73">
        <w:rPr>
          <w:sz w:val="20"/>
          <w:szCs w:val="20"/>
          <w:lang w:val="en-US"/>
        </w:rPr>
        <w:fldChar w:fldCharType="begin"/>
      </w:r>
      <w:r w:rsidR="0001472D" w:rsidRPr="00BD6E73">
        <w:rPr>
          <w:sz w:val="20"/>
          <w:szCs w:val="20"/>
          <w:lang w:val="en-US"/>
        </w:rPr>
        <w:instrText xml:space="preserve"> ADDIN ZOTERO_ITEM CSL_CITATION {"citationID":"7K9a28Qp","properties":{"formattedCitation":"[29]","plainCitation":"[29]","noteIndex":0},"citationItems":[{"id":"mhm0xAnJ/1dRLB4WR","uris":["http://zotero.org/users/local/snmdK0et/items/TQHBKU5F"],"uri":["http://zotero.org/users/local/snmdK0et/items/TQHBKU5F"],"itemData":{"id":42,"type":"article-journal","container-title":"Revue de Statistique Appliquée","issue":"4","language":"fr","note":"publisher: Société française de statistique","page":"93–111","title":"Analyse factorielle de données mixtes","volume":"52","author":[{"family":"Pagès","given":"J."}],"issued":{"date-parts":[["2004"]]}}}],"schema":"https://github.com/citation-style-language/schema/raw/master/csl-citation.json"} </w:instrText>
      </w:r>
      <w:r w:rsidR="00010E39" w:rsidRPr="00BD6E73">
        <w:rPr>
          <w:sz w:val="20"/>
          <w:szCs w:val="20"/>
          <w:lang w:val="en-US"/>
        </w:rPr>
        <w:fldChar w:fldCharType="separate"/>
      </w:r>
      <w:r w:rsidR="0001472D" w:rsidRPr="00BD6E73">
        <w:rPr>
          <w:sz w:val="20"/>
          <w:lang w:val="en-US"/>
        </w:rPr>
        <w:t>[29]</w:t>
      </w:r>
      <w:r w:rsidR="00010E39" w:rsidRPr="00BD6E73">
        <w:rPr>
          <w:sz w:val="20"/>
          <w:szCs w:val="20"/>
          <w:lang w:val="en-US"/>
        </w:rPr>
        <w:fldChar w:fldCharType="end"/>
      </w:r>
      <w:r w:rsidRPr="00BD6E73">
        <w:rPr>
          <w:sz w:val="20"/>
          <w:szCs w:val="20"/>
          <w:lang w:val="en-US"/>
        </w:rPr>
        <w:t xml:space="preserve"> dimensionality reduction is conducted to explore relationships between individuals by 3D visualization</w:t>
      </w:r>
      <w:r w:rsidR="00237C05" w:rsidRPr="00BD6E73">
        <w:rPr>
          <w:sz w:val="20"/>
          <w:szCs w:val="20"/>
          <w:lang w:val="en-US"/>
        </w:rPr>
        <w:t xml:space="preserve"> (</w:t>
      </w:r>
      <w:r w:rsidR="00DD7476" w:rsidRPr="00BD6E73">
        <w:rPr>
          <w:sz w:val="20"/>
          <w:szCs w:val="20"/>
          <w:lang w:val="en-US"/>
        </w:rPr>
        <w:t xml:space="preserve">Fig. 2, step </w:t>
      </w:r>
      <w:r w:rsidR="00237C05" w:rsidRPr="00BD6E73">
        <w:rPr>
          <w:sz w:val="20"/>
          <w:szCs w:val="20"/>
          <w:lang w:val="en-US"/>
        </w:rPr>
        <w:t>B2)</w:t>
      </w:r>
      <w:r w:rsidRPr="00BD6E73">
        <w:rPr>
          <w:sz w:val="20"/>
          <w:szCs w:val="20"/>
          <w:lang w:val="en-US"/>
        </w:rPr>
        <w:t xml:space="preserve">. </w:t>
      </w:r>
      <w:r w:rsidR="004836B7" w:rsidRPr="00BD6E73">
        <w:rPr>
          <w:sz w:val="20"/>
          <w:szCs w:val="20"/>
          <w:lang w:val="en-US"/>
        </w:rPr>
        <w:t>Additionally, FAMD is used to analyze relationships between both categorical and numeric variables</w:t>
      </w:r>
      <w:r w:rsidR="00FD4BE7" w:rsidRPr="00BD6E73">
        <w:rPr>
          <w:sz w:val="20"/>
          <w:szCs w:val="20"/>
          <w:lang w:val="en-US"/>
        </w:rPr>
        <w:t xml:space="preserve">, </w:t>
      </w:r>
      <w:r w:rsidR="00A73C1E" w:rsidRPr="00BD6E73">
        <w:rPr>
          <w:sz w:val="20"/>
          <w:szCs w:val="20"/>
          <w:lang w:val="en-US"/>
        </w:rPr>
        <w:t>and</w:t>
      </w:r>
      <w:r w:rsidR="00FD4BE7" w:rsidRPr="00BD6E73">
        <w:rPr>
          <w:sz w:val="20"/>
          <w:szCs w:val="20"/>
          <w:lang w:val="en-US"/>
        </w:rPr>
        <w:t xml:space="preserve"> provide predictor importance</w:t>
      </w:r>
      <w:r w:rsidR="00E976DD" w:rsidRPr="00BD6E73">
        <w:rPr>
          <w:sz w:val="20"/>
          <w:szCs w:val="20"/>
          <w:lang w:val="en-US"/>
        </w:rPr>
        <w:t xml:space="preserve"> (Fig. 2, step B2.a).</w:t>
      </w:r>
      <w:r w:rsidR="00FD4BE7" w:rsidRPr="00BD6E73">
        <w:rPr>
          <w:sz w:val="20"/>
          <w:szCs w:val="20"/>
          <w:lang w:val="en-US"/>
        </w:rPr>
        <w:t xml:space="preserve"> </w:t>
      </w:r>
      <w:r w:rsidR="004836B7" w:rsidRPr="00BD6E73">
        <w:rPr>
          <w:sz w:val="20"/>
          <w:szCs w:val="20"/>
          <w:lang w:val="en-US"/>
        </w:rPr>
        <w:t xml:space="preserve"> </w:t>
      </w:r>
      <w:r w:rsidRPr="00BD6E73">
        <w:rPr>
          <w:sz w:val="20"/>
          <w:szCs w:val="20"/>
          <w:lang w:val="en-US"/>
        </w:rPr>
        <w:t xml:space="preserve">FAMD </w:t>
      </w:r>
      <w:r w:rsidR="003A5026" w:rsidRPr="00BD6E73">
        <w:rPr>
          <w:sz w:val="20"/>
          <w:szCs w:val="20"/>
          <w:lang w:val="en-US"/>
        </w:rPr>
        <w:t xml:space="preserve">is suitable for dimensionality reduction and exploration of mixed data type </w:t>
      </w:r>
      <w:r w:rsidRPr="00BD6E73">
        <w:rPr>
          <w:sz w:val="20"/>
          <w:szCs w:val="20"/>
          <w:lang w:val="en-US"/>
        </w:rPr>
        <w:t>datasets</w:t>
      </w:r>
      <w:r w:rsidR="003A5026" w:rsidRPr="00BD6E73">
        <w:rPr>
          <w:sz w:val="20"/>
          <w:szCs w:val="20"/>
          <w:lang w:val="en-US"/>
        </w:rPr>
        <w:t xml:space="preserve">. It can analyze relationships between both categorical and numeric variables. The dimensionality reduction it offers also enables exploring similarities between individuals by visualization in 2D/3D space. </w:t>
      </w:r>
      <w:r w:rsidR="008B752B" w:rsidRPr="00BD6E73">
        <w:rPr>
          <w:sz w:val="20"/>
          <w:szCs w:val="20"/>
          <w:lang w:val="en-US"/>
        </w:rPr>
        <w:t>This analysis has the purpose of aiding decision making in the next phase of feature engineering.</w:t>
      </w:r>
    </w:p>
    <w:p w14:paraId="2AFC1FA4" w14:textId="54CD2B27" w:rsidR="007629E0" w:rsidRPr="00BD6E73" w:rsidRDefault="007629E0" w:rsidP="000C31D0">
      <w:pPr>
        <w:spacing w:after="0" w:line="240" w:lineRule="auto"/>
        <w:rPr>
          <w:sz w:val="20"/>
          <w:szCs w:val="20"/>
          <w:lang w:val="en-US"/>
        </w:rPr>
      </w:pPr>
      <w:r w:rsidRPr="00BD6E73">
        <w:rPr>
          <w:sz w:val="20"/>
          <w:szCs w:val="20"/>
          <w:lang w:val="en-US"/>
        </w:rPr>
        <w:t>Feature engineering and selection (Fig. 2, step B3) is conducted based on step</w:t>
      </w:r>
      <w:r w:rsidR="00017353" w:rsidRPr="00BD6E73">
        <w:rPr>
          <w:sz w:val="20"/>
          <w:szCs w:val="20"/>
          <w:lang w:val="en-US"/>
        </w:rPr>
        <w:t>s</w:t>
      </w:r>
      <w:r w:rsidRPr="00BD6E73">
        <w:rPr>
          <w:sz w:val="20"/>
          <w:szCs w:val="20"/>
          <w:lang w:val="en-US"/>
        </w:rPr>
        <w:t xml:space="preserve"> </w:t>
      </w:r>
      <w:r w:rsidR="00017353" w:rsidRPr="00BD6E73">
        <w:rPr>
          <w:sz w:val="20"/>
          <w:szCs w:val="20"/>
          <w:lang w:val="en-US"/>
        </w:rPr>
        <w:t>B1</w:t>
      </w:r>
      <w:r w:rsidR="003A7F01" w:rsidRPr="00BD6E73">
        <w:rPr>
          <w:sz w:val="20"/>
          <w:szCs w:val="20"/>
          <w:lang w:val="en-US"/>
        </w:rPr>
        <w:t xml:space="preserve">, </w:t>
      </w:r>
      <w:r w:rsidRPr="00BD6E73">
        <w:rPr>
          <w:sz w:val="20"/>
          <w:szCs w:val="20"/>
          <w:lang w:val="en-US"/>
        </w:rPr>
        <w:t>B2</w:t>
      </w:r>
      <w:r w:rsidR="003A7F01" w:rsidRPr="00BD6E73">
        <w:rPr>
          <w:sz w:val="20"/>
          <w:szCs w:val="20"/>
          <w:lang w:val="en-US"/>
        </w:rPr>
        <w:t>,</w:t>
      </w:r>
      <w:r w:rsidRPr="00BD6E73">
        <w:rPr>
          <w:sz w:val="20"/>
          <w:szCs w:val="20"/>
          <w:lang w:val="en-US"/>
        </w:rPr>
        <w:t xml:space="preserve"> and domain knowledge. Spurious columns/variables (i.e.,</w:t>
      </w:r>
      <w:r w:rsidR="00D628FE" w:rsidRPr="00BD6E73">
        <w:rPr>
          <w:sz w:val="20"/>
          <w:szCs w:val="20"/>
          <w:lang w:val="en-US"/>
        </w:rPr>
        <w:t xml:space="preserve"> </w:t>
      </w:r>
      <w:r w:rsidRPr="00BD6E73">
        <w:rPr>
          <w:sz w:val="20"/>
          <w:szCs w:val="20"/>
          <w:lang w:val="en-US"/>
        </w:rPr>
        <w:t>variables irrelevant to the modeling of the student dropout phenomenon, or highly correlated/redundant with other variables) are identified and removed. Additional features are introduced and derived from existing features to describe students better in context of the dropout phenomenon.</w:t>
      </w:r>
    </w:p>
    <w:p w14:paraId="2857EA33" w14:textId="269F2A71" w:rsidR="00FA5831" w:rsidRPr="00BD6E73" w:rsidRDefault="00A36C01" w:rsidP="000C31D0">
      <w:pPr>
        <w:spacing w:after="0" w:line="240" w:lineRule="auto"/>
        <w:rPr>
          <w:sz w:val="20"/>
          <w:szCs w:val="20"/>
          <w:lang w:val="en-US"/>
        </w:rPr>
      </w:pPr>
      <w:r w:rsidRPr="00BD6E73">
        <w:rPr>
          <w:sz w:val="20"/>
          <w:szCs w:val="20"/>
          <w:lang w:val="en-US"/>
        </w:rPr>
        <w:t>In</w:t>
      </w:r>
      <w:r w:rsidR="00AC5285" w:rsidRPr="00BD6E73">
        <w:rPr>
          <w:sz w:val="20"/>
          <w:szCs w:val="20"/>
          <w:lang w:val="en-US"/>
        </w:rPr>
        <w:t xml:space="preserve"> phase </w:t>
      </w:r>
      <w:r w:rsidR="00D7593B" w:rsidRPr="00BD6E73">
        <w:rPr>
          <w:sz w:val="20"/>
          <w:szCs w:val="20"/>
          <w:lang w:val="en-US"/>
        </w:rPr>
        <w:t xml:space="preserve">C the data are first split into training and testing datasets according to the defined ratio and time </w:t>
      </w:r>
      <w:r w:rsidR="00E612FC" w:rsidRPr="00BD6E73">
        <w:rPr>
          <w:sz w:val="20"/>
          <w:szCs w:val="20"/>
          <w:lang w:val="en-US"/>
        </w:rPr>
        <w:t>periods</w:t>
      </w:r>
      <w:r w:rsidR="00D7593B" w:rsidRPr="00BD6E73">
        <w:rPr>
          <w:sz w:val="20"/>
          <w:szCs w:val="20"/>
          <w:lang w:val="en-US"/>
        </w:rPr>
        <w:t xml:space="preserve"> (Fig. 2, step C1).</w:t>
      </w:r>
      <w:r w:rsidR="00FA5831" w:rsidRPr="00BD6E73">
        <w:rPr>
          <w:sz w:val="20"/>
          <w:szCs w:val="20"/>
          <w:lang w:val="en-US"/>
        </w:rPr>
        <w:t xml:space="preserve"> Clustering tendency assessment (Fig. 2, step C2) for the dataset is performed by calculating the Hopkins statistic</w:t>
      </w:r>
      <w:r w:rsidR="00815DD0" w:rsidRPr="00BD6E73">
        <w:rPr>
          <w:sz w:val="20"/>
          <w:szCs w:val="20"/>
          <w:lang w:val="en-US"/>
        </w:rPr>
        <w:t xml:space="preserve"> </w:t>
      </w:r>
      <w:r w:rsidR="00815DD0" w:rsidRPr="00BD6E73">
        <w:rPr>
          <w:sz w:val="20"/>
          <w:szCs w:val="20"/>
          <w:lang w:val="en-US"/>
        </w:rPr>
        <w:fldChar w:fldCharType="begin"/>
      </w:r>
      <w:r w:rsidR="0001472D" w:rsidRPr="00BD6E73">
        <w:rPr>
          <w:sz w:val="20"/>
          <w:szCs w:val="20"/>
          <w:lang w:val="en-US"/>
        </w:rPr>
        <w:instrText xml:space="preserve"> ADDIN ZOTERO_ITEM CSL_CITATION {"citationID":"aZc9I2vJ","properties":{"formattedCitation":"[30]","plainCitation":"[30]","noteIndex":0},"citationItems":[{"id":"mhm0xAnJ/cVNfYH2T","uris":["http://zotero.org/users/local/snmdK0et/items/Q65HWBHN"],"uri":["http://zotero.org/users/local/snmdK0et/items/Q65HWBHN"],"itemData":{"id":46,"type":"paper-conference","container-title":"2004 IEEE International conference on fuzzy systems (IEEE Cat. No. 04CH37542)","page":"149–153","publisher":"IEEE","title":"Validating clusters using the Hopkins statistic","volume":"1","author":[{"family":"Banerjee","given":"Amit"},{"family":"Dave","given":"Rajesh N"}],"issued":{"date-parts":[["2004"]]}}}],"schema":"https://github.com/citation-style-language/schema/raw/master/csl-citation.json"} </w:instrText>
      </w:r>
      <w:r w:rsidR="00815DD0" w:rsidRPr="00BD6E73">
        <w:rPr>
          <w:sz w:val="20"/>
          <w:szCs w:val="20"/>
          <w:lang w:val="en-US"/>
        </w:rPr>
        <w:fldChar w:fldCharType="separate"/>
      </w:r>
      <w:r w:rsidR="0001472D" w:rsidRPr="00BD6E73">
        <w:rPr>
          <w:sz w:val="20"/>
          <w:lang w:val="en-US"/>
        </w:rPr>
        <w:t>[30]</w:t>
      </w:r>
      <w:r w:rsidR="00815DD0" w:rsidRPr="00BD6E73">
        <w:rPr>
          <w:sz w:val="20"/>
          <w:szCs w:val="20"/>
          <w:lang w:val="en-US"/>
        </w:rPr>
        <w:fldChar w:fldCharType="end"/>
      </w:r>
      <w:r w:rsidR="00FA5831" w:rsidRPr="00BD6E73">
        <w:rPr>
          <w:sz w:val="20"/>
          <w:szCs w:val="20"/>
          <w:lang w:val="en-US"/>
        </w:rPr>
        <w:t xml:space="preserve"> and inspecting visualizations produced in phase B for meaningful groupings. The Hopkins </w:t>
      </w:r>
      <w:r w:rsidR="00815DD0" w:rsidRPr="00BD6E73">
        <w:rPr>
          <w:sz w:val="20"/>
          <w:szCs w:val="20"/>
          <w:lang w:val="en-US"/>
        </w:rPr>
        <w:t>test statistic</w:t>
      </w:r>
      <w:r w:rsidR="00FA5831" w:rsidRPr="00BD6E73">
        <w:rPr>
          <w:sz w:val="20"/>
          <w:szCs w:val="20"/>
          <w:lang w:val="en-US"/>
        </w:rPr>
        <w:t xml:space="preserve"> measures the probability that a given data set is generated by a uniform distribution.</w:t>
      </w:r>
    </w:p>
    <w:p w14:paraId="4CB11982" w14:textId="235B6B54" w:rsidR="0039781F" w:rsidRPr="00BD6E73" w:rsidRDefault="0039781F" w:rsidP="0039781F">
      <w:pPr>
        <w:spacing w:after="0" w:line="240" w:lineRule="auto"/>
        <w:rPr>
          <w:sz w:val="20"/>
          <w:szCs w:val="20"/>
          <w:lang w:val="en-US"/>
        </w:rPr>
      </w:pPr>
      <w:r w:rsidRPr="00BD6E73">
        <w:rPr>
          <w:sz w:val="20"/>
          <w:szCs w:val="20"/>
          <w:lang w:val="en-US"/>
        </w:rPr>
        <w:t>Metrics for internal clustering validation are defined for each clustering method to determine the optimal number of clusters, and comparison between clusterings</w:t>
      </w:r>
      <w:r w:rsidR="002E4F74" w:rsidRPr="00BD6E73">
        <w:rPr>
          <w:sz w:val="20"/>
          <w:szCs w:val="20"/>
          <w:lang w:val="en-US"/>
        </w:rPr>
        <w:t xml:space="preserve"> (Fig. 2, step C3)</w:t>
      </w:r>
      <w:r w:rsidRPr="00BD6E73">
        <w:rPr>
          <w:sz w:val="20"/>
          <w:szCs w:val="20"/>
          <w:lang w:val="en-US"/>
        </w:rPr>
        <w:t xml:space="preserve">. </w:t>
      </w:r>
      <w:r w:rsidR="007B2E5F" w:rsidRPr="00BD6E73">
        <w:rPr>
          <w:sz w:val="20"/>
          <w:szCs w:val="20"/>
          <w:lang w:val="en-US"/>
        </w:rPr>
        <w:t>Metrics</w:t>
      </w:r>
      <w:r w:rsidR="008136D2" w:rsidRPr="00BD6E73">
        <w:rPr>
          <w:sz w:val="20"/>
          <w:szCs w:val="20"/>
          <w:lang w:val="en-US"/>
        </w:rPr>
        <w:t xml:space="preserve">: </w:t>
      </w:r>
      <w:r w:rsidR="007B2E5F" w:rsidRPr="00BD6E73">
        <w:rPr>
          <w:sz w:val="20"/>
          <w:szCs w:val="20"/>
          <w:lang w:val="en-US"/>
        </w:rPr>
        <w:t>Silhouette index, Within-cluster sum of squares, Dunn index, Calinski and Harabasz index,</w:t>
      </w:r>
      <w:r w:rsidR="00CD506B" w:rsidRPr="00BD6E73">
        <w:rPr>
          <w:sz w:val="20"/>
          <w:szCs w:val="20"/>
          <w:lang w:val="en-US"/>
        </w:rPr>
        <w:t xml:space="preserve"> </w:t>
      </w:r>
      <w:r w:rsidR="007B2E5F" w:rsidRPr="00BD6E73">
        <w:rPr>
          <w:sz w:val="20"/>
          <w:szCs w:val="20"/>
          <w:lang w:val="en-US"/>
        </w:rPr>
        <w:t>Average within/between distance ratio, and Entropy of the distribution of cluster membership</w:t>
      </w:r>
      <w:r w:rsidR="00DC26F7" w:rsidRPr="00BD6E73">
        <w:rPr>
          <w:sz w:val="20"/>
          <w:szCs w:val="20"/>
          <w:lang w:val="en-US"/>
        </w:rPr>
        <w:t xml:space="preserve"> </w:t>
      </w:r>
      <w:r w:rsidR="00DC26F7" w:rsidRPr="00BD6E73">
        <w:rPr>
          <w:sz w:val="20"/>
          <w:szCs w:val="20"/>
          <w:lang w:val="en-US"/>
        </w:rPr>
        <w:fldChar w:fldCharType="begin"/>
      </w:r>
      <w:r w:rsidR="0001472D" w:rsidRPr="00BD6E73">
        <w:rPr>
          <w:sz w:val="20"/>
          <w:szCs w:val="20"/>
          <w:lang w:val="en-US"/>
        </w:rPr>
        <w:instrText xml:space="preserve"> ADDIN ZOTERO_ITEM CSL_CITATION {"citationID":"KVmTEqoE","properties":{"formattedCitation":"[31]","plainCitation":"[31]","noteIndex":0},"citationItems":[{"id":"mhm0xAnJ/HBVkY3BW","uris":["http://zotero.org/users/local/snmdK0et/items/UH6H8FH9"],"uri":["http://zotero.org/users/local/snmdK0et/items/UH6H8FH9"],"itemData":{"id":47,"type":"article-journal","container-title":"Version 2.1-11.1","title":"Flexible procedures for clustering","author":[{"family":"Hennig","given":"C"}],"issued":{"date-parts":[["2018"]]}}}],"schema":"https://github.com/citation-style-language/schema/raw/master/csl-citation.json"} </w:instrText>
      </w:r>
      <w:r w:rsidR="00DC26F7" w:rsidRPr="00BD6E73">
        <w:rPr>
          <w:sz w:val="20"/>
          <w:szCs w:val="20"/>
          <w:lang w:val="en-US"/>
        </w:rPr>
        <w:fldChar w:fldCharType="separate"/>
      </w:r>
      <w:r w:rsidR="0001472D" w:rsidRPr="00BD6E73">
        <w:rPr>
          <w:sz w:val="20"/>
          <w:lang w:val="en-US"/>
        </w:rPr>
        <w:t>[31]</w:t>
      </w:r>
      <w:r w:rsidR="00DC26F7" w:rsidRPr="00BD6E73">
        <w:rPr>
          <w:sz w:val="20"/>
          <w:szCs w:val="20"/>
          <w:lang w:val="en-US"/>
        </w:rPr>
        <w:fldChar w:fldCharType="end"/>
      </w:r>
      <w:r w:rsidR="00653886" w:rsidRPr="00BD6E73">
        <w:rPr>
          <w:sz w:val="20"/>
          <w:szCs w:val="20"/>
          <w:lang w:val="en-US"/>
        </w:rPr>
        <w:t>,</w:t>
      </w:r>
      <w:r w:rsidR="007B2E5F" w:rsidRPr="00BD6E73">
        <w:rPr>
          <w:sz w:val="20"/>
          <w:szCs w:val="20"/>
          <w:lang w:val="en-US"/>
        </w:rPr>
        <w:t xml:space="preserve"> were used for clustering validation of </w:t>
      </w:r>
      <w:r w:rsidRPr="00BD6E73">
        <w:rPr>
          <w:sz w:val="20"/>
          <w:szCs w:val="20"/>
          <w:lang w:val="en-US"/>
        </w:rPr>
        <w:t>Two-step</w:t>
      </w:r>
      <w:r w:rsidR="007B2E5F" w:rsidRPr="00BD6E73">
        <w:rPr>
          <w:sz w:val="20"/>
          <w:szCs w:val="20"/>
          <w:lang w:val="en-US"/>
        </w:rPr>
        <w:t xml:space="preserve"> clustering</w:t>
      </w:r>
      <w:r w:rsidRPr="00BD6E73">
        <w:rPr>
          <w:sz w:val="20"/>
          <w:szCs w:val="20"/>
          <w:lang w:val="en-US"/>
        </w:rPr>
        <w:t xml:space="preserve">, K-medoids (partitioning around </w:t>
      </w:r>
      <w:r w:rsidRPr="00BD6E73">
        <w:rPr>
          <w:sz w:val="20"/>
          <w:szCs w:val="20"/>
          <w:lang w:val="en-US"/>
        </w:rPr>
        <w:lastRenderedPageBreak/>
        <w:t xml:space="preserve">medoids), and Hierarchical agglomerative </w:t>
      </w:r>
      <w:r w:rsidR="007B2E5F" w:rsidRPr="00BD6E73">
        <w:rPr>
          <w:sz w:val="20"/>
          <w:szCs w:val="20"/>
          <w:lang w:val="en-US"/>
        </w:rPr>
        <w:t xml:space="preserve">clustering. On the other hand, metrics: Silhouette index, McClain index, Gamma Index, Gplus Index </w:t>
      </w:r>
      <w:r w:rsidR="00562803" w:rsidRPr="00BD6E73">
        <w:rPr>
          <w:sz w:val="20"/>
          <w:szCs w:val="20"/>
          <w:lang w:val="en-US"/>
        </w:rPr>
        <w:fldChar w:fldCharType="begin"/>
      </w:r>
      <w:r w:rsidR="0001472D" w:rsidRPr="00BD6E73">
        <w:rPr>
          <w:sz w:val="20"/>
          <w:szCs w:val="20"/>
          <w:lang w:val="en-US"/>
        </w:rPr>
        <w:instrText xml:space="preserve"> ADDIN ZOTERO_ITEM CSL_CITATION {"citationID":"LvUjnaSk","properties":{"formattedCitation":"[32]","plainCitation":"[32]","noteIndex":0},"citationItems":[{"id":"mhm0xAnJ/RA63K2rs","uris":["http://zotero.org/users/local/snmdK0et/items/8JQUU4IF"],"uri":["http://zotero.org/users/local/snmdK0et/items/8JQUU4IF"],"itemData":{"id":39,"type":"article-journal","container-title":"Archives of Data Science, Series A","issue":"1","page":"02","title":"Cluster Validation for Mixed-Type Data","volume":"6","author":[{"family":"Aschenbruck","given":"Rabea"},{"family":"Szepannek","given":"Gero"}],"issued":{"date-parts":[["2020"]]}}}],"schema":"https://github.com/citation-style-language/schema/raw/master/csl-citation.json"} </w:instrText>
      </w:r>
      <w:r w:rsidR="00562803" w:rsidRPr="00BD6E73">
        <w:rPr>
          <w:sz w:val="20"/>
          <w:szCs w:val="20"/>
          <w:lang w:val="en-US"/>
        </w:rPr>
        <w:fldChar w:fldCharType="separate"/>
      </w:r>
      <w:r w:rsidR="0001472D" w:rsidRPr="00BD6E73">
        <w:rPr>
          <w:sz w:val="20"/>
          <w:lang w:val="en-US"/>
        </w:rPr>
        <w:t>[32]</w:t>
      </w:r>
      <w:r w:rsidR="00562803" w:rsidRPr="00BD6E73">
        <w:rPr>
          <w:sz w:val="20"/>
          <w:szCs w:val="20"/>
          <w:lang w:val="en-US"/>
        </w:rPr>
        <w:fldChar w:fldCharType="end"/>
      </w:r>
      <w:r w:rsidR="00562803" w:rsidRPr="00BD6E73">
        <w:rPr>
          <w:sz w:val="20"/>
          <w:szCs w:val="20"/>
          <w:lang w:val="en-US"/>
        </w:rPr>
        <w:t xml:space="preserve"> </w:t>
      </w:r>
      <w:r w:rsidR="007B2E5F" w:rsidRPr="00BD6E73">
        <w:rPr>
          <w:sz w:val="20"/>
          <w:szCs w:val="20"/>
          <w:lang w:val="en-US"/>
        </w:rPr>
        <w:t xml:space="preserve">were used for clustering validation of </w:t>
      </w:r>
      <w:r w:rsidRPr="00BD6E73">
        <w:rPr>
          <w:sz w:val="20"/>
          <w:szCs w:val="20"/>
          <w:lang w:val="en-US"/>
        </w:rPr>
        <w:t xml:space="preserve">K-prototypes </w:t>
      </w:r>
      <w:r w:rsidR="007B2E5F" w:rsidRPr="00BD6E73">
        <w:rPr>
          <w:sz w:val="20"/>
          <w:szCs w:val="20"/>
          <w:lang w:val="en-US"/>
        </w:rPr>
        <w:t>clustering</w:t>
      </w:r>
      <w:r w:rsidRPr="00BD6E73">
        <w:rPr>
          <w:sz w:val="20"/>
          <w:szCs w:val="20"/>
          <w:lang w:val="en-US"/>
        </w:rPr>
        <w:t>.</w:t>
      </w:r>
    </w:p>
    <w:p w14:paraId="15C1CA96" w14:textId="0D35619D" w:rsidR="00E56F9F" w:rsidRPr="00BD6E73" w:rsidRDefault="002E4F74" w:rsidP="0039781F">
      <w:pPr>
        <w:spacing w:after="0" w:line="240" w:lineRule="auto"/>
        <w:rPr>
          <w:sz w:val="20"/>
          <w:szCs w:val="20"/>
          <w:lang w:val="en-US"/>
        </w:rPr>
      </w:pPr>
      <w:r w:rsidRPr="00BD6E73">
        <w:rPr>
          <w:sz w:val="20"/>
          <w:szCs w:val="20"/>
          <w:lang w:val="en-US"/>
        </w:rPr>
        <w:t xml:space="preserve">Optimal choice of the number of clusters, K, is determined based on </w:t>
      </w:r>
      <w:r w:rsidR="004158BD" w:rsidRPr="00BD6E73">
        <w:rPr>
          <w:sz w:val="20"/>
          <w:szCs w:val="20"/>
          <w:lang w:val="en-US"/>
        </w:rPr>
        <w:t xml:space="preserve">defined </w:t>
      </w:r>
      <w:r w:rsidRPr="00BD6E73">
        <w:rPr>
          <w:sz w:val="20"/>
          <w:szCs w:val="20"/>
          <w:lang w:val="en-US"/>
        </w:rPr>
        <w:t>metrics</w:t>
      </w:r>
      <w:r w:rsidR="004158BD" w:rsidRPr="00BD6E73">
        <w:rPr>
          <w:sz w:val="20"/>
          <w:szCs w:val="20"/>
          <w:lang w:val="en-US"/>
        </w:rPr>
        <w:t xml:space="preserve"> and </w:t>
      </w:r>
      <w:r w:rsidR="00E306EC" w:rsidRPr="00BD6E73">
        <w:rPr>
          <w:sz w:val="20"/>
          <w:szCs w:val="20"/>
          <w:lang w:val="en-US"/>
        </w:rPr>
        <w:t xml:space="preserve">clustering </w:t>
      </w:r>
      <w:r w:rsidR="004158BD" w:rsidRPr="00BD6E73">
        <w:rPr>
          <w:sz w:val="20"/>
          <w:szCs w:val="20"/>
          <w:lang w:val="en-US"/>
        </w:rPr>
        <w:t>models in</w:t>
      </w:r>
      <w:r w:rsidRPr="00BD6E73">
        <w:rPr>
          <w:sz w:val="20"/>
          <w:szCs w:val="20"/>
          <w:lang w:val="en-US"/>
        </w:rPr>
        <w:t xml:space="preserve"> </w:t>
      </w:r>
      <w:r w:rsidR="00D269EA" w:rsidRPr="00BD6E73">
        <w:rPr>
          <w:sz w:val="20"/>
          <w:szCs w:val="20"/>
          <w:lang w:val="en-US"/>
        </w:rPr>
        <w:t>C3</w:t>
      </w:r>
      <w:r w:rsidR="00E56F9F" w:rsidRPr="00BD6E73">
        <w:rPr>
          <w:sz w:val="20"/>
          <w:szCs w:val="20"/>
          <w:lang w:val="en-US"/>
        </w:rPr>
        <w:t xml:space="preserve"> (Fig. 2, step C4)</w:t>
      </w:r>
      <w:r w:rsidR="00E306EC" w:rsidRPr="00BD6E73">
        <w:rPr>
          <w:sz w:val="20"/>
          <w:szCs w:val="20"/>
          <w:lang w:val="en-US"/>
        </w:rPr>
        <w:t>.</w:t>
      </w:r>
    </w:p>
    <w:p w14:paraId="17EA7F21" w14:textId="5FCC1D3C" w:rsidR="002E4F74" w:rsidRPr="00BD6E73" w:rsidRDefault="002E4F74" w:rsidP="0039781F">
      <w:pPr>
        <w:spacing w:after="0" w:line="240" w:lineRule="auto"/>
        <w:rPr>
          <w:sz w:val="20"/>
          <w:szCs w:val="20"/>
          <w:lang w:val="en-US"/>
        </w:rPr>
      </w:pPr>
      <w:r w:rsidRPr="00BD6E73">
        <w:rPr>
          <w:sz w:val="20"/>
          <w:szCs w:val="20"/>
          <w:lang w:val="en-US"/>
        </w:rPr>
        <w:t>Clustering on the training dataset is performed for each clustering mode</w:t>
      </w:r>
      <w:r w:rsidR="00BB378A" w:rsidRPr="00BD6E73">
        <w:rPr>
          <w:sz w:val="20"/>
          <w:szCs w:val="20"/>
          <w:lang w:val="en-US"/>
        </w:rPr>
        <w:t>ls</w:t>
      </w:r>
      <w:r w:rsidR="001260BF" w:rsidRPr="00BD6E73">
        <w:rPr>
          <w:sz w:val="20"/>
          <w:szCs w:val="20"/>
          <w:lang w:val="en-US"/>
        </w:rPr>
        <w:t xml:space="preserve">: </w:t>
      </w:r>
      <w:r w:rsidR="002107E0" w:rsidRPr="00BD6E73">
        <w:rPr>
          <w:sz w:val="20"/>
          <w:szCs w:val="20"/>
          <w:lang w:val="en-US"/>
        </w:rPr>
        <w:t xml:space="preserve">Two-step clustering, </w:t>
      </w:r>
      <w:r w:rsidR="000B2D63" w:rsidRPr="00BD6E73">
        <w:rPr>
          <w:sz w:val="20"/>
          <w:szCs w:val="20"/>
          <w:lang w:val="en-US"/>
        </w:rPr>
        <w:t xml:space="preserve">K-prototypes, </w:t>
      </w:r>
      <w:r w:rsidR="002107E0" w:rsidRPr="00BD6E73">
        <w:rPr>
          <w:sz w:val="20"/>
          <w:szCs w:val="20"/>
          <w:lang w:val="en-US"/>
        </w:rPr>
        <w:t>K-medoids, Hierarchical agglomerative clustering</w:t>
      </w:r>
      <w:r w:rsidR="002B0D84" w:rsidRPr="00BD6E73">
        <w:rPr>
          <w:sz w:val="20"/>
          <w:szCs w:val="20"/>
          <w:lang w:val="en-US"/>
        </w:rPr>
        <w:t xml:space="preserve"> (Fig. 2, step C5)</w:t>
      </w:r>
      <w:r w:rsidR="00E306EC" w:rsidRPr="00BD6E73">
        <w:rPr>
          <w:sz w:val="20"/>
          <w:szCs w:val="20"/>
          <w:lang w:val="en-US"/>
        </w:rPr>
        <w:t>.</w:t>
      </w:r>
      <w:r w:rsidR="000B2D63" w:rsidRPr="00BD6E73">
        <w:rPr>
          <w:sz w:val="20"/>
          <w:szCs w:val="20"/>
          <w:lang w:val="en-US"/>
        </w:rPr>
        <w:t xml:space="preserve"> Two-step and K-prototypes use mixed variable type datasets as input.</w:t>
      </w:r>
      <w:r w:rsidR="00485F94" w:rsidRPr="00BD6E73">
        <w:rPr>
          <w:sz w:val="20"/>
          <w:szCs w:val="20"/>
          <w:lang w:val="en-US"/>
        </w:rPr>
        <w:t xml:space="preserve"> </w:t>
      </w:r>
      <w:r w:rsidR="000B2D63" w:rsidRPr="00BD6E73">
        <w:rPr>
          <w:sz w:val="20"/>
          <w:szCs w:val="20"/>
          <w:lang w:val="en-US"/>
        </w:rPr>
        <w:t>The remaining clustering methods</w:t>
      </w:r>
      <w:r w:rsidR="00585F76" w:rsidRPr="00BD6E73">
        <w:rPr>
          <w:sz w:val="20"/>
          <w:szCs w:val="20"/>
          <w:lang w:val="en-US"/>
        </w:rPr>
        <w:t xml:space="preserve"> instead</w:t>
      </w:r>
      <w:r w:rsidR="000B2D63" w:rsidRPr="00BD6E73">
        <w:rPr>
          <w:sz w:val="20"/>
          <w:szCs w:val="20"/>
          <w:lang w:val="en-US"/>
        </w:rPr>
        <w:t xml:space="preserve"> use dataset dissimilarity matrices </w:t>
      </w:r>
      <w:r w:rsidR="0001483B" w:rsidRPr="00BD6E73">
        <w:rPr>
          <w:sz w:val="20"/>
          <w:szCs w:val="20"/>
          <w:lang w:val="en-US"/>
        </w:rPr>
        <w:t>based on</w:t>
      </w:r>
      <w:r w:rsidR="000B2D63" w:rsidRPr="00BD6E73">
        <w:rPr>
          <w:sz w:val="20"/>
          <w:szCs w:val="20"/>
          <w:lang w:val="en-US"/>
        </w:rPr>
        <w:t xml:space="preserve"> the defined distance measure.</w:t>
      </w:r>
    </w:p>
    <w:p w14:paraId="348A5D44" w14:textId="40946395" w:rsidR="00362D7A" w:rsidRPr="00BD6E73" w:rsidRDefault="00362D7A" w:rsidP="0039781F">
      <w:pPr>
        <w:spacing w:after="0" w:line="240" w:lineRule="auto"/>
        <w:rPr>
          <w:sz w:val="20"/>
          <w:szCs w:val="20"/>
          <w:lang w:val="en-US"/>
        </w:rPr>
      </w:pPr>
      <w:r w:rsidRPr="00BD6E73">
        <w:rPr>
          <w:sz w:val="20"/>
          <w:szCs w:val="20"/>
          <w:lang w:val="en-US"/>
        </w:rPr>
        <w:t>Two-step clustering method also provides predictor importance analysis</w:t>
      </w:r>
      <w:r w:rsidR="00694C5D" w:rsidRPr="00BD6E73">
        <w:rPr>
          <w:sz w:val="20"/>
          <w:szCs w:val="20"/>
          <w:lang w:val="en-US"/>
        </w:rPr>
        <w:t xml:space="preserve"> </w:t>
      </w:r>
      <w:r w:rsidR="00D1273C" w:rsidRPr="00BD6E73">
        <w:rPr>
          <w:sz w:val="20"/>
          <w:szCs w:val="20"/>
          <w:lang w:val="en-US"/>
        </w:rPr>
        <w:fldChar w:fldCharType="begin"/>
      </w:r>
      <w:r w:rsidR="00A861B1" w:rsidRPr="00BD6E73">
        <w:rPr>
          <w:sz w:val="20"/>
          <w:szCs w:val="20"/>
          <w:lang w:val="en-US"/>
        </w:rPr>
        <w:instrText xml:space="preserve"> ADDIN ZOTERO_ITEM CSL_CITATION {"citationID":"d37YVsXI","properties":{"formattedCitation":"[22]","plainCitation":"[22]","noteIndex":0},"citationItems":[{"id":35,"uris":["http://zotero.org/users/local/expQuP2B/items/4L2L3U9T"],"uri":["http://zotero.org/users/local/expQuP2B/items/4L2L3U9T"],"itemData":{"id":35,"type":"article-journal","page":"165,166","title":"IBM SPSS Statistics Algorithms","author":[{"family":"IBM Corp","given":""}]}}],"schema":"https://github.com/citation-style-language/schema/raw/master/csl-citation.json"} </w:instrText>
      </w:r>
      <w:r w:rsidR="00D1273C" w:rsidRPr="00BD6E73">
        <w:rPr>
          <w:sz w:val="20"/>
          <w:szCs w:val="20"/>
          <w:lang w:val="en-US"/>
        </w:rPr>
        <w:fldChar w:fldCharType="separate"/>
      </w:r>
      <w:r w:rsidR="00A861B1" w:rsidRPr="00BD6E73">
        <w:rPr>
          <w:sz w:val="20"/>
          <w:lang w:val="en-US"/>
        </w:rPr>
        <w:t>[22]</w:t>
      </w:r>
      <w:r w:rsidR="00D1273C" w:rsidRPr="00BD6E73">
        <w:rPr>
          <w:sz w:val="20"/>
          <w:szCs w:val="20"/>
          <w:lang w:val="en-US"/>
        </w:rPr>
        <w:fldChar w:fldCharType="end"/>
      </w:r>
      <w:r w:rsidR="00D1273C" w:rsidRPr="00BD6E73">
        <w:rPr>
          <w:sz w:val="20"/>
          <w:szCs w:val="20"/>
          <w:lang w:val="en-US"/>
        </w:rPr>
        <w:t xml:space="preserve"> </w:t>
      </w:r>
      <w:r w:rsidR="00694C5D" w:rsidRPr="00BD6E73">
        <w:rPr>
          <w:sz w:val="20"/>
          <w:szCs w:val="20"/>
          <w:lang w:val="en-US"/>
        </w:rPr>
        <w:t>which can be useful for further</w:t>
      </w:r>
      <w:r w:rsidR="00AE6BFC" w:rsidRPr="00BD6E73">
        <w:rPr>
          <w:sz w:val="20"/>
          <w:szCs w:val="20"/>
          <w:lang w:val="en-US"/>
        </w:rPr>
        <w:t xml:space="preserve"> insight into </w:t>
      </w:r>
      <w:r w:rsidR="000D055C" w:rsidRPr="00BD6E73">
        <w:rPr>
          <w:sz w:val="20"/>
          <w:szCs w:val="20"/>
          <w:lang w:val="en-US"/>
        </w:rPr>
        <w:t xml:space="preserve">the student </w:t>
      </w:r>
      <w:r w:rsidR="00AE6BFC" w:rsidRPr="00BD6E73">
        <w:rPr>
          <w:sz w:val="20"/>
          <w:szCs w:val="20"/>
          <w:lang w:val="en-US"/>
        </w:rPr>
        <w:t>dropout phenomenon.</w:t>
      </w:r>
    </w:p>
    <w:p w14:paraId="6B449ECB" w14:textId="21277D71" w:rsidR="003623F5" w:rsidRPr="00BD6E73" w:rsidRDefault="00AD683B" w:rsidP="000C31D0">
      <w:pPr>
        <w:spacing w:after="0" w:line="240" w:lineRule="auto"/>
        <w:rPr>
          <w:sz w:val="20"/>
          <w:szCs w:val="20"/>
          <w:lang w:val="en-US"/>
        </w:rPr>
      </w:pPr>
      <w:r w:rsidRPr="00BD6E73">
        <w:rPr>
          <w:sz w:val="20"/>
          <w:szCs w:val="20"/>
          <w:lang w:val="en-US"/>
        </w:rPr>
        <w:t xml:space="preserve">Finally in phase D, for all clustering models, the cluster with most dropped out students is chosen as a representative “dropout cluster” for that model. Then, cluster labels with that cluster number serve as “dropped out” labels, and all other cluster labels serve as “not dropped out” labels. With this scheme, confusion matrices and metrics — precision, recall, specificity, accuracy, balanced accuracy — are produced for both the test and training dataset, for all cluster models. If the classification metrics for the test are not satisfactory, corrections are made by </w:t>
      </w:r>
      <w:r w:rsidR="008C46C8" w:rsidRPr="00BD6E73">
        <w:rPr>
          <w:sz w:val="20"/>
          <w:szCs w:val="20"/>
          <w:lang w:val="en-US"/>
        </w:rPr>
        <w:t xml:space="preserve">making corrections </w:t>
      </w:r>
      <w:r w:rsidRPr="00BD6E73">
        <w:rPr>
          <w:sz w:val="20"/>
          <w:szCs w:val="20"/>
          <w:lang w:val="en-US"/>
        </w:rPr>
        <w:t xml:space="preserve">in step </w:t>
      </w:r>
      <w:r w:rsidR="007C1722" w:rsidRPr="00BD6E73">
        <w:rPr>
          <w:sz w:val="20"/>
          <w:szCs w:val="20"/>
          <w:lang w:val="en-US"/>
        </w:rPr>
        <w:t>C4</w:t>
      </w:r>
      <w:r w:rsidRPr="00BD6E73">
        <w:rPr>
          <w:sz w:val="20"/>
          <w:szCs w:val="20"/>
          <w:lang w:val="en-US"/>
        </w:rPr>
        <w:t xml:space="preserve">, and/or step </w:t>
      </w:r>
      <w:r w:rsidR="00EA4F90" w:rsidRPr="00BD6E73">
        <w:rPr>
          <w:sz w:val="20"/>
          <w:szCs w:val="20"/>
          <w:lang w:val="en-US"/>
        </w:rPr>
        <w:t>B3</w:t>
      </w:r>
      <w:r w:rsidRPr="00BD6E73">
        <w:rPr>
          <w:sz w:val="20"/>
          <w:szCs w:val="20"/>
          <w:lang w:val="en-US"/>
        </w:rPr>
        <w:t>.</w:t>
      </w:r>
    </w:p>
    <w:p w14:paraId="030419FE" w14:textId="77777777" w:rsidR="00BA7734" w:rsidRPr="00BD6E73" w:rsidRDefault="00BA7734" w:rsidP="000C31D0">
      <w:pPr>
        <w:spacing w:after="0" w:line="240" w:lineRule="auto"/>
        <w:rPr>
          <w:sz w:val="20"/>
          <w:szCs w:val="20"/>
          <w:lang w:val="en-US"/>
        </w:rPr>
      </w:pPr>
    </w:p>
    <w:p w14:paraId="55BCE4D9" w14:textId="7048B7DD" w:rsidR="00B42653" w:rsidRPr="00BD6E73" w:rsidRDefault="00B42653" w:rsidP="00B42653">
      <w:pPr>
        <w:pStyle w:val="Heading1"/>
        <w:numPr>
          <w:ilvl w:val="0"/>
          <w:numId w:val="22"/>
        </w:numPr>
        <w:spacing w:line="240" w:lineRule="auto"/>
        <w:ind w:left="284" w:hanging="284"/>
        <w:rPr>
          <w:rFonts w:cs="Times New Roman"/>
          <w:szCs w:val="20"/>
          <w:lang w:val="en-US"/>
        </w:rPr>
      </w:pPr>
      <w:r w:rsidRPr="00BD6E73">
        <w:rPr>
          <w:rFonts w:cs="Times New Roman"/>
          <w:szCs w:val="20"/>
          <w:lang w:val="en-US"/>
        </w:rPr>
        <w:t xml:space="preserve">IMPLEMENTATION </w:t>
      </w:r>
    </w:p>
    <w:p w14:paraId="1549B8CA" w14:textId="4842CDF0" w:rsidR="000C31D0" w:rsidRPr="00BD6E73" w:rsidRDefault="000C31D0" w:rsidP="000553CE">
      <w:pPr>
        <w:spacing w:after="0" w:line="240" w:lineRule="auto"/>
        <w:rPr>
          <w:sz w:val="20"/>
          <w:szCs w:val="20"/>
          <w:lang w:val="en-US"/>
        </w:rPr>
      </w:pPr>
    </w:p>
    <w:p w14:paraId="45E33EA3" w14:textId="3B81F6D1" w:rsidR="000C31D0" w:rsidRPr="00BD6E73" w:rsidRDefault="002155DC" w:rsidP="002155DC">
      <w:pPr>
        <w:pStyle w:val="Heading2"/>
        <w:rPr>
          <w:lang w:val="en-US"/>
        </w:rPr>
      </w:pPr>
      <w:r w:rsidRPr="00BD6E73">
        <w:rPr>
          <w:lang w:val="en-US"/>
        </w:rPr>
        <w:t>3.1 Data preparation</w:t>
      </w:r>
    </w:p>
    <w:p w14:paraId="3887CFE0" w14:textId="77777777" w:rsidR="001A4725" w:rsidRPr="00BD6E73" w:rsidRDefault="001A4725" w:rsidP="002155DC">
      <w:pPr>
        <w:pStyle w:val="Heading3"/>
        <w:rPr>
          <w:lang w:val="en-US"/>
        </w:rPr>
      </w:pPr>
    </w:p>
    <w:p w14:paraId="5C4E2C30" w14:textId="5BDC9688" w:rsidR="00B941E9" w:rsidRPr="00BD6E73" w:rsidRDefault="00B941E9" w:rsidP="002155DC">
      <w:pPr>
        <w:pStyle w:val="Heading3"/>
        <w:rPr>
          <w:lang w:val="en-US"/>
        </w:rPr>
      </w:pPr>
      <w:r w:rsidRPr="00BD6E73">
        <w:rPr>
          <w:lang w:val="en-US"/>
        </w:rPr>
        <w:t>3.1.</w:t>
      </w:r>
      <w:r w:rsidR="002155DC" w:rsidRPr="00BD6E73">
        <w:rPr>
          <w:lang w:val="en-US"/>
        </w:rPr>
        <w:t>1</w:t>
      </w:r>
      <w:r w:rsidRPr="00BD6E73">
        <w:rPr>
          <w:lang w:val="en-US"/>
        </w:rPr>
        <w:t xml:space="preserve"> Dataset</w:t>
      </w:r>
    </w:p>
    <w:p w14:paraId="3E0205B4" w14:textId="77777777" w:rsidR="00B941E9" w:rsidRPr="00BD6E73" w:rsidRDefault="00B941E9" w:rsidP="00B941E9">
      <w:pPr>
        <w:spacing w:after="0" w:line="240" w:lineRule="auto"/>
        <w:rPr>
          <w:sz w:val="20"/>
          <w:szCs w:val="20"/>
          <w:lang w:val="en-US"/>
        </w:rPr>
      </w:pPr>
    </w:p>
    <w:p w14:paraId="5BFDC580" w14:textId="6B0AAA3C" w:rsidR="00B53D80" w:rsidRPr="00BD6E73" w:rsidRDefault="0065749E" w:rsidP="0065749E">
      <w:pPr>
        <w:shd w:val="clear" w:color="auto" w:fill="FFFFFF"/>
        <w:spacing w:after="0" w:line="240" w:lineRule="auto"/>
        <w:rPr>
          <w:rFonts w:eastAsia="Times New Roman"/>
          <w:color w:val="000000" w:themeColor="text1"/>
          <w:sz w:val="20"/>
          <w:szCs w:val="20"/>
          <w:lang w:val="en-US"/>
        </w:rPr>
      </w:pPr>
      <w:r w:rsidRPr="00BD6E73">
        <w:rPr>
          <w:rFonts w:eastAsia="Times New Roman"/>
          <w:color w:val="222222"/>
          <w:sz w:val="20"/>
          <w:szCs w:val="20"/>
          <w:lang w:val="en-US"/>
        </w:rPr>
        <w:t xml:space="preserve">The dataset data was provided </w:t>
      </w:r>
      <w:r w:rsidR="00143623">
        <w:rPr>
          <w:rFonts w:eastAsia="Times New Roman"/>
          <w:color w:val="222222"/>
          <w:sz w:val="20"/>
          <w:szCs w:val="20"/>
          <w:lang w:val="en-US"/>
        </w:rPr>
        <w:t>by</w:t>
      </w:r>
      <w:r w:rsidRPr="00BD6E73">
        <w:rPr>
          <w:rFonts w:eastAsia="Times New Roman"/>
          <w:color w:val="222222"/>
          <w:sz w:val="20"/>
          <w:szCs w:val="20"/>
          <w:lang w:val="en-US"/>
        </w:rPr>
        <w:t xml:space="preserve"> the Western Serbia Academy of Applied Studies (WSA), Uzice department, which is one of the academies in Western Serbia region. There are </w:t>
      </w:r>
      <w:r w:rsidR="007E4AD9" w:rsidRPr="00BD6E73">
        <w:rPr>
          <w:rFonts w:eastAsia="Times New Roman"/>
          <w:color w:val="000000" w:themeColor="text1"/>
          <w:sz w:val="20"/>
          <w:szCs w:val="20"/>
          <w:lang w:val="en-US"/>
        </w:rPr>
        <w:t xml:space="preserve">5216 </w:t>
      </w:r>
      <w:r w:rsidRPr="00BD6E73">
        <w:rPr>
          <w:rFonts w:eastAsia="Times New Roman"/>
          <w:color w:val="222222"/>
          <w:sz w:val="20"/>
          <w:szCs w:val="20"/>
          <w:lang w:val="en-US"/>
        </w:rPr>
        <w:t>students in this dataset for 285 different courses classified in </w:t>
      </w:r>
      <w:r w:rsidRPr="00BD6E73">
        <w:rPr>
          <w:rFonts w:eastAsia="Times New Roman"/>
          <w:color w:val="000000"/>
          <w:sz w:val="20"/>
          <w:szCs w:val="20"/>
          <w:lang w:val="en-US"/>
        </w:rPr>
        <w:t>nine study programs</w:t>
      </w:r>
      <w:r w:rsidRPr="00BD6E73">
        <w:rPr>
          <w:rFonts w:eastAsia="Times New Roman"/>
          <w:color w:val="222222"/>
          <w:sz w:val="20"/>
          <w:szCs w:val="20"/>
          <w:lang w:val="en-US"/>
        </w:rPr>
        <w:t>, for the period from 2007 to 2020. The data was extracted from the Student Service Information System (SSIS) based on Microsoft Access RDBMS, and exported into several CSV files by appropriate SQL queries. </w:t>
      </w:r>
      <w:r w:rsidRPr="00BD6E73">
        <w:rPr>
          <w:rFonts w:eastAsia="Times New Roman"/>
          <w:color w:val="000000" w:themeColor="text1"/>
          <w:sz w:val="20"/>
          <w:szCs w:val="20"/>
          <w:lang w:val="en-US"/>
        </w:rPr>
        <w:t xml:space="preserve">The dataset contains anonymized data describing four different types of information related to student’s (1) demographic data, (2) assessment scores from high school, (3) grades in entrance exams, and the (4) student’s </w:t>
      </w:r>
      <w:r w:rsidR="00957626" w:rsidRPr="00BD6E73">
        <w:rPr>
          <w:rFonts w:eastAsia="Times New Roman"/>
          <w:color w:val="000000" w:themeColor="text1"/>
          <w:sz w:val="20"/>
          <w:szCs w:val="20"/>
          <w:lang w:val="en-US"/>
        </w:rPr>
        <w:t>exam taking and semester enrollment history</w:t>
      </w:r>
      <w:r w:rsidRPr="00BD6E73">
        <w:rPr>
          <w:rFonts w:eastAsia="Times New Roman"/>
          <w:color w:val="000000" w:themeColor="text1"/>
          <w:sz w:val="20"/>
          <w:szCs w:val="20"/>
          <w:lang w:val="en-US"/>
        </w:rPr>
        <w:t>.</w:t>
      </w:r>
      <w:r w:rsidR="00F165D4" w:rsidRPr="00BD6E73">
        <w:rPr>
          <w:rFonts w:eastAsia="Times New Roman"/>
          <w:color w:val="000000" w:themeColor="text1"/>
          <w:sz w:val="20"/>
          <w:szCs w:val="20"/>
          <w:lang w:val="en-US"/>
        </w:rPr>
        <w:t xml:space="preserve"> Due to the fact that students transferring from other higher education institutions </w:t>
      </w:r>
      <w:r w:rsidR="009D7B8B" w:rsidRPr="00BD6E73">
        <w:rPr>
          <w:rFonts w:eastAsia="Times New Roman"/>
          <w:color w:val="000000" w:themeColor="text1"/>
          <w:sz w:val="20"/>
          <w:szCs w:val="20"/>
          <w:lang w:val="en-US"/>
        </w:rPr>
        <w:t>exhibit</w:t>
      </w:r>
      <w:r w:rsidR="00F165D4" w:rsidRPr="00BD6E73">
        <w:rPr>
          <w:rFonts w:eastAsia="Times New Roman"/>
          <w:color w:val="000000" w:themeColor="text1"/>
          <w:sz w:val="20"/>
          <w:szCs w:val="20"/>
          <w:lang w:val="en-US"/>
        </w:rPr>
        <w:t xml:space="preserve"> </w:t>
      </w:r>
      <w:r w:rsidR="009D7B8B" w:rsidRPr="00BD6E73">
        <w:rPr>
          <w:rFonts w:eastAsia="Times New Roman"/>
          <w:color w:val="000000" w:themeColor="text1"/>
          <w:sz w:val="20"/>
          <w:szCs w:val="20"/>
          <w:lang w:val="en-US"/>
        </w:rPr>
        <w:t>a different pattern of exam taking history and semester enrollment</w:t>
      </w:r>
      <w:r w:rsidR="00F165D4" w:rsidRPr="00BD6E73">
        <w:rPr>
          <w:rFonts w:eastAsia="Times New Roman"/>
          <w:color w:val="000000" w:themeColor="text1"/>
          <w:sz w:val="20"/>
          <w:szCs w:val="20"/>
          <w:lang w:val="en-US"/>
        </w:rPr>
        <w:t xml:space="preserve">, they are not included in </w:t>
      </w:r>
      <w:r w:rsidR="009D7B8B" w:rsidRPr="00BD6E73">
        <w:rPr>
          <w:rFonts w:eastAsia="Times New Roman"/>
          <w:color w:val="000000" w:themeColor="text1"/>
          <w:sz w:val="20"/>
          <w:szCs w:val="20"/>
          <w:lang w:val="en-US"/>
        </w:rPr>
        <w:t>the analysis</w:t>
      </w:r>
      <w:r w:rsidR="00F165D4" w:rsidRPr="00BD6E73">
        <w:rPr>
          <w:rFonts w:eastAsia="Times New Roman"/>
          <w:color w:val="000000" w:themeColor="text1"/>
          <w:sz w:val="20"/>
          <w:szCs w:val="20"/>
          <w:lang w:val="en-US"/>
        </w:rPr>
        <w:t xml:space="preserve">. Also, due to the time frame </w:t>
      </w:r>
      <w:r w:rsidR="009D7B8B" w:rsidRPr="00BD6E73">
        <w:rPr>
          <w:rFonts w:eastAsia="Times New Roman"/>
          <w:color w:val="000000" w:themeColor="text1"/>
          <w:sz w:val="20"/>
          <w:szCs w:val="20"/>
          <w:lang w:val="en-US"/>
        </w:rPr>
        <w:t xml:space="preserve">necessary </w:t>
      </w:r>
      <w:r w:rsidR="00F165D4" w:rsidRPr="00BD6E73">
        <w:rPr>
          <w:rFonts w:eastAsia="Times New Roman"/>
          <w:color w:val="000000" w:themeColor="text1"/>
          <w:sz w:val="20"/>
          <w:szCs w:val="20"/>
          <w:lang w:val="en-US"/>
        </w:rPr>
        <w:t xml:space="preserve">for </w:t>
      </w:r>
      <w:r w:rsidR="009D7B8B" w:rsidRPr="00BD6E73">
        <w:rPr>
          <w:rFonts w:eastAsia="Times New Roman"/>
          <w:color w:val="000000" w:themeColor="text1"/>
          <w:sz w:val="20"/>
          <w:szCs w:val="20"/>
          <w:lang w:val="en-US"/>
        </w:rPr>
        <w:t xml:space="preserve">the </w:t>
      </w:r>
      <w:r w:rsidR="00F165D4" w:rsidRPr="00BD6E73">
        <w:rPr>
          <w:rFonts w:eastAsia="Times New Roman"/>
          <w:color w:val="000000" w:themeColor="text1"/>
          <w:sz w:val="20"/>
          <w:szCs w:val="20"/>
          <w:lang w:val="en-US"/>
        </w:rPr>
        <w:t xml:space="preserve">test data, students from the </w:t>
      </w:r>
      <w:r w:rsidR="009D7B8B" w:rsidRPr="00BD6E73">
        <w:rPr>
          <w:rFonts w:eastAsia="Times New Roman"/>
          <w:color w:val="000000" w:themeColor="text1"/>
          <w:sz w:val="20"/>
          <w:szCs w:val="20"/>
          <w:lang w:val="en-US"/>
        </w:rPr>
        <w:t xml:space="preserve">Health care </w:t>
      </w:r>
      <w:r w:rsidR="00F165D4" w:rsidRPr="00BD6E73">
        <w:rPr>
          <w:rFonts w:eastAsia="Times New Roman"/>
          <w:color w:val="000000" w:themeColor="text1"/>
          <w:sz w:val="20"/>
          <w:szCs w:val="20"/>
          <w:lang w:val="en-US"/>
        </w:rPr>
        <w:t xml:space="preserve">study program were </w:t>
      </w:r>
      <w:r w:rsidR="009D7B8B" w:rsidRPr="00BD6E73">
        <w:rPr>
          <w:rFonts w:eastAsia="Times New Roman"/>
          <w:color w:val="000000" w:themeColor="text1"/>
          <w:sz w:val="20"/>
          <w:szCs w:val="20"/>
          <w:lang w:val="en-US"/>
        </w:rPr>
        <w:t xml:space="preserve">also excluded from analysis </w:t>
      </w:r>
      <w:r w:rsidR="00F165D4" w:rsidRPr="00BD6E73">
        <w:rPr>
          <w:rFonts w:eastAsia="Times New Roman"/>
          <w:color w:val="000000" w:themeColor="text1"/>
          <w:sz w:val="20"/>
          <w:szCs w:val="20"/>
          <w:lang w:val="en-US"/>
        </w:rPr>
        <w:t>because this program was first introduced in 2018.</w:t>
      </w:r>
      <w:r w:rsidR="006A7FAE" w:rsidRPr="00BD6E73">
        <w:rPr>
          <w:rFonts w:eastAsia="Times New Roman"/>
          <w:color w:val="000000" w:themeColor="text1"/>
          <w:sz w:val="20"/>
          <w:szCs w:val="20"/>
          <w:lang w:val="en-US"/>
        </w:rPr>
        <w:t xml:space="preserve"> For these reasons the dataset was reduced to 3559 records, covering the period from 2007-2017.</w:t>
      </w:r>
      <w:r w:rsidR="006604E9" w:rsidRPr="00BD6E73">
        <w:rPr>
          <w:rFonts w:eastAsia="Times New Roman"/>
          <w:color w:val="000000" w:themeColor="text1"/>
          <w:sz w:val="20"/>
          <w:szCs w:val="20"/>
          <w:lang w:val="en-US"/>
        </w:rPr>
        <w:t xml:space="preserve"> The </w:t>
      </w:r>
      <w:r w:rsidR="00F005E7" w:rsidRPr="00BD6E73">
        <w:rPr>
          <w:rFonts w:eastAsia="Times New Roman"/>
          <w:color w:val="000000" w:themeColor="text1"/>
          <w:sz w:val="20"/>
          <w:szCs w:val="20"/>
          <w:lang w:val="en-US"/>
        </w:rPr>
        <w:t>supplied CSV files were</w:t>
      </w:r>
      <w:r w:rsidR="002202AA" w:rsidRPr="00BD6E73">
        <w:rPr>
          <w:rFonts w:eastAsia="Times New Roman"/>
          <w:color w:val="000000" w:themeColor="text1"/>
          <w:sz w:val="20"/>
          <w:szCs w:val="20"/>
          <w:lang w:val="en-US"/>
        </w:rPr>
        <w:t xml:space="preserve"> transformed</w:t>
      </w:r>
      <w:r w:rsidR="00F005E7" w:rsidRPr="00BD6E73">
        <w:rPr>
          <w:rFonts w:eastAsia="Times New Roman"/>
          <w:color w:val="000000" w:themeColor="text1"/>
          <w:sz w:val="20"/>
          <w:szCs w:val="20"/>
          <w:lang w:val="en-US"/>
        </w:rPr>
        <w:t xml:space="preserve"> and prepared using the R programming language and tools from the </w:t>
      </w:r>
      <w:r w:rsidR="00F005E7" w:rsidRPr="00BD6E73">
        <w:rPr>
          <w:rFonts w:eastAsia="Times New Roman"/>
          <w:i/>
          <w:iCs/>
          <w:color w:val="000000" w:themeColor="text1"/>
          <w:sz w:val="20"/>
          <w:szCs w:val="20"/>
          <w:lang w:val="en-US"/>
        </w:rPr>
        <w:t>tidyverse</w:t>
      </w:r>
      <w:r w:rsidR="00F005E7" w:rsidRPr="00BD6E73">
        <w:rPr>
          <w:rFonts w:eastAsia="Times New Roman"/>
          <w:color w:val="000000" w:themeColor="text1"/>
          <w:sz w:val="20"/>
          <w:szCs w:val="20"/>
          <w:lang w:val="en-US"/>
        </w:rPr>
        <w:t xml:space="preserve"> set of of R packages</w:t>
      </w:r>
      <w:r w:rsidR="009B22BC" w:rsidRPr="00BD6E73">
        <w:rPr>
          <w:rFonts w:eastAsia="Times New Roman"/>
          <w:color w:val="000000" w:themeColor="text1"/>
          <w:sz w:val="20"/>
          <w:szCs w:val="20"/>
          <w:lang w:val="en-US"/>
        </w:rPr>
        <w:t xml:space="preserve"> </w:t>
      </w:r>
      <w:r w:rsidR="009B22BC" w:rsidRPr="00BD6E73">
        <w:rPr>
          <w:rFonts w:eastAsia="Times New Roman"/>
          <w:color w:val="000000" w:themeColor="text1"/>
          <w:sz w:val="20"/>
          <w:szCs w:val="20"/>
          <w:lang w:val="en-US"/>
        </w:rPr>
        <w:fldChar w:fldCharType="begin"/>
      </w:r>
      <w:r w:rsidR="0001472D" w:rsidRPr="00BD6E73">
        <w:rPr>
          <w:rFonts w:eastAsia="Times New Roman"/>
          <w:color w:val="000000" w:themeColor="text1"/>
          <w:sz w:val="20"/>
          <w:szCs w:val="20"/>
          <w:lang w:val="en-US"/>
        </w:rPr>
        <w:instrText xml:space="preserve"> ADDIN ZOTERO_ITEM CSL_CITATION {"citationID":"RNsT1aWh","properties":{"formattedCitation":"[33]","plainCitation":"[33]","noteIndex":0},"citationItems":[{"id":34,"uris":["http://zotero.org/users/local/expQuP2B/items/AXS53REG"],"uri":["http://zotero.org/users/local/expQuP2B/items/AXS53REG"],"itemData":{"id":34,"type":"article-journal","container-title":"R package ver","issue":"1","page":"836","title":"The tidyverse","volume":"1","author":[{"family":"Wickham","given":"Hadley"}],"issued":{"date-parts":[["2017"]]}}}],"schema":"https://github.com/citation-style-language/schema/raw/master/csl-citation.json"} </w:instrText>
      </w:r>
      <w:r w:rsidR="009B22BC" w:rsidRPr="00BD6E73">
        <w:rPr>
          <w:rFonts w:eastAsia="Times New Roman"/>
          <w:color w:val="000000" w:themeColor="text1"/>
          <w:sz w:val="20"/>
          <w:szCs w:val="20"/>
          <w:lang w:val="en-US"/>
        </w:rPr>
        <w:fldChar w:fldCharType="separate"/>
      </w:r>
      <w:r w:rsidR="0001472D" w:rsidRPr="00BD6E73">
        <w:rPr>
          <w:sz w:val="20"/>
          <w:lang w:val="en-US"/>
        </w:rPr>
        <w:t>[33]</w:t>
      </w:r>
      <w:r w:rsidR="009B22BC" w:rsidRPr="00BD6E73">
        <w:rPr>
          <w:rFonts w:eastAsia="Times New Roman"/>
          <w:color w:val="000000" w:themeColor="text1"/>
          <w:sz w:val="20"/>
          <w:szCs w:val="20"/>
          <w:lang w:val="en-US"/>
        </w:rPr>
        <w:fldChar w:fldCharType="end"/>
      </w:r>
      <w:r w:rsidR="00F005E7" w:rsidRPr="00BD6E73">
        <w:rPr>
          <w:rFonts w:eastAsia="Times New Roman"/>
          <w:color w:val="000000" w:themeColor="text1"/>
          <w:sz w:val="20"/>
          <w:szCs w:val="20"/>
          <w:lang w:val="en-US"/>
        </w:rPr>
        <w:t xml:space="preserve">. </w:t>
      </w:r>
      <w:r w:rsidR="00C931D7" w:rsidRPr="00BD6E73">
        <w:rPr>
          <w:rFonts w:eastAsia="Times New Roman"/>
          <w:color w:val="000000" w:themeColor="text1"/>
          <w:sz w:val="20"/>
          <w:szCs w:val="20"/>
          <w:lang w:val="en-US"/>
        </w:rPr>
        <w:t>This resulted in an aggregated table where each row represented one student, and all available relevant information for that student.</w:t>
      </w:r>
      <w:r w:rsidR="00695F2C" w:rsidRPr="00BD6E73">
        <w:rPr>
          <w:rFonts w:eastAsia="Times New Roman"/>
          <w:color w:val="000000" w:themeColor="text1"/>
          <w:sz w:val="20"/>
          <w:szCs w:val="20"/>
          <w:lang w:val="en-US"/>
        </w:rPr>
        <w:t xml:space="preserve"> This table, as previously stated</w:t>
      </w:r>
      <w:r w:rsidR="004E4005" w:rsidRPr="00BD6E73">
        <w:rPr>
          <w:rFonts w:eastAsia="Times New Roman"/>
          <w:color w:val="000000" w:themeColor="text1"/>
          <w:sz w:val="20"/>
          <w:szCs w:val="20"/>
          <w:lang w:val="en-US"/>
        </w:rPr>
        <w:t xml:space="preserve"> contained four groups of variables (columns in the table): student’s demographic data {</w:t>
      </w:r>
      <w:r w:rsidR="00907576" w:rsidRPr="00BD6E73">
        <w:rPr>
          <w:rFonts w:eastAsia="Times New Roman"/>
          <w:color w:val="000000" w:themeColor="text1"/>
          <w:sz w:val="20"/>
          <w:szCs w:val="20"/>
          <w:lang w:val="en-US"/>
        </w:rPr>
        <w:t>a</w:t>
      </w:r>
      <w:r w:rsidR="00BF29FC" w:rsidRPr="00BD6E73">
        <w:rPr>
          <w:rFonts w:eastAsia="Times New Roman"/>
          <w:color w:val="000000" w:themeColor="text1"/>
          <w:sz w:val="20"/>
          <w:szCs w:val="20"/>
          <w:lang w:val="en-US"/>
        </w:rPr>
        <w:t>nonymized student ID, year of enrollment</w:t>
      </w:r>
      <w:r w:rsidR="00907576" w:rsidRPr="00BD6E73">
        <w:rPr>
          <w:rFonts w:eastAsia="Times New Roman"/>
          <w:color w:val="000000" w:themeColor="text1"/>
          <w:sz w:val="20"/>
          <w:szCs w:val="20"/>
          <w:lang w:val="en-US"/>
        </w:rPr>
        <w:t>,</w:t>
      </w:r>
      <w:r w:rsidR="00BF29FC" w:rsidRPr="00BD6E73">
        <w:rPr>
          <w:rFonts w:eastAsia="Times New Roman"/>
          <w:color w:val="000000" w:themeColor="text1"/>
          <w:sz w:val="20"/>
          <w:szCs w:val="20"/>
          <w:lang w:val="en-US"/>
        </w:rPr>
        <w:t xml:space="preserve"> </w:t>
      </w:r>
      <w:r w:rsidR="00907576" w:rsidRPr="00BD6E73">
        <w:rPr>
          <w:rFonts w:eastAsia="Times New Roman"/>
          <w:color w:val="000000" w:themeColor="text1"/>
          <w:sz w:val="20"/>
          <w:szCs w:val="20"/>
          <w:lang w:val="en-US"/>
        </w:rPr>
        <w:t>year of birth, gender, region of birth in the Republic of Serbia, Age of student at enrollment date</w:t>
      </w:r>
      <w:r w:rsidR="00067CB3" w:rsidRPr="00BD6E73">
        <w:rPr>
          <w:rFonts w:eastAsia="Times New Roman"/>
          <w:color w:val="000000" w:themeColor="text1"/>
          <w:sz w:val="20"/>
          <w:szCs w:val="20"/>
          <w:lang w:val="en-US"/>
        </w:rPr>
        <w:t>, etc.</w:t>
      </w:r>
      <w:r w:rsidR="004E4005" w:rsidRPr="00BD6E73">
        <w:rPr>
          <w:rFonts w:eastAsia="Times New Roman"/>
          <w:color w:val="000000" w:themeColor="text1"/>
          <w:sz w:val="20"/>
          <w:szCs w:val="20"/>
          <w:lang w:val="en-US"/>
        </w:rPr>
        <w:t>},</w:t>
      </w:r>
      <w:r w:rsidR="00821320" w:rsidRPr="00BD6E73">
        <w:rPr>
          <w:rFonts w:eastAsia="Times New Roman"/>
          <w:color w:val="000000" w:themeColor="text1"/>
          <w:sz w:val="20"/>
          <w:szCs w:val="20"/>
          <w:lang w:val="en-US"/>
        </w:rPr>
        <w:t xml:space="preserve"> </w:t>
      </w:r>
      <w:r w:rsidR="004E4005" w:rsidRPr="00BD6E73">
        <w:rPr>
          <w:rFonts w:eastAsia="Times New Roman"/>
          <w:color w:val="000000" w:themeColor="text1"/>
          <w:sz w:val="20"/>
          <w:szCs w:val="20"/>
          <w:lang w:val="en-US"/>
        </w:rPr>
        <w:t>assessment scores from high school</w:t>
      </w:r>
      <w:r w:rsidR="00821320" w:rsidRPr="00BD6E73">
        <w:rPr>
          <w:rFonts w:eastAsia="Times New Roman"/>
          <w:color w:val="000000" w:themeColor="text1"/>
          <w:sz w:val="20"/>
          <w:szCs w:val="20"/>
          <w:lang w:val="en-US"/>
        </w:rPr>
        <w:t xml:space="preserve"> {</w:t>
      </w:r>
      <w:r w:rsidR="00821320" w:rsidRPr="00BD6E73">
        <w:rPr>
          <w:lang w:val="en-US"/>
        </w:rPr>
        <w:t>S</w:t>
      </w:r>
      <w:r w:rsidR="00821320" w:rsidRPr="00BD6E73">
        <w:rPr>
          <w:rFonts w:eastAsia="Times New Roman"/>
          <w:color w:val="000000" w:themeColor="text1"/>
          <w:sz w:val="20"/>
          <w:szCs w:val="20"/>
          <w:lang w:val="en-US"/>
        </w:rPr>
        <w:t xml:space="preserve">econdary education category, </w:t>
      </w:r>
      <w:r w:rsidR="00821320" w:rsidRPr="00BD6E73">
        <w:rPr>
          <w:lang w:val="en-US"/>
        </w:rPr>
        <w:t>S</w:t>
      </w:r>
      <w:r w:rsidR="00821320" w:rsidRPr="00BD6E73">
        <w:rPr>
          <w:rFonts w:eastAsia="Times New Roman"/>
          <w:color w:val="000000" w:themeColor="text1"/>
          <w:sz w:val="20"/>
          <w:szCs w:val="20"/>
          <w:lang w:val="en-US"/>
        </w:rPr>
        <w:t>econdary education duration</w:t>
      </w:r>
      <w:r w:rsidR="00A47D40" w:rsidRPr="00BD6E73">
        <w:rPr>
          <w:rFonts w:eastAsia="Times New Roman"/>
          <w:color w:val="000000" w:themeColor="text1"/>
          <w:sz w:val="20"/>
          <w:szCs w:val="20"/>
          <w:lang w:val="en-US"/>
        </w:rPr>
        <w:t>, Place</w:t>
      </w:r>
      <w:r w:rsidR="00CB5B14" w:rsidRPr="00BD6E73">
        <w:rPr>
          <w:rFonts w:eastAsia="Times New Roman"/>
          <w:color w:val="000000" w:themeColor="text1"/>
          <w:sz w:val="20"/>
          <w:szCs w:val="20"/>
          <w:lang w:val="en-US"/>
        </w:rPr>
        <w:t>/Region</w:t>
      </w:r>
      <w:r w:rsidR="00A47D40" w:rsidRPr="00BD6E73">
        <w:rPr>
          <w:rFonts w:eastAsia="Times New Roman"/>
          <w:color w:val="000000" w:themeColor="text1"/>
          <w:sz w:val="20"/>
          <w:szCs w:val="20"/>
          <w:lang w:val="en-US"/>
        </w:rPr>
        <w:t xml:space="preserve"> of high school</w:t>
      </w:r>
      <w:r w:rsidR="00A51A78" w:rsidRPr="00BD6E73">
        <w:rPr>
          <w:rFonts w:eastAsia="Times New Roman"/>
          <w:color w:val="000000" w:themeColor="text1"/>
          <w:sz w:val="20"/>
          <w:szCs w:val="20"/>
          <w:lang w:val="en-US"/>
        </w:rPr>
        <w:t>,</w:t>
      </w:r>
      <w:r w:rsidR="004D06FF" w:rsidRPr="00BD6E73">
        <w:rPr>
          <w:rFonts w:eastAsia="Times New Roman"/>
          <w:color w:val="000000" w:themeColor="text1"/>
          <w:sz w:val="20"/>
          <w:szCs w:val="20"/>
          <w:lang w:val="en-US"/>
        </w:rPr>
        <w:t xml:space="preserve"> Achieved points from high school education</w:t>
      </w:r>
      <w:r w:rsidR="00821320" w:rsidRPr="00BD6E73">
        <w:rPr>
          <w:rFonts w:eastAsia="Times New Roman"/>
          <w:color w:val="000000" w:themeColor="text1"/>
          <w:sz w:val="20"/>
          <w:szCs w:val="20"/>
          <w:lang w:val="en-US"/>
        </w:rPr>
        <w:t>}</w:t>
      </w:r>
      <w:r w:rsidR="004E4005" w:rsidRPr="00BD6E73">
        <w:rPr>
          <w:rFonts w:eastAsia="Times New Roman"/>
          <w:color w:val="000000" w:themeColor="text1"/>
          <w:sz w:val="20"/>
          <w:szCs w:val="20"/>
          <w:lang w:val="en-US"/>
        </w:rPr>
        <w:t>, grades in entrance exams</w:t>
      </w:r>
      <w:r w:rsidR="00485D1F" w:rsidRPr="00BD6E73">
        <w:rPr>
          <w:rFonts w:eastAsia="Times New Roman"/>
          <w:color w:val="000000" w:themeColor="text1"/>
          <w:sz w:val="20"/>
          <w:szCs w:val="20"/>
          <w:lang w:val="en-US"/>
        </w:rPr>
        <w:t>{</w:t>
      </w:r>
      <w:r w:rsidR="00191BF0" w:rsidRPr="00BD6E73">
        <w:rPr>
          <w:rFonts w:eastAsia="Times New Roman"/>
          <w:color w:val="000000" w:themeColor="text1"/>
          <w:sz w:val="20"/>
          <w:szCs w:val="20"/>
          <w:lang w:val="en-US"/>
        </w:rPr>
        <w:t>Points on the math/biology/economy test, Points on the general culture test</w:t>
      </w:r>
      <w:r w:rsidR="00485D1F" w:rsidRPr="00BD6E73">
        <w:rPr>
          <w:rFonts w:eastAsia="Times New Roman"/>
          <w:color w:val="000000" w:themeColor="text1"/>
          <w:sz w:val="20"/>
          <w:szCs w:val="20"/>
          <w:lang w:val="en-US"/>
        </w:rPr>
        <w:t>}</w:t>
      </w:r>
      <w:r w:rsidR="0018168A" w:rsidRPr="00BD6E73">
        <w:rPr>
          <w:rFonts w:eastAsia="Times New Roman"/>
          <w:color w:val="000000" w:themeColor="text1"/>
          <w:sz w:val="20"/>
          <w:szCs w:val="20"/>
          <w:lang w:val="en-US"/>
        </w:rPr>
        <w:t>.</w:t>
      </w:r>
    </w:p>
    <w:p w14:paraId="12A18D73" w14:textId="5BB1AB26" w:rsidR="007C2E00" w:rsidRPr="00BD6E73" w:rsidRDefault="0018168A" w:rsidP="0065749E">
      <w:pPr>
        <w:shd w:val="clear" w:color="auto" w:fill="FFFFFF"/>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 xml:space="preserve">The student’s exam taking </w:t>
      </w:r>
      <w:r w:rsidR="00957626" w:rsidRPr="00BD6E73">
        <w:rPr>
          <w:rFonts w:eastAsia="Times New Roman"/>
          <w:color w:val="000000" w:themeColor="text1"/>
          <w:sz w:val="20"/>
          <w:szCs w:val="20"/>
          <w:lang w:val="en-US"/>
        </w:rPr>
        <w:t xml:space="preserve">and semester enrollment </w:t>
      </w:r>
      <w:r w:rsidRPr="00BD6E73">
        <w:rPr>
          <w:rFonts w:eastAsia="Times New Roman"/>
          <w:color w:val="000000" w:themeColor="text1"/>
          <w:sz w:val="20"/>
          <w:szCs w:val="20"/>
          <w:lang w:val="en-US"/>
        </w:rPr>
        <w:t xml:space="preserve">history is described by two groups of variables. </w:t>
      </w:r>
      <w:r w:rsidR="00A238D9" w:rsidRPr="00BD6E73">
        <w:rPr>
          <w:rFonts w:eastAsia="Times New Roman"/>
          <w:color w:val="000000" w:themeColor="text1"/>
          <w:sz w:val="20"/>
          <w:szCs w:val="20"/>
          <w:lang w:val="en-US"/>
        </w:rPr>
        <w:t>The first group consists of summary values for the indicators of student’s success</w:t>
      </w:r>
      <w:r w:rsidR="009A6F85" w:rsidRPr="00BD6E73">
        <w:rPr>
          <w:rFonts w:eastAsia="Times New Roman"/>
          <w:color w:val="000000" w:themeColor="text1"/>
          <w:sz w:val="20"/>
          <w:szCs w:val="20"/>
          <w:lang w:val="en-US"/>
        </w:rPr>
        <w:t xml:space="preserve">: </w:t>
      </w:r>
      <w:r w:rsidR="00612689" w:rsidRPr="00BD6E73">
        <w:rPr>
          <w:rFonts w:eastAsia="Times New Roman"/>
          <w:color w:val="000000" w:themeColor="text1"/>
          <w:sz w:val="20"/>
          <w:szCs w:val="20"/>
          <w:lang w:val="en-US"/>
        </w:rPr>
        <w:t>{</w:t>
      </w:r>
      <w:r w:rsidR="009A6F85" w:rsidRPr="00BD6E73">
        <w:rPr>
          <w:rFonts w:eastAsia="Times New Roman"/>
          <w:color w:val="000000" w:themeColor="text1"/>
          <w:sz w:val="20"/>
          <w:szCs w:val="20"/>
          <w:lang w:val="en-US"/>
        </w:rPr>
        <w:t>mean grade in all exams, duration of studies, total number of passed exams, total number of tries for all exams,</w:t>
      </w:r>
      <w:r w:rsidR="00612689" w:rsidRPr="00BD6E73">
        <w:rPr>
          <w:rFonts w:eastAsia="Times New Roman"/>
          <w:color w:val="000000" w:themeColor="text1"/>
          <w:sz w:val="20"/>
          <w:szCs w:val="20"/>
          <w:lang w:val="en-US"/>
        </w:rPr>
        <w:t xml:space="preserve"> etc}. The first group also included categorical variables which served as indicators of important events during the studies {</w:t>
      </w:r>
      <w:r w:rsidR="00612689" w:rsidRPr="00BD6E73">
        <w:rPr>
          <w:rFonts w:eastAsia="Times New Roman"/>
          <w:color w:val="222222"/>
          <w:sz w:val="20"/>
          <w:szCs w:val="20"/>
          <w:lang w:val="en-US"/>
        </w:rPr>
        <w:t>First30, First48, Third37, etc.</w:t>
      </w:r>
      <w:r w:rsidR="00612689" w:rsidRPr="00BD6E73">
        <w:rPr>
          <w:rFonts w:eastAsia="Times New Roman"/>
          <w:color w:val="000000" w:themeColor="text1"/>
          <w:sz w:val="20"/>
          <w:szCs w:val="20"/>
          <w:lang w:val="en-US"/>
        </w:rPr>
        <w:t>}. For example, the variable which indicates if the student achieved 37 ECTS in the school year</w:t>
      </w:r>
      <w:r w:rsidR="009827D7" w:rsidRPr="00BD6E73">
        <w:rPr>
          <w:rFonts w:eastAsia="Times New Roman"/>
          <w:color w:val="000000" w:themeColor="text1"/>
          <w:sz w:val="20"/>
          <w:szCs w:val="20"/>
          <w:lang w:val="en-US"/>
        </w:rPr>
        <w:t xml:space="preserve"> — </w:t>
      </w:r>
      <w:r w:rsidR="009827D7" w:rsidRPr="00BD6E73">
        <w:rPr>
          <w:rFonts w:eastAsia="Times New Roman"/>
          <w:i/>
          <w:iCs/>
          <w:color w:val="000000" w:themeColor="text1"/>
          <w:sz w:val="20"/>
          <w:szCs w:val="20"/>
          <w:lang w:val="en-US"/>
        </w:rPr>
        <w:t>First37</w:t>
      </w:r>
      <w:r w:rsidR="00612689" w:rsidRPr="00BD6E73">
        <w:rPr>
          <w:rFonts w:eastAsia="Times New Roman"/>
          <w:color w:val="000000" w:themeColor="text1"/>
          <w:sz w:val="20"/>
          <w:szCs w:val="20"/>
          <w:lang w:val="en-US"/>
        </w:rPr>
        <w:t>.</w:t>
      </w:r>
      <w:r w:rsidR="00AE3442" w:rsidRPr="00BD6E73">
        <w:rPr>
          <w:rFonts w:eastAsia="Times New Roman"/>
          <w:color w:val="000000" w:themeColor="text1"/>
          <w:sz w:val="20"/>
          <w:szCs w:val="20"/>
          <w:lang w:val="en-US"/>
        </w:rPr>
        <w:t xml:space="preserve"> </w:t>
      </w:r>
      <w:r w:rsidR="00AC7505" w:rsidRPr="00BD6E73">
        <w:rPr>
          <w:rFonts w:eastAsia="Times New Roman"/>
          <w:color w:val="000000" w:themeColor="text1"/>
          <w:sz w:val="20"/>
          <w:szCs w:val="20"/>
          <w:lang w:val="en-US"/>
        </w:rPr>
        <w:t>The second group included variables that describe the dynamics of student exam taking performance, and semester enrollment history</w:t>
      </w:r>
      <w:r w:rsidR="00B45F71" w:rsidRPr="00BD6E73">
        <w:rPr>
          <w:rFonts w:eastAsia="Times New Roman"/>
          <w:color w:val="000000" w:themeColor="text1"/>
          <w:sz w:val="20"/>
          <w:szCs w:val="20"/>
          <w:lang w:val="en-US"/>
        </w:rPr>
        <w:t>. Based on the fact that the maximum number of years of study is seven, each of possible seven years of study is viewed as a separate entity</w:t>
      </w:r>
      <w:r w:rsidR="00BA2595" w:rsidRPr="00BD6E73">
        <w:rPr>
          <w:rFonts w:eastAsia="Times New Roman"/>
          <w:color w:val="000000" w:themeColor="text1"/>
          <w:sz w:val="20"/>
          <w:szCs w:val="20"/>
          <w:lang w:val="en-US"/>
        </w:rPr>
        <w:t>.</w:t>
      </w:r>
      <w:r w:rsidR="00C27AEA" w:rsidRPr="00BD6E73">
        <w:rPr>
          <w:rFonts w:eastAsia="Times New Roman"/>
          <w:color w:val="000000" w:themeColor="text1"/>
          <w:sz w:val="20"/>
          <w:szCs w:val="20"/>
          <w:lang w:val="en-US"/>
        </w:rPr>
        <w:t xml:space="preserve"> For each such entity (year of study) there are two types of variables: raw and derived.</w:t>
      </w:r>
      <w:r w:rsidR="0061257E" w:rsidRPr="00BD6E73">
        <w:rPr>
          <w:rFonts w:eastAsia="Times New Roman"/>
          <w:color w:val="000000" w:themeColor="text1"/>
          <w:sz w:val="20"/>
          <w:szCs w:val="20"/>
          <w:lang w:val="en-US"/>
        </w:rPr>
        <w:t xml:space="preserve"> For example, for the entity </w:t>
      </w:r>
      <w:r w:rsidR="0061257E" w:rsidRPr="00BD6E73">
        <w:rPr>
          <w:rFonts w:eastAsia="Times New Roman"/>
          <w:i/>
          <w:iCs/>
          <w:color w:val="000000" w:themeColor="text1"/>
          <w:sz w:val="20"/>
          <w:szCs w:val="20"/>
          <w:lang w:val="en-US"/>
        </w:rPr>
        <w:t>third year of stydy</w:t>
      </w:r>
      <w:r w:rsidR="0061257E" w:rsidRPr="00BD6E73">
        <w:rPr>
          <w:rFonts w:eastAsia="Times New Roman"/>
          <w:color w:val="000000" w:themeColor="text1"/>
          <w:sz w:val="20"/>
          <w:szCs w:val="20"/>
          <w:lang w:val="en-US"/>
        </w:rPr>
        <w:t xml:space="preserve">, the raw variables are (1): ordinal number of enrolled semester, </w:t>
      </w:r>
      <w:r w:rsidR="00F44C79" w:rsidRPr="00BD6E73">
        <w:rPr>
          <w:rFonts w:eastAsia="Times New Roman"/>
          <w:color w:val="000000" w:themeColor="text1"/>
          <w:sz w:val="20"/>
          <w:szCs w:val="20"/>
          <w:lang w:val="en-US"/>
        </w:rPr>
        <w:t>student's funding status</w:t>
      </w:r>
      <w:r w:rsidR="00093018" w:rsidRPr="00BD6E73">
        <w:rPr>
          <w:rFonts w:eastAsia="Times New Roman"/>
          <w:color w:val="000000" w:themeColor="text1"/>
          <w:sz w:val="20"/>
          <w:szCs w:val="20"/>
          <w:lang w:val="en-US"/>
        </w:rPr>
        <w:t xml:space="preserve"> for the third year</w:t>
      </w:r>
      <w:r w:rsidR="00987461" w:rsidRPr="00BD6E73">
        <w:rPr>
          <w:rFonts w:eastAsia="Times New Roman"/>
          <w:color w:val="000000" w:themeColor="text1"/>
          <w:sz w:val="20"/>
          <w:szCs w:val="20"/>
          <w:lang w:val="en-US"/>
        </w:rPr>
        <w:t xml:space="preserve"> (</w:t>
      </w:r>
      <w:r w:rsidR="00FC6DF9" w:rsidRPr="00BD6E73">
        <w:rPr>
          <w:rFonts w:eastAsia="Times New Roman"/>
          <w:color w:val="000000" w:themeColor="text1"/>
          <w:sz w:val="20"/>
          <w:szCs w:val="20"/>
          <w:lang w:val="en-US"/>
        </w:rPr>
        <w:t xml:space="preserve">budget financed, </w:t>
      </w:r>
      <w:r w:rsidR="002F56C2" w:rsidRPr="00BD6E73">
        <w:rPr>
          <w:rFonts w:eastAsia="Times New Roman"/>
          <w:color w:val="000000" w:themeColor="text1"/>
          <w:sz w:val="20"/>
          <w:szCs w:val="20"/>
          <w:lang w:val="en-US"/>
        </w:rPr>
        <w:t>s</w:t>
      </w:r>
      <w:r w:rsidR="00FC6DF9" w:rsidRPr="00BD6E73">
        <w:rPr>
          <w:rFonts w:eastAsia="Times New Roman"/>
          <w:color w:val="000000" w:themeColor="text1"/>
          <w:sz w:val="20"/>
          <w:szCs w:val="20"/>
          <w:lang w:val="en-US"/>
        </w:rPr>
        <w:t xml:space="preserve">elf-financed, </w:t>
      </w:r>
      <w:r w:rsidR="002F56C2" w:rsidRPr="00BD6E73">
        <w:rPr>
          <w:rFonts w:eastAsia="Times New Roman"/>
          <w:color w:val="000000" w:themeColor="text1"/>
          <w:sz w:val="20"/>
          <w:szCs w:val="20"/>
          <w:lang w:val="en-US"/>
        </w:rPr>
        <w:t>frozen</w:t>
      </w:r>
      <w:r w:rsidR="00987461" w:rsidRPr="00BD6E73">
        <w:rPr>
          <w:rFonts w:eastAsia="Times New Roman"/>
          <w:color w:val="000000" w:themeColor="text1"/>
          <w:sz w:val="20"/>
          <w:szCs w:val="20"/>
          <w:lang w:val="en-US"/>
        </w:rPr>
        <w:t>),</w:t>
      </w:r>
      <w:r w:rsidR="00DC7180" w:rsidRPr="00BD6E73">
        <w:rPr>
          <w:rFonts w:eastAsia="Times New Roman"/>
          <w:color w:val="000000" w:themeColor="text1"/>
          <w:sz w:val="20"/>
          <w:szCs w:val="20"/>
          <w:lang w:val="en-US"/>
        </w:rPr>
        <w:t xml:space="preserve"> the number of passed exams in the third year, the number of achieved ECTS points in the third year</w:t>
      </w:r>
      <w:r w:rsidR="00E70F01" w:rsidRPr="00BD6E73">
        <w:rPr>
          <w:rFonts w:eastAsia="Times New Roman"/>
          <w:color w:val="000000" w:themeColor="text1"/>
          <w:sz w:val="20"/>
          <w:szCs w:val="20"/>
          <w:lang w:val="en-US"/>
        </w:rPr>
        <w:t>, etc</w:t>
      </w:r>
      <w:r w:rsidR="001B660A" w:rsidRPr="00BD6E73">
        <w:rPr>
          <w:rFonts w:eastAsia="Times New Roman"/>
          <w:color w:val="000000" w:themeColor="text1"/>
          <w:sz w:val="20"/>
          <w:szCs w:val="20"/>
          <w:lang w:val="en-US"/>
        </w:rPr>
        <w:t>.</w:t>
      </w:r>
      <w:r w:rsidR="00890B10" w:rsidRPr="00BD6E73">
        <w:rPr>
          <w:rFonts w:eastAsia="Times New Roman"/>
          <w:color w:val="000000" w:themeColor="text1"/>
          <w:sz w:val="20"/>
          <w:szCs w:val="20"/>
          <w:lang w:val="en-US"/>
        </w:rPr>
        <w:t xml:space="preserve"> The derived variables are (2):</w:t>
      </w:r>
      <w:r w:rsidR="00D73DF0" w:rsidRPr="00BD6E73">
        <w:rPr>
          <w:rFonts w:eastAsia="Times New Roman"/>
          <w:color w:val="000000" w:themeColor="text1"/>
          <w:sz w:val="20"/>
          <w:szCs w:val="20"/>
          <w:lang w:val="en-US"/>
        </w:rPr>
        <w:t xml:space="preserve"> mean grade for the third year</w:t>
      </w:r>
      <w:r w:rsidR="00441EB9" w:rsidRPr="00BD6E73">
        <w:rPr>
          <w:rFonts w:eastAsia="Times New Roman"/>
          <w:color w:val="000000" w:themeColor="text1"/>
          <w:sz w:val="20"/>
          <w:szCs w:val="20"/>
          <w:lang w:val="en-US"/>
        </w:rPr>
        <w:t xml:space="preserve">, </w:t>
      </w:r>
      <w:r w:rsidR="00483C8A" w:rsidRPr="00BD6E73">
        <w:rPr>
          <w:rFonts w:eastAsia="Times New Roman"/>
          <w:color w:val="000000" w:themeColor="text1"/>
          <w:sz w:val="20"/>
          <w:szCs w:val="20"/>
          <w:lang w:val="en-US"/>
        </w:rPr>
        <w:t>incremental achievement of ECTS points,</w:t>
      </w:r>
      <w:r w:rsidR="0067777A" w:rsidRPr="00BD6E73">
        <w:rPr>
          <w:rFonts w:eastAsia="Times New Roman"/>
          <w:color w:val="000000" w:themeColor="text1"/>
          <w:sz w:val="20"/>
          <w:szCs w:val="20"/>
          <w:lang w:val="en-US"/>
        </w:rPr>
        <w:t xml:space="preserve"> etc.</w:t>
      </w:r>
      <w:r w:rsidR="00133A1A" w:rsidRPr="00BD6E73">
        <w:rPr>
          <w:rFonts w:eastAsia="Times New Roman"/>
          <w:color w:val="000000" w:themeColor="text1"/>
          <w:sz w:val="20"/>
          <w:szCs w:val="20"/>
          <w:lang w:val="en-US"/>
        </w:rPr>
        <w:t xml:space="preserve"> This scheme is applied for each year of each student’s studies.</w:t>
      </w:r>
      <w:r w:rsidR="007C2E00" w:rsidRPr="00BD6E73">
        <w:rPr>
          <w:rFonts w:eastAsia="Times New Roman"/>
          <w:color w:val="000000" w:themeColor="text1"/>
          <w:sz w:val="20"/>
          <w:szCs w:val="20"/>
          <w:lang w:val="en-US"/>
        </w:rPr>
        <w:t xml:space="preserve"> </w:t>
      </w:r>
    </w:p>
    <w:p w14:paraId="363EAF8B" w14:textId="44C219C9" w:rsidR="0018168A" w:rsidRPr="00BD6E73" w:rsidRDefault="007C2E00" w:rsidP="0065749E">
      <w:pPr>
        <w:shd w:val="clear" w:color="auto" w:fill="FFFFFF"/>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 xml:space="preserve">Next, </w:t>
      </w:r>
      <w:r w:rsidR="00165405" w:rsidRPr="00BD6E73">
        <w:rPr>
          <w:rFonts w:eastAsia="Times New Roman"/>
          <w:color w:val="000000" w:themeColor="text1"/>
          <w:sz w:val="20"/>
          <w:szCs w:val="20"/>
          <w:lang w:val="en-US"/>
        </w:rPr>
        <w:t>t</w:t>
      </w:r>
      <w:r w:rsidRPr="00BD6E73">
        <w:rPr>
          <w:rFonts w:eastAsia="Times New Roman"/>
          <w:color w:val="000000" w:themeColor="text1"/>
          <w:sz w:val="20"/>
          <w:szCs w:val="20"/>
          <w:lang w:val="en-US"/>
        </w:rPr>
        <w:t>he conditions under which the student is marked as "dropped out" are defined</w:t>
      </w:r>
      <w:r w:rsidR="006A3849" w:rsidRPr="00BD6E73">
        <w:rPr>
          <w:rFonts w:eastAsia="Times New Roman"/>
          <w:color w:val="000000" w:themeColor="text1"/>
          <w:sz w:val="20"/>
          <w:szCs w:val="20"/>
          <w:lang w:val="en-US"/>
        </w:rPr>
        <w:t>. The students is labeled as “dropped out” if he hasn’t graduated after four years of study.</w:t>
      </w:r>
      <w:r w:rsidR="00D76512" w:rsidRPr="00BD6E73">
        <w:rPr>
          <w:rFonts w:eastAsia="Times New Roman"/>
          <w:color w:val="000000" w:themeColor="text1"/>
          <w:sz w:val="20"/>
          <w:szCs w:val="20"/>
          <w:lang w:val="en-US"/>
        </w:rPr>
        <w:t xml:space="preserve"> </w:t>
      </w:r>
      <w:r w:rsidR="008D2034" w:rsidRPr="00BD6E73">
        <w:rPr>
          <w:rFonts w:eastAsia="Times New Roman"/>
          <w:color w:val="000000" w:themeColor="text1"/>
          <w:sz w:val="20"/>
          <w:szCs w:val="20"/>
          <w:lang w:val="en-US"/>
        </w:rPr>
        <w:t>The dataset isn’t imbalanced (which is often the case with the churning and dropout problems), and so methods for dealing with this were not needed</w:t>
      </w:r>
      <w:r w:rsidR="00BA7734" w:rsidRPr="00BD6E73">
        <w:rPr>
          <w:rFonts w:eastAsia="Times New Roman"/>
          <w:color w:val="000000" w:themeColor="text1"/>
          <w:sz w:val="20"/>
          <w:szCs w:val="20"/>
          <w:lang w:val="en-US"/>
        </w:rPr>
        <w:t>.</w:t>
      </w:r>
    </w:p>
    <w:p w14:paraId="4571A463" w14:textId="1E6021AB" w:rsidR="006A3849" w:rsidRPr="00BD6E73" w:rsidRDefault="006A3849" w:rsidP="0065749E">
      <w:pPr>
        <w:shd w:val="clear" w:color="auto" w:fill="FFFFFF"/>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 xml:space="preserve">The preliminary analysis extracted </w:t>
      </w:r>
      <w:r w:rsidR="005B5636" w:rsidRPr="00BD6E73">
        <w:rPr>
          <w:rFonts w:eastAsia="Times New Roman"/>
          <w:color w:val="000000" w:themeColor="text1"/>
          <w:sz w:val="20"/>
          <w:szCs w:val="20"/>
          <w:lang w:val="en-US"/>
        </w:rPr>
        <w:t>8</w:t>
      </w:r>
      <w:r w:rsidRPr="00BD6E73">
        <w:rPr>
          <w:rFonts w:eastAsia="Times New Roman"/>
          <w:color w:val="000000" w:themeColor="text1"/>
          <w:sz w:val="20"/>
          <w:szCs w:val="20"/>
          <w:lang w:val="en-US"/>
        </w:rPr>
        <w:t>5 potential predictors, and one dependent variable.</w:t>
      </w:r>
      <w:r w:rsidR="00032236" w:rsidRPr="00BD6E73">
        <w:rPr>
          <w:rFonts w:eastAsia="Times New Roman"/>
          <w:color w:val="000000" w:themeColor="text1"/>
          <w:sz w:val="20"/>
          <w:szCs w:val="20"/>
          <w:lang w:val="en-US"/>
        </w:rPr>
        <w:t xml:space="preserve"> Due to the large number of these predictors, they aren’t described in detail here.</w:t>
      </w:r>
    </w:p>
    <w:p w14:paraId="68F86ABF" w14:textId="72C2CFDA" w:rsidR="000E0C5E" w:rsidRPr="00BD6E73" w:rsidRDefault="000E0C5E" w:rsidP="0065749E">
      <w:pPr>
        <w:shd w:val="clear" w:color="auto" w:fill="FFFFFF"/>
        <w:spacing w:after="0" w:line="240" w:lineRule="auto"/>
        <w:rPr>
          <w:rFonts w:eastAsia="Times New Roman"/>
          <w:color w:val="000000" w:themeColor="text1"/>
          <w:sz w:val="20"/>
          <w:szCs w:val="20"/>
          <w:lang w:val="en-US"/>
        </w:rPr>
      </w:pPr>
    </w:p>
    <w:p w14:paraId="2E976E6B" w14:textId="69872212" w:rsidR="000E0C5E" w:rsidRPr="00BD6E73" w:rsidRDefault="002155DC" w:rsidP="002155DC">
      <w:pPr>
        <w:pStyle w:val="Heading3"/>
        <w:rPr>
          <w:lang w:val="en-US"/>
        </w:rPr>
      </w:pPr>
      <w:r w:rsidRPr="00BD6E73">
        <w:rPr>
          <w:lang w:val="en-US"/>
        </w:rPr>
        <w:t xml:space="preserve">3.1.2 </w:t>
      </w:r>
      <w:r w:rsidR="000E0C5E" w:rsidRPr="00BD6E73">
        <w:rPr>
          <w:lang w:val="en-US"/>
        </w:rPr>
        <w:t>Missing value</w:t>
      </w:r>
      <w:r w:rsidRPr="00BD6E73">
        <w:rPr>
          <w:lang w:val="en-US"/>
        </w:rPr>
        <w:t xml:space="preserve"> analysis, </w:t>
      </w:r>
      <w:r w:rsidR="000E0C5E" w:rsidRPr="00BD6E73">
        <w:rPr>
          <w:lang w:val="en-US"/>
        </w:rPr>
        <w:t>Outlier</w:t>
      </w:r>
      <w:r w:rsidRPr="00BD6E73">
        <w:rPr>
          <w:lang w:val="en-US"/>
        </w:rPr>
        <w:t xml:space="preserve"> analysis</w:t>
      </w:r>
      <w:r w:rsidR="000E0C5E" w:rsidRPr="00BD6E73">
        <w:rPr>
          <w:lang w:val="en-US"/>
        </w:rPr>
        <w:t>, Data normalization and encoding</w:t>
      </w:r>
    </w:p>
    <w:p w14:paraId="0273D365" w14:textId="77777777" w:rsidR="000E0C5E" w:rsidRPr="00BD6E73" w:rsidRDefault="000E0C5E" w:rsidP="000E0C5E">
      <w:pPr>
        <w:shd w:val="clear" w:color="auto" w:fill="FFFFFF"/>
        <w:spacing w:after="0" w:line="240" w:lineRule="auto"/>
        <w:rPr>
          <w:rFonts w:eastAsia="Times New Roman"/>
          <w:color w:val="222222"/>
          <w:lang w:val="en-US"/>
        </w:rPr>
      </w:pPr>
      <w:r w:rsidRPr="00BD6E73">
        <w:rPr>
          <w:rFonts w:eastAsia="Times New Roman"/>
          <w:color w:val="222222"/>
          <w:sz w:val="20"/>
          <w:szCs w:val="20"/>
          <w:lang w:val="en-US"/>
        </w:rPr>
        <w:t> </w:t>
      </w:r>
    </w:p>
    <w:p w14:paraId="1B992E90" w14:textId="1F4A2114" w:rsidR="00984EF3" w:rsidRPr="00BD6E73" w:rsidRDefault="006D0962" w:rsidP="000E0C5E">
      <w:pPr>
        <w:shd w:val="clear" w:color="auto" w:fill="FFFFFF"/>
        <w:spacing w:after="0" w:line="240" w:lineRule="auto"/>
        <w:rPr>
          <w:rFonts w:eastAsia="Times New Roman"/>
          <w:color w:val="000000"/>
          <w:sz w:val="20"/>
          <w:szCs w:val="20"/>
          <w:lang w:val="en-US"/>
        </w:rPr>
      </w:pPr>
      <w:r w:rsidRPr="00BD6E73">
        <w:rPr>
          <w:rFonts w:eastAsia="Times New Roman"/>
          <w:color w:val="000000"/>
          <w:sz w:val="20"/>
          <w:szCs w:val="20"/>
          <w:lang w:val="en-US"/>
        </w:rPr>
        <w:t>Additionally</w:t>
      </w:r>
      <w:r w:rsidR="000E0C5E" w:rsidRPr="00BD6E73">
        <w:rPr>
          <w:rFonts w:eastAsia="Times New Roman"/>
          <w:color w:val="000000"/>
          <w:sz w:val="20"/>
          <w:szCs w:val="20"/>
          <w:lang w:val="en-US"/>
        </w:rPr>
        <w:t xml:space="preserve">, </w:t>
      </w:r>
      <w:r w:rsidR="00B757BD" w:rsidRPr="00BD6E73">
        <w:rPr>
          <w:rFonts w:eastAsia="Times New Roman"/>
          <w:color w:val="000000"/>
          <w:sz w:val="20"/>
          <w:szCs w:val="20"/>
          <w:lang w:val="en-US"/>
        </w:rPr>
        <w:t xml:space="preserve">in the data preparation step the following is examined: </w:t>
      </w:r>
      <w:r w:rsidR="000E0C5E" w:rsidRPr="00BD6E73">
        <w:rPr>
          <w:rFonts w:eastAsia="Times New Roman"/>
          <w:color w:val="000000"/>
          <w:sz w:val="20"/>
          <w:szCs w:val="20"/>
          <w:lang w:val="en-US"/>
        </w:rPr>
        <w:t>distribution</w:t>
      </w:r>
      <w:r w:rsidR="00C1403B" w:rsidRPr="00BD6E73">
        <w:rPr>
          <w:rFonts w:eastAsia="Times New Roman"/>
          <w:color w:val="000000"/>
          <w:sz w:val="20"/>
          <w:szCs w:val="20"/>
          <w:lang w:val="en-US"/>
        </w:rPr>
        <w:t>s</w:t>
      </w:r>
      <w:r w:rsidR="000E0C5E" w:rsidRPr="00BD6E73">
        <w:rPr>
          <w:rFonts w:eastAsia="Times New Roman"/>
          <w:color w:val="000000"/>
          <w:sz w:val="20"/>
          <w:szCs w:val="20"/>
          <w:lang w:val="en-US"/>
        </w:rPr>
        <w:t xml:space="preserve"> of</w:t>
      </w:r>
      <w:r w:rsidR="001A340A" w:rsidRPr="00BD6E73">
        <w:rPr>
          <w:rFonts w:eastAsia="Times New Roman"/>
          <w:color w:val="000000"/>
          <w:sz w:val="20"/>
          <w:szCs w:val="20"/>
          <w:lang w:val="en-US"/>
        </w:rPr>
        <w:t xml:space="preserve"> variables</w:t>
      </w:r>
      <w:r w:rsidR="000E0C5E" w:rsidRPr="00BD6E73">
        <w:rPr>
          <w:rFonts w:eastAsia="Times New Roman"/>
          <w:color w:val="000000"/>
          <w:sz w:val="20"/>
          <w:szCs w:val="20"/>
          <w:lang w:val="en-US"/>
        </w:rPr>
        <w:t>, missing value</w:t>
      </w:r>
      <w:r w:rsidR="00B757BD" w:rsidRPr="00BD6E73">
        <w:rPr>
          <w:rFonts w:eastAsia="Times New Roman"/>
          <w:color w:val="000000"/>
          <w:sz w:val="20"/>
          <w:szCs w:val="20"/>
          <w:lang w:val="en-US"/>
        </w:rPr>
        <w:t>s</w:t>
      </w:r>
      <w:r w:rsidR="000E0C5E" w:rsidRPr="00BD6E73">
        <w:rPr>
          <w:rFonts w:eastAsia="Times New Roman"/>
          <w:color w:val="000000"/>
          <w:sz w:val="20"/>
          <w:szCs w:val="20"/>
          <w:lang w:val="en-US"/>
        </w:rPr>
        <w:t xml:space="preserve"> (step A2, Fig. 2) and outlier</w:t>
      </w:r>
      <w:r w:rsidR="00B757BD" w:rsidRPr="00BD6E73">
        <w:rPr>
          <w:rFonts w:eastAsia="Times New Roman"/>
          <w:color w:val="000000"/>
          <w:sz w:val="20"/>
          <w:szCs w:val="20"/>
          <w:lang w:val="en-US"/>
        </w:rPr>
        <w:t>s.</w:t>
      </w:r>
      <w:r w:rsidR="000E0C5E" w:rsidRPr="00BD6E73">
        <w:rPr>
          <w:rFonts w:eastAsia="Times New Roman"/>
          <w:color w:val="000000"/>
          <w:sz w:val="20"/>
          <w:szCs w:val="20"/>
          <w:lang w:val="en-US"/>
        </w:rPr>
        <w:t xml:space="preserve"> (step A3, Fig. 2).</w:t>
      </w:r>
    </w:p>
    <w:p w14:paraId="063B7DD1" w14:textId="77777777" w:rsidR="00930AF3" w:rsidRPr="00BD6E73" w:rsidRDefault="00F21DAA" w:rsidP="000D6B2F">
      <w:pPr>
        <w:shd w:val="clear" w:color="auto" w:fill="FFFFFF"/>
        <w:spacing w:after="0" w:line="240" w:lineRule="auto"/>
        <w:rPr>
          <w:rFonts w:eastAsia="Times New Roman"/>
          <w:color w:val="000000"/>
          <w:sz w:val="20"/>
          <w:szCs w:val="20"/>
          <w:lang w:val="en-US"/>
        </w:rPr>
      </w:pPr>
      <w:r w:rsidRPr="00BD6E73">
        <w:rPr>
          <w:rFonts w:eastAsia="Times New Roman"/>
          <w:color w:val="000000"/>
          <w:sz w:val="20"/>
          <w:szCs w:val="20"/>
          <w:lang w:val="en-US"/>
        </w:rPr>
        <w:t xml:space="preserve">As described in section 2.2, missing data mechanism </w:t>
      </w:r>
      <w:r w:rsidR="00052B81" w:rsidRPr="00BD6E73">
        <w:rPr>
          <w:rFonts w:eastAsia="Times New Roman"/>
          <w:color w:val="000000"/>
          <w:sz w:val="20"/>
          <w:szCs w:val="20"/>
          <w:lang w:val="en-US"/>
        </w:rPr>
        <w:t xml:space="preserve">(MCAR, MAR, and MNAR) </w:t>
      </w:r>
      <w:r w:rsidR="00984EF3" w:rsidRPr="00BD6E73">
        <w:rPr>
          <w:rFonts w:eastAsia="Times New Roman"/>
          <w:color w:val="000000"/>
          <w:sz w:val="20"/>
          <w:szCs w:val="20"/>
          <w:lang w:val="en-US"/>
        </w:rPr>
        <w:t>were</w:t>
      </w:r>
      <w:r w:rsidRPr="00BD6E73">
        <w:rPr>
          <w:rFonts w:eastAsia="Times New Roman"/>
          <w:color w:val="000000"/>
          <w:sz w:val="20"/>
          <w:szCs w:val="20"/>
          <w:lang w:val="en-US"/>
        </w:rPr>
        <w:t xml:space="preserve"> investigated</w:t>
      </w:r>
      <w:r w:rsidR="00052B81" w:rsidRPr="00BD6E73">
        <w:rPr>
          <w:rFonts w:eastAsia="Times New Roman"/>
          <w:color w:val="000000"/>
          <w:sz w:val="20"/>
          <w:szCs w:val="20"/>
          <w:lang w:val="en-US"/>
        </w:rPr>
        <w:t xml:space="preserve"> </w:t>
      </w:r>
      <w:r w:rsidRPr="00BD6E73">
        <w:rPr>
          <w:rFonts w:eastAsia="Times New Roman"/>
          <w:color w:val="000000"/>
          <w:sz w:val="20"/>
          <w:szCs w:val="20"/>
          <w:lang w:val="en-US"/>
        </w:rPr>
        <w:t>by using visualizations</w:t>
      </w:r>
      <w:r w:rsidR="00052B81" w:rsidRPr="00BD6E73">
        <w:rPr>
          <w:rFonts w:eastAsia="Times New Roman"/>
          <w:color w:val="000000"/>
          <w:sz w:val="20"/>
          <w:szCs w:val="20"/>
          <w:lang w:val="en-US"/>
        </w:rPr>
        <w:t>, t-tests, χ</w:t>
      </w:r>
      <w:r w:rsidR="00052B81" w:rsidRPr="00BD6E73">
        <w:rPr>
          <w:rFonts w:eastAsia="Times New Roman"/>
          <w:color w:val="000000"/>
          <w:sz w:val="20"/>
          <w:szCs w:val="20"/>
          <w:vertAlign w:val="superscript"/>
          <w:lang w:val="en-US"/>
        </w:rPr>
        <w:t>2</w:t>
      </w:r>
      <w:r w:rsidR="00052B81" w:rsidRPr="00BD6E73">
        <w:rPr>
          <w:rFonts w:eastAsia="Times New Roman"/>
          <w:color w:val="000000"/>
          <w:sz w:val="20"/>
          <w:szCs w:val="20"/>
          <w:lang w:val="en-US"/>
        </w:rPr>
        <w:t xml:space="preserve"> tests, and Little's MCAR test</w:t>
      </w:r>
      <w:r w:rsidR="00920685" w:rsidRPr="00BD6E73">
        <w:rPr>
          <w:rFonts w:eastAsia="Times New Roman"/>
          <w:color w:val="000000"/>
          <w:sz w:val="20"/>
          <w:szCs w:val="20"/>
          <w:lang w:val="en-US"/>
        </w:rPr>
        <w:t>. Visualizations</w:t>
      </w:r>
      <w:r w:rsidR="00655D2D" w:rsidRPr="00BD6E73">
        <w:rPr>
          <w:rFonts w:eastAsia="Times New Roman"/>
          <w:color w:val="000000"/>
          <w:sz w:val="20"/>
          <w:szCs w:val="20"/>
          <w:lang w:val="en-US"/>
        </w:rPr>
        <w:t xml:space="preserve"> were firstly used to </w:t>
      </w:r>
      <w:r w:rsidR="006E2E88" w:rsidRPr="00BD6E73">
        <w:rPr>
          <w:rFonts w:eastAsia="Times New Roman"/>
          <w:color w:val="000000"/>
          <w:sz w:val="20"/>
          <w:szCs w:val="20"/>
          <w:lang w:val="en-US"/>
        </w:rPr>
        <w:t>investigate</w:t>
      </w:r>
      <w:r w:rsidR="00655D2D" w:rsidRPr="00BD6E73">
        <w:rPr>
          <w:rFonts w:eastAsia="Times New Roman"/>
          <w:color w:val="000000"/>
          <w:sz w:val="20"/>
          <w:szCs w:val="20"/>
          <w:lang w:val="en-US"/>
        </w:rPr>
        <w:t xml:space="preserve"> associations between </w:t>
      </w:r>
      <w:r w:rsidR="00655D2D" w:rsidRPr="00BD6E73">
        <w:rPr>
          <w:rFonts w:eastAsia="Times New Roman"/>
          <w:color w:val="000000"/>
          <w:sz w:val="20"/>
          <w:szCs w:val="20"/>
          <w:lang w:val="en-US"/>
        </w:rPr>
        <w:lastRenderedPageBreak/>
        <w:t>missingness and observations</w:t>
      </w:r>
      <w:r w:rsidR="006E2E88" w:rsidRPr="00BD6E73">
        <w:rPr>
          <w:rFonts w:eastAsia="Times New Roman"/>
          <w:color w:val="000000"/>
          <w:sz w:val="20"/>
          <w:szCs w:val="20"/>
          <w:lang w:val="en-US"/>
        </w:rPr>
        <w:t>,</w:t>
      </w:r>
      <w:r w:rsidR="00A73325" w:rsidRPr="00BD6E73">
        <w:rPr>
          <w:rFonts w:eastAsia="Times New Roman"/>
          <w:color w:val="000000"/>
          <w:sz w:val="20"/>
          <w:szCs w:val="20"/>
          <w:lang w:val="en-US"/>
        </w:rPr>
        <w:t xml:space="preserve"> and</w:t>
      </w:r>
      <w:r w:rsidR="00655D2D" w:rsidRPr="00BD6E73">
        <w:rPr>
          <w:rFonts w:eastAsia="Times New Roman"/>
          <w:color w:val="000000"/>
          <w:sz w:val="20"/>
          <w:szCs w:val="20"/>
          <w:lang w:val="en-US"/>
        </w:rPr>
        <w:t xml:space="preserve"> spot relationships of missingness between variables.</w:t>
      </w:r>
      <w:r w:rsidR="00920685" w:rsidRPr="00BD6E73">
        <w:rPr>
          <w:rFonts w:eastAsia="Times New Roman"/>
          <w:color w:val="000000"/>
          <w:sz w:val="20"/>
          <w:szCs w:val="20"/>
          <w:lang w:val="en-US"/>
        </w:rPr>
        <w:t xml:space="preserve"> Little’s MCAR test</w:t>
      </w:r>
      <w:r w:rsidR="00655D2D" w:rsidRPr="00BD6E73">
        <w:rPr>
          <w:rFonts w:eastAsia="Times New Roman"/>
          <w:color w:val="000000"/>
          <w:sz w:val="20"/>
          <w:szCs w:val="20"/>
          <w:lang w:val="en-US"/>
        </w:rPr>
        <w:t xml:space="preserve"> was used to assess if data is MCAR. </w:t>
      </w:r>
      <w:r w:rsidR="00920685" w:rsidRPr="00BD6E73">
        <w:rPr>
          <w:rFonts w:eastAsia="Times New Roman"/>
          <w:color w:val="000000"/>
          <w:sz w:val="20"/>
          <w:szCs w:val="20"/>
          <w:lang w:val="en-US"/>
        </w:rPr>
        <w:t>Additionally, t-tests and χ</w:t>
      </w:r>
      <w:r w:rsidR="00920685" w:rsidRPr="00BD6E73">
        <w:rPr>
          <w:rFonts w:eastAsia="Times New Roman"/>
          <w:color w:val="000000"/>
          <w:sz w:val="20"/>
          <w:szCs w:val="20"/>
          <w:vertAlign w:val="superscript"/>
          <w:lang w:val="en-US"/>
        </w:rPr>
        <w:t>2</w:t>
      </w:r>
      <w:r w:rsidR="00920685" w:rsidRPr="00BD6E73">
        <w:rPr>
          <w:rFonts w:eastAsia="Times New Roman"/>
          <w:color w:val="000000"/>
          <w:sz w:val="20"/>
          <w:szCs w:val="20"/>
          <w:lang w:val="en-US"/>
        </w:rPr>
        <w:t xml:space="preserve"> tests were carried out between each variable with missing values and other variables in the data set to see if</w:t>
      </w:r>
      <w:r w:rsidR="007B5347" w:rsidRPr="00BD6E73">
        <w:rPr>
          <w:rFonts w:eastAsia="Times New Roman"/>
          <w:color w:val="000000"/>
          <w:sz w:val="20"/>
          <w:szCs w:val="20"/>
          <w:lang w:val="en-US"/>
        </w:rPr>
        <w:t xml:space="preserve"> the percentage of missing values </w:t>
      </w:r>
      <w:r w:rsidR="001D05B1" w:rsidRPr="00BD6E73">
        <w:rPr>
          <w:rFonts w:eastAsia="Times New Roman"/>
          <w:color w:val="000000"/>
          <w:sz w:val="20"/>
          <w:szCs w:val="20"/>
          <w:lang w:val="en-US"/>
        </w:rPr>
        <w:t>for</w:t>
      </w:r>
      <w:r w:rsidR="007B5347" w:rsidRPr="00BD6E73">
        <w:rPr>
          <w:rFonts w:eastAsia="Times New Roman"/>
          <w:color w:val="000000"/>
          <w:sz w:val="20"/>
          <w:szCs w:val="20"/>
          <w:lang w:val="en-US"/>
        </w:rPr>
        <w:t xml:space="preserve"> </w:t>
      </w:r>
      <w:r w:rsidR="001D05B1" w:rsidRPr="00BD6E73">
        <w:rPr>
          <w:rFonts w:eastAsia="Times New Roman"/>
          <w:color w:val="000000"/>
          <w:sz w:val="20"/>
          <w:szCs w:val="20"/>
          <w:lang w:val="en-US"/>
        </w:rPr>
        <w:t xml:space="preserve">the investigated </w:t>
      </w:r>
      <w:r w:rsidR="007B5347" w:rsidRPr="00BD6E73">
        <w:rPr>
          <w:rFonts w:eastAsia="Times New Roman"/>
          <w:color w:val="000000"/>
          <w:sz w:val="20"/>
          <w:szCs w:val="20"/>
          <w:lang w:val="en-US"/>
        </w:rPr>
        <w:t>variable differs for different values of another variable.</w:t>
      </w:r>
      <w:r w:rsidR="00C06A57" w:rsidRPr="00BD6E73">
        <w:rPr>
          <w:rFonts w:eastAsia="Times New Roman"/>
          <w:color w:val="000000"/>
          <w:sz w:val="20"/>
          <w:szCs w:val="20"/>
          <w:lang w:val="en-US"/>
        </w:rPr>
        <w:t xml:space="preserve"> </w:t>
      </w:r>
      <w:r w:rsidR="000D6B2F" w:rsidRPr="00BD6E73">
        <w:rPr>
          <w:rFonts w:eastAsia="Times New Roman"/>
          <w:color w:val="000000"/>
          <w:sz w:val="20"/>
          <w:szCs w:val="20"/>
          <w:lang w:val="en-US"/>
        </w:rPr>
        <w:t>Missingness d</w:t>
      </w:r>
      <w:r w:rsidR="000D4579" w:rsidRPr="00BD6E73">
        <w:rPr>
          <w:rFonts w:eastAsia="Times New Roman"/>
          <w:color w:val="000000"/>
          <w:sz w:val="20"/>
          <w:szCs w:val="20"/>
          <w:lang w:val="en-US"/>
        </w:rPr>
        <w:t>ummy</w:t>
      </w:r>
      <w:r w:rsidR="000D6B2F" w:rsidRPr="00BD6E73">
        <w:rPr>
          <w:rFonts w:eastAsia="Times New Roman"/>
          <w:color w:val="000000"/>
          <w:sz w:val="20"/>
          <w:szCs w:val="20"/>
          <w:lang w:val="en-US"/>
        </w:rPr>
        <w:t xml:space="preserve"> </w:t>
      </w:r>
      <w:r w:rsidR="000B13C4" w:rsidRPr="00BD6E73">
        <w:rPr>
          <w:rFonts w:eastAsia="Times New Roman"/>
          <w:color w:val="000000"/>
          <w:sz w:val="20"/>
          <w:szCs w:val="20"/>
          <w:lang w:val="en-US"/>
        </w:rPr>
        <w:t xml:space="preserve">variables </w:t>
      </w:r>
      <w:r w:rsidR="00C06A57" w:rsidRPr="00BD6E73">
        <w:rPr>
          <w:rFonts w:eastAsia="Times New Roman"/>
          <w:color w:val="000000"/>
          <w:sz w:val="20"/>
          <w:szCs w:val="20"/>
          <w:lang w:val="en-US"/>
        </w:rPr>
        <w:t xml:space="preserve">were created to indicate </w:t>
      </w:r>
      <w:r w:rsidR="000B13C4" w:rsidRPr="00BD6E73">
        <w:rPr>
          <w:rFonts w:eastAsia="Times New Roman"/>
          <w:color w:val="000000"/>
          <w:sz w:val="20"/>
          <w:szCs w:val="20"/>
          <w:lang w:val="en-US"/>
        </w:rPr>
        <w:t>whether a</w:t>
      </w:r>
      <w:r w:rsidR="00CE0CA3" w:rsidRPr="00BD6E73">
        <w:rPr>
          <w:rFonts w:eastAsia="Times New Roman"/>
          <w:color w:val="000000"/>
          <w:sz w:val="20"/>
          <w:szCs w:val="20"/>
          <w:lang w:val="en-US"/>
        </w:rPr>
        <w:t>n</w:t>
      </w:r>
      <w:r w:rsidR="000B13C4" w:rsidRPr="00BD6E73">
        <w:rPr>
          <w:rFonts w:eastAsia="Times New Roman"/>
          <w:color w:val="000000"/>
          <w:sz w:val="20"/>
          <w:szCs w:val="20"/>
          <w:lang w:val="en-US"/>
        </w:rPr>
        <w:t xml:space="preserve"> </w:t>
      </w:r>
      <w:r w:rsidR="00CE0CA3" w:rsidRPr="00BD6E73">
        <w:rPr>
          <w:rFonts w:eastAsia="Times New Roman"/>
          <w:color w:val="000000"/>
          <w:sz w:val="20"/>
          <w:szCs w:val="20"/>
          <w:lang w:val="en-US"/>
        </w:rPr>
        <w:t xml:space="preserve">examined </w:t>
      </w:r>
      <w:r w:rsidR="000B13C4" w:rsidRPr="00BD6E73">
        <w:rPr>
          <w:rFonts w:eastAsia="Times New Roman"/>
          <w:color w:val="000000"/>
          <w:sz w:val="20"/>
          <w:szCs w:val="20"/>
          <w:lang w:val="en-US"/>
        </w:rPr>
        <w:t>variable is missing</w:t>
      </w:r>
      <w:r w:rsidR="00C06A57" w:rsidRPr="00BD6E73">
        <w:rPr>
          <w:rFonts w:eastAsia="Times New Roman"/>
          <w:color w:val="000000"/>
          <w:sz w:val="20"/>
          <w:szCs w:val="20"/>
          <w:lang w:val="en-US"/>
        </w:rPr>
        <w:t xml:space="preserve"> (</w:t>
      </w:r>
      <w:r w:rsidR="000D6B2F" w:rsidRPr="00BD6E73">
        <w:rPr>
          <w:rFonts w:eastAsia="Times New Roman"/>
          <w:color w:val="000000"/>
          <w:sz w:val="20"/>
          <w:szCs w:val="20"/>
          <w:lang w:val="en-US"/>
        </w:rPr>
        <w:t xml:space="preserve">with </w:t>
      </w:r>
      <w:r w:rsidR="00F62267" w:rsidRPr="00BD6E73">
        <w:rPr>
          <w:rFonts w:eastAsia="Times New Roman"/>
          <w:color w:val="000000"/>
          <w:sz w:val="20"/>
          <w:szCs w:val="20"/>
          <w:lang w:val="en-US"/>
        </w:rPr>
        <w:t>value of 1 if an observation</w:t>
      </w:r>
      <w:r w:rsidR="000D6B2F" w:rsidRPr="00BD6E73">
        <w:rPr>
          <w:rFonts w:eastAsia="Times New Roman"/>
          <w:color w:val="000000"/>
          <w:sz w:val="20"/>
          <w:szCs w:val="20"/>
          <w:lang w:val="en-US"/>
        </w:rPr>
        <w:t xml:space="preserve"> </w:t>
      </w:r>
      <w:r w:rsidR="006F5CFB" w:rsidRPr="00BD6E73">
        <w:rPr>
          <w:rFonts w:eastAsia="Times New Roman"/>
          <w:color w:val="000000"/>
          <w:sz w:val="20"/>
          <w:szCs w:val="20"/>
          <w:lang w:val="en-US"/>
        </w:rPr>
        <w:t xml:space="preserve">for </w:t>
      </w:r>
      <w:r w:rsidR="000D6B2F" w:rsidRPr="00BD6E73">
        <w:rPr>
          <w:rFonts w:eastAsia="Times New Roman"/>
          <w:color w:val="000000"/>
          <w:sz w:val="20"/>
          <w:szCs w:val="20"/>
          <w:lang w:val="en-US"/>
        </w:rPr>
        <w:t>the examined</w:t>
      </w:r>
      <w:r w:rsidR="006F5CFB" w:rsidRPr="00BD6E73">
        <w:rPr>
          <w:rFonts w:eastAsia="Times New Roman"/>
          <w:color w:val="000000"/>
          <w:sz w:val="20"/>
          <w:szCs w:val="20"/>
          <w:lang w:val="en-US"/>
        </w:rPr>
        <w:t xml:space="preserve"> variable </w:t>
      </w:r>
      <w:r w:rsidR="00F62267" w:rsidRPr="00BD6E73">
        <w:rPr>
          <w:rFonts w:eastAsia="Times New Roman"/>
          <w:color w:val="000000"/>
          <w:sz w:val="20"/>
          <w:szCs w:val="20"/>
          <w:lang w:val="en-US"/>
        </w:rPr>
        <w:t xml:space="preserve">is </w:t>
      </w:r>
      <w:r w:rsidR="00C06A57" w:rsidRPr="00BD6E73">
        <w:rPr>
          <w:rFonts w:eastAsia="Times New Roman"/>
          <w:color w:val="000000"/>
          <w:sz w:val="20"/>
          <w:szCs w:val="20"/>
          <w:lang w:val="en-US"/>
        </w:rPr>
        <w:t xml:space="preserve">missing, </w:t>
      </w:r>
      <w:r w:rsidR="000D6B2F" w:rsidRPr="00BD6E73">
        <w:rPr>
          <w:rFonts w:eastAsia="Times New Roman"/>
          <w:color w:val="000000"/>
          <w:sz w:val="20"/>
          <w:szCs w:val="20"/>
          <w:lang w:val="en-US"/>
        </w:rPr>
        <w:t xml:space="preserve">and a </w:t>
      </w:r>
      <w:r w:rsidR="00F62267" w:rsidRPr="00BD6E73">
        <w:rPr>
          <w:rFonts w:eastAsia="Times New Roman"/>
          <w:color w:val="000000"/>
          <w:sz w:val="20"/>
          <w:szCs w:val="20"/>
          <w:lang w:val="en-US"/>
        </w:rPr>
        <w:t xml:space="preserve">value of </w:t>
      </w:r>
      <w:r w:rsidR="00C06A57" w:rsidRPr="00BD6E73">
        <w:rPr>
          <w:rFonts w:eastAsia="Times New Roman"/>
          <w:color w:val="000000"/>
          <w:sz w:val="20"/>
          <w:szCs w:val="20"/>
          <w:lang w:val="en-US"/>
        </w:rPr>
        <w:t>0</w:t>
      </w:r>
      <w:r w:rsidR="00F62267" w:rsidRPr="00BD6E73">
        <w:rPr>
          <w:rFonts w:eastAsia="Times New Roman"/>
          <w:color w:val="000000"/>
          <w:sz w:val="20"/>
          <w:szCs w:val="20"/>
          <w:lang w:val="en-US"/>
        </w:rPr>
        <w:t xml:space="preserve"> if </w:t>
      </w:r>
      <w:r w:rsidR="000D6B2F" w:rsidRPr="00BD6E73">
        <w:rPr>
          <w:rFonts w:eastAsia="Times New Roman"/>
          <w:color w:val="000000"/>
          <w:sz w:val="20"/>
          <w:szCs w:val="20"/>
          <w:lang w:val="en-US"/>
        </w:rPr>
        <w:t xml:space="preserve">it is </w:t>
      </w:r>
      <w:r w:rsidR="00F62267" w:rsidRPr="00BD6E73">
        <w:rPr>
          <w:rFonts w:eastAsia="Times New Roman"/>
          <w:color w:val="000000"/>
          <w:sz w:val="20"/>
          <w:szCs w:val="20"/>
          <w:lang w:val="en-US"/>
        </w:rPr>
        <w:t>not</w:t>
      </w:r>
      <w:r w:rsidR="00C06A57" w:rsidRPr="00BD6E73">
        <w:rPr>
          <w:rFonts w:eastAsia="Times New Roman"/>
          <w:color w:val="000000"/>
          <w:sz w:val="20"/>
          <w:szCs w:val="20"/>
          <w:lang w:val="en-US"/>
        </w:rPr>
        <w:t>).</w:t>
      </w:r>
      <w:r w:rsidR="000D4579" w:rsidRPr="00BD6E73">
        <w:rPr>
          <w:rFonts w:eastAsia="Times New Roman"/>
          <w:color w:val="000000"/>
          <w:sz w:val="20"/>
          <w:szCs w:val="20"/>
          <w:lang w:val="en-US"/>
        </w:rPr>
        <w:t xml:space="preserve"> </w:t>
      </w:r>
    </w:p>
    <w:p w14:paraId="65D4B5AB" w14:textId="3F36EE24" w:rsidR="00B54AAB" w:rsidRPr="00BD6E73" w:rsidRDefault="00E173E3" w:rsidP="000D6B2F">
      <w:pPr>
        <w:shd w:val="clear" w:color="auto" w:fill="FFFFFF"/>
        <w:spacing w:after="0" w:line="240" w:lineRule="auto"/>
        <w:rPr>
          <w:rFonts w:eastAsia="Times New Roman"/>
          <w:color w:val="000000"/>
          <w:sz w:val="20"/>
          <w:szCs w:val="20"/>
          <w:lang w:val="en-US"/>
        </w:rPr>
      </w:pPr>
      <w:r w:rsidRPr="00BD6E73">
        <w:rPr>
          <w:rFonts w:eastAsia="Times New Roman"/>
          <w:color w:val="000000"/>
          <w:sz w:val="20"/>
          <w:szCs w:val="20"/>
          <w:lang w:val="en-US"/>
        </w:rPr>
        <w:t xml:space="preserve">For numerical variables, independent samples t-test was performed to see if there </w:t>
      </w:r>
      <w:r w:rsidR="00193B81" w:rsidRPr="00BD6E73">
        <w:rPr>
          <w:rFonts w:eastAsia="Times New Roman"/>
          <w:color w:val="000000"/>
          <w:sz w:val="20"/>
          <w:szCs w:val="20"/>
          <w:lang w:val="en-US"/>
        </w:rPr>
        <w:t>a difference</w:t>
      </w:r>
      <w:r w:rsidR="00B54AAB" w:rsidRPr="00BD6E73">
        <w:rPr>
          <w:rFonts w:eastAsia="Times New Roman"/>
          <w:color w:val="000000"/>
          <w:sz w:val="20"/>
          <w:szCs w:val="20"/>
          <w:lang w:val="en-US"/>
        </w:rPr>
        <w:t xml:space="preserve"> in means for different </w:t>
      </w:r>
      <w:r w:rsidR="00193B81" w:rsidRPr="00BD6E73">
        <w:rPr>
          <w:rFonts w:eastAsia="Times New Roman"/>
          <w:color w:val="000000"/>
          <w:sz w:val="20"/>
          <w:szCs w:val="20"/>
          <w:lang w:val="en-US"/>
        </w:rPr>
        <w:t>levels</w:t>
      </w:r>
      <w:r w:rsidR="00B54AAB" w:rsidRPr="00BD6E73">
        <w:rPr>
          <w:rFonts w:eastAsia="Times New Roman"/>
          <w:color w:val="000000"/>
          <w:sz w:val="20"/>
          <w:szCs w:val="20"/>
          <w:lang w:val="en-US"/>
        </w:rPr>
        <w:t xml:space="preserve"> of the dummy variable.</w:t>
      </w:r>
      <w:r w:rsidR="008C77F2" w:rsidRPr="00BD6E73">
        <w:rPr>
          <w:rFonts w:eastAsia="Times New Roman"/>
          <w:color w:val="000000"/>
          <w:sz w:val="20"/>
          <w:szCs w:val="20"/>
          <w:lang w:val="en-US"/>
        </w:rPr>
        <w:t xml:space="preserve"> If any of these two tests was significant (p&lt;0.01) we concluded that there is a MAR mechanism for the examined variable.</w:t>
      </w:r>
      <w:r w:rsidRPr="00BD6E73">
        <w:rPr>
          <w:rFonts w:eastAsia="Times New Roman"/>
          <w:color w:val="000000"/>
          <w:sz w:val="20"/>
          <w:szCs w:val="20"/>
          <w:lang w:val="en-US"/>
        </w:rPr>
        <w:t xml:space="preserve"> </w:t>
      </w:r>
      <w:r w:rsidR="005704B1" w:rsidRPr="00BD6E73">
        <w:rPr>
          <w:rFonts w:eastAsia="Times New Roman"/>
          <w:color w:val="000000"/>
          <w:sz w:val="20"/>
          <w:szCs w:val="20"/>
          <w:lang w:val="en-US"/>
        </w:rPr>
        <w:t>Based on the identified missingness mechanism for each variable with missing values, we decided whether to impute the missing data for that variable,</w:t>
      </w:r>
      <w:r w:rsidR="007B5347" w:rsidRPr="00BD6E73">
        <w:rPr>
          <w:rFonts w:eastAsia="Times New Roman"/>
          <w:color w:val="000000"/>
          <w:sz w:val="20"/>
          <w:szCs w:val="20"/>
          <w:lang w:val="en-US"/>
        </w:rPr>
        <w:t xml:space="preserve"> </w:t>
      </w:r>
      <w:r w:rsidR="005704B1" w:rsidRPr="00BD6E73">
        <w:rPr>
          <w:rFonts w:eastAsia="Times New Roman"/>
          <w:color w:val="000000"/>
          <w:sz w:val="20"/>
          <w:szCs w:val="20"/>
          <w:lang w:val="en-US"/>
        </w:rPr>
        <w:t>or delete the whole observation, i.e. row of data.</w:t>
      </w:r>
      <w:r w:rsidR="007D641E" w:rsidRPr="00BD6E73">
        <w:rPr>
          <w:rFonts w:eastAsia="Times New Roman"/>
          <w:color w:val="000000"/>
          <w:sz w:val="20"/>
          <w:szCs w:val="20"/>
          <w:lang w:val="en-US"/>
        </w:rPr>
        <w:t xml:space="preserve"> If the identified mechanism was MAR we imputed the values, because deleting </w:t>
      </w:r>
      <w:r w:rsidR="00655D2D" w:rsidRPr="00BD6E73">
        <w:rPr>
          <w:rFonts w:eastAsia="Times New Roman"/>
          <w:color w:val="000000"/>
          <w:sz w:val="20"/>
          <w:szCs w:val="20"/>
          <w:lang w:val="en-US"/>
        </w:rPr>
        <w:t xml:space="preserve">observations introduces bias in </w:t>
      </w:r>
      <w:r w:rsidR="001D05B1" w:rsidRPr="00BD6E73">
        <w:rPr>
          <w:rFonts w:eastAsia="Times New Roman"/>
          <w:color w:val="000000"/>
          <w:sz w:val="20"/>
          <w:szCs w:val="20"/>
          <w:lang w:val="en-US"/>
        </w:rPr>
        <w:t xml:space="preserve">clustering </w:t>
      </w:r>
      <w:r w:rsidR="00655D2D" w:rsidRPr="00BD6E73">
        <w:rPr>
          <w:rFonts w:eastAsia="Times New Roman"/>
          <w:color w:val="000000"/>
          <w:sz w:val="20"/>
          <w:szCs w:val="20"/>
          <w:lang w:val="en-US"/>
        </w:rPr>
        <w:t xml:space="preserve">models </w:t>
      </w:r>
      <w:r w:rsidR="001D05B1" w:rsidRPr="00BD6E73">
        <w:rPr>
          <w:rFonts w:eastAsia="Times New Roman"/>
          <w:color w:val="000000"/>
          <w:sz w:val="20"/>
          <w:szCs w:val="20"/>
          <w:lang w:val="en-US"/>
        </w:rPr>
        <w:t xml:space="preserve">we </w:t>
      </w:r>
      <w:r w:rsidR="000D5D0F" w:rsidRPr="00BD6E73">
        <w:rPr>
          <w:rFonts w:eastAsia="Times New Roman"/>
          <w:color w:val="000000"/>
          <w:sz w:val="20"/>
          <w:szCs w:val="20"/>
          <w:lang w:val="en-US"/>
        </w:rPr>
        <w:t>built</w:t>
      </w:r>
      <w:r w:rsidR="001D05B1" w:rsidRPr="00BD6E73">
        <w:rPr>
          <w:rFonts w:eastAsia="Times New Roman"/>
          <w:color w:val="000000"/>
          <w:sz w:val="20"/>
          <w:szCs w:val="20"/>
          <w:lang w:val="en-US"/>
        </w:rPr>
        <w:t xml:space="preserve"> </w:t>
      </w:r>
      <w:r w:rsidR="00655D2D" w:rsidRPr="00BD6E73">
        <w:rPr>
          <w:rFonts w:eastAsia="Times New Roman"/>
          <w:color w:val="000000"/>
          <w:sz w:val="20"/>
          <w:szCs w:val="20"/>
          <w:lang w:val="en-US"/>
        </w:rPr>
        <w:t>on this data</w:t>
      </w:r>
      <w:r w:rsidR="00492D51" w:rsidRPr="00BD6E73">
        <w:rPr>
          <w:rFonts w:eastAsia="Times New Roman"/>
          <w:color w:val="000000"/>
          <w:sz w:val="20"/>
          <w:szCs w:val="20"/>
          <w:lang w:val="en-US"/>
        </w:rPr>
        <w:t xml:space="preserve"> </w:t>
      </w:r>
      <w:r w:rsidR="00C05456" w:rsidRPr="00BD6E73">
        <w:rPr>
          <w:rFonts w:eastAsia="Times New Roman"/>
          <w:color w:val="000000"/>
          <w:sz w:val="20"/>
          <w:szCs w:val="20"/>
          <w:lang w:val="en-US"/>
        </w:rPr>
        <w:fldChar w:fldCharType="begin"/>
      </w:r>
      <w:r w:rsidR="0001472D" w:rsidRPr="00BD6E73">
        <w:rPr>
          <w:rFonts w:eastAsia="Times New Roman"/>
          <w:color w:val="000000"/>
          <w:sz w:val="20"/>
          <w:szCs w:val="20"/>
          <w:lang w:val="en-US"/>
        </w:rPr>
        <w:instrText xml:space="preserve"> ADDIN ZOTERO_ITEM CSL_CITATION {"citationID":"mCVlwL0y","properties":{"formattedCitation":"[24,25]","plainCitation":"[24,25]","noteIndex":0},"citationItems":[{"id":"mhm0xAnJ/1hQxIv5L","uris":["http://zotero.org/users/local/snmdK0et/items/GLQMDGEQ"],"uri":["http://zotero.org/users/local/snmdK0et/items/GLQMDGEQ"],"itemData":{"id":"wLp92S4m/YXsuZVWv","type":"article-journal","container-title":"Biometrika","issue":"3","note":"number: 3\npublisher: Oxford University Press","page":"581–592","title":"Inference and missing data","volume":"63","author":[{"family":"Rubin","given":"Donald B"}],"issued":{"date-parts":[["1976"]]}}},{"id":"mhm0xAnJ/WzhTJt1v","uris":["http://zotero.org/users/local/snmdK0et/items/NGH5QJCR"],"uri":["http://zotero.org/users/local/snmdK0et/items/NGH5QJCR"],"itemData":{"id":"wLp92S4m/Tk7ivjmc","type":"article-journal","container-title":"Psychological methods","issue":"2","note":"number: 2\npublisher: American Psychological Association","page":"147","title":"Missing data: our view of the state of the art.","volume":"7","author":[{"family":"Schafer","given":"Joseph L"},{"family":"Graham","given":"John W"}],"issued":{"date-parts":[["2002"]]}}}],"schema":"https://github.com/citation-style-language/schema/raw/master/csl-citation.json"} </w:instrText>
      </w:r>
      <w:r w:rsidR="00C05456" w:rsidRPr="00BD6E73">
        <w:rPr>
          <w:rFonts w:eastAsia="Times New Roman"/>
          <w:color w:val="000000"/>
          <w:sz w:val="20"/>
          <w:szCs w:val="20"/>
          <w:lang w:val="en-US"/>
        </w:rPr>
        <w:fldChar w:fldCharType="separate"/>
      </w:r>
      <w:r w:rsidR="0001472D" w:rsidRPr="00BD6E73">
        <w:rPr>
          <w:sz w:val="20"/>
          <w:lang w:val="en-US"/>
        </w:rPr>
        <w:t>[24,25]</w:t>
      </w:r>
      <w:r w:rsidR="00C05456" w:rsidRPr="00BD6E73">
        <w:rPr>
          <w:rFonts w:eastAsia="Times New Roman"/>
          <w:color w:val="000000"/>
          <w:sz w:val="20"/>
          <w:szCs w:val="20"/>
          <w:lang w:val="en-US"/>
        </w:rPr>
        <w:fldChar w:fldCharType="end"/>
      </w:r>
      <w:r w:rsidR="002E22D1" w:rsidRPr="00BD6E73">
        <w:rPr>
          <w:rFonts w:eastAsia="Times New Roman"/>
          <w:color w:val="000000"/>
          <w:sz w:val="20"/>
          <w:szCs w:val="20"/>
          <w:lang w:val="en-US"/>
        </w:rPr>
        <w:t>.</w:t>
      </w:r>
    </w:p>
    <w:p w14:paraId="286C59E7" w14:textId="090B25ED" w:rsidR="00B06978" w:rsidRPr="00BD6E73" w:rsidRDefault="00B06978" w:rsidP="000D6B2F">
      <w:pPr>
        <w:shd w:val="clear" w:color="auto" w:fill="FFFFFF"/>
        <w:spacing w:after="0" w:line="240" w:lineRule="auto"/>
        <w:rPr>
          <w:rFonts w:eastAsia="Times New Roman"/>
          <w:color w:val="000000"/>
          <w:sz w:val="20"/>
          <w:szCs w:val="20"/>
          <w:lang w:val="en-US"/>
        </w:rPr>
      </w:pPr>
      <w:r w:rsidRPr="00BD6E73">
        <w:rPr>
          <w:rFonts w:eastAsia="Times New Roman"/>
          <w:color w:val="000000"/>
          <w:sz w:val="20"/>
          <w:szCs w:val="20"/>
          <w:lang w:val="en-US"/>
        </w:rPr>
        <w:t>The results of the analysis and the imputation itself are not shown due to space limitations.</w:t>
      </w:r>
    </w:p>
    <w:p w14:paraId="0BBAA74E" w14:textId="0824724F" w:rsidR="00C67C6E" w:rsidRPr="00BD6E73" w:rsidRDefault="00C67C6E" w:rsidP="000D6B2F">
      <w:pPr>
        <w:shd w:val="clear" w:color="auto" w:fill="FFFFFF"/>
        <w:spacing w:after="0" w:line="240" w:lineRule="auto"/>
        <w:rPr>
          <w:rFonts w:eastAsia="Times New Roman"/>
          <w:color w:val="000000"/>
          <w:sz w:val="20"/>
          <w:szCs w:val="20"/>
          <w:lang w:val="en-US"/>
        </w:rPr>
      </w:pPr>
      <w:r w:rsidRPr="00BD6E73">
        <w:rPr>
          <w:rFonts w:eastAsia="Times New Roman"/>
          <w:color w:val="000000"/>
          <w:sz w:val="20"/>
          <w:szCs w:val="20"/>
          <w:lang w:val="en-US"/>
        </w:rPr>
        <w:t xml:space="preserve">The missing values for the numerical variables were imputed in the following way: for </w:t>
      </w:r>
      <w:r w:rsidRPr="00BD6E73">
        <w:rPr>
          <w:rFonts w:eastAsia="Times New Roman"/>
          <w:i/>
          <w:iCs/>
          <w:color w:val="000000"/>
          <w:sz w:val="20"/>
          <w:szCs w:val="20"/>
          <w:lang w:val="en-US"/>
        </w:rPr>
        <w:t>mean grade on exams</w:t>
      </w:r>
      <w:r w:rsidRPr="00BD6E73">
        <w:rPr>
          <w:rFonts w:eastAsia="Times New Roman"/>
          <w:color w:val="000000"/>
          <w:sz w:val="20"/>
          <w:szCs w:val="20"/>
          <w:lang w:val="en-US"/>
        </w:rPr>
        <w:t xml:space="preserve"> – 5; for </w:t>
      </w:r>
      <w:r w:rsidRPr="00BD6E73">
        <w:rPr>
          <w:rFonts w:eastAsia="Times New Roman"/>
          <w:i/>
          <w:iCs/>
          <w:color w:val="000000"/>
          <w:sz w:val="20"/>
          <w:szCs w:val="20"/>
          <w:lang w:val="en-US"/>
        </w:rPr>
        <w:t>number of passed exams</w:t>
      </w:r>
      <w:r w:rsidRPr="00BD6E73">
        <w:rPr>
          <w:rFonts w:eastAsia="Times New Roman"/>
          <w:color w:val="000000"/>
          <w:sz w:val="20"/>
          <w:szCs w:val="20"/>
          <w:lang w:val="en-US"/>
        </w:rPr>
        <w:t xml:space="preserve"> – 0; for </w:t>
      </w:r>
      <w:r w:rsidRPr="00BD6E73">
        <w:rPr>
          <w:rFonts w:eastAsia="Times New Roman"/>
          <w:i/>
          <w:iCs/>
          <w:color w:val="000000"/>
          <w:sz w:val="20"/>
          <w:szCs w:val="20"/>
          <w:lang w:val="en-US"/>
        </w:rPr>
        <w:t>points on the math/biology/economy test</w:t>
      </w:r>
      <w:r w:rsidRPr="00BD6E73">
        <w:rPr>
          <w:rFonts w:eastAsia="Times New Roman"/>
          <w:color w:val="000000"/>
          <w:sz w:val="20"/>
          <w:szCs w:val="20"/>
          <w:lang w:val="en-US"/>
        </w:rPr>
        <w:t xml:space="preserve"> – </w:t>
      </w:r>
      <w:r w:rsidRPr="00F6463E">
        <w:rPr>
          <w:rFonts w:eastAsia="Times New Roman"/>
          <w:sz w:val="20"/>
          <w:szCs w:val="20"/>
          <w:lang w:val="en-US"/>
        </w:rPr>
        <w:t>10</w:t>
      </w:r>
      <w:r w:rsidRPr="00BD6E73">
        <w:rPr>
          <w:rFonts w:eastAsia="Times New Roman"/>
          <w:color w:val="000000"/>
          <w:sz w:val="20"/>
          <w:szCs w:val="20"/>
          <w:lang w:val="en-US"/>
        </w:rPr>
        <w:t>;</w:t>
      </w:r>
      <w:r w:rsidR="00BA55E8" w:rsidRPr="00BD6E73">
        <w:rPr>
          <w:rFonts w:eastAsia="Times New Roman"/>
          <w:color w:val="000000"/>
          <w:sz w:val="20"/>
          <w:szCs w:val="20"/>
          <w:lang w:val="en-US"/>
        </w:rPr>
        <w:t xml:space="preserve"> for </w:t>
      </w:r>
      <w:r w:rsidR="00BA55E8" w:rsidRPr="00BD6E73">
        <w:rPr>
          <w:rFonts w:eastAsia="Times New Roman"/>
          <w:i/>
          <w:iCs/>
          <w:color w:val="000000"/>
          <w:sz w:val="20"/>
          <w:szCs w:val="20"/>
          <w:lang w:val="en-US"/>
        </w:rPr>
        <w:t>points on the general culture test</w:t>
      </w:r>
      <w:r w:rsidR="00BA55E8" w:rsidRPr="00BD6E73">
        <w:rPr>
          <w:rFonts w:eastAsia="Times New Roman"/>
          <w:color w:val="000000"/>
          <w:sz w:val="20"/>
          <w:szCs w:val="20"/>
          <w:lang w:val="en-US"/>
        </w:rPr>
        <w:t xml:space="preserve"> – </w:t>
      </w:r>
      <w:r w:rsidR="00BA55E8" w:rsidRPr="00F6463E">
        <w:rPr>
          <w:rFonts w:eastAsia="Times New Roman"/>
          <w:sz w:val="20"/>
          <w:szCs w:val="20"/>
          <w:lang w:val="en-US"/>
        </w:rPr>
        <w:t>10</w:t>
      </w:r>
      <w:r w:rsidR="00BA55E8" w:rsidRPr="00BD6E73">
        <w:rPr>
          <w:rFonts w:eastAsia="Times New Roman"/>
          <w:color w:val="000000"/>
          <w:sz w:val="20"/>
          <w:szCs w:val="20"/>
          <w:lang w:val="en-US"/>
        </w:rPr>
        <w:t>;</w:t>
      </w:r>
      <w:r w:rsidR="00181D81" w:rsidRPr="00BD6E73">
        <w:rPr>
          <w:rFonts w:eastAsia="Times New Roman"/>
          <w:color w:val="000000"/>
          <w:sz w:val="20"/>
          <w:szCs w:val="20"/>
          <w:lang w:val="en-US"/>
        </w:rPr>
        <w:t xml:space="preserve"> For categorical variables such as </w:t>
      </w:r>
      <w:r w:rsidR="00181D81" w:rsidRPr="00BD6E73">
        <w:rPr>
          <w:rFonts w:eastAsia="Times New Roman"/>
          <w:i/>
          <w:iCs/>
          <w:color w:val="000000"/>
          <w:sz w:val="20"/>
          <w:szCs w:val="20"/>
          <w:lang w:val="en-US"/>
        </w:rPr>
        <w:t>Secondary education category</w:t>
      </w:r>
      <w:r w:rsidR="00181D81" w:rsidRPr="00BD6E73">
        <w:rPr>
          <w:rFonts w:eastAsia="Times New Roman"/>
          <w:color w:val="000000"/>
          <w:sz w:val="20"/>
          <w:szCs w:val="20"/>
          <w:lang w:val="en-US"/>
        </w:rPr>
        <w:t xml:space="preserve">, </w:t>
      </w:r>
      <w:r w:rsidR="00181D81" w:rsidRPr="00BD6E73">
        <w:rPr>
          <w:rFonts w:eastAsia="Times New Roman"/>
          <w:i/>
          <w:iCs/>
          <w:color w:val="000000"/>
          <w:sz w:val="20"/>
          <w:szCs w:val="20"/>
          <w:lang w:val="en-US"/>
        </w:rPr>
        <w:t>Region of birth</w:t>
      </w:r>
      <w:r w:rsidR="00181D81" w:rsidRPr="00BD6E73">
        <w:rPr>
          <w:rFonts w:eastAsia="Times New Roman"/>
          <w:color w:val="000000"/>
          <w:sz w:val="20"/>
          <w:szCs w:val="20"/>
          <w:lang w:val="en-US"/>
        </w:rPr>
        <w:t xml:space="preserve">, etc. we assigned the value of </w:t>
      </w:r>
      <w:r w:rsidR="00181D81" w:rsidRPr="00BD6E73">
        <w:rPr>
          <w:rFonts w:eastAsia="Times New Roman"/>
          <w:i/>
          <w:iCs/>
          <w:color w:val="000000"/>
          <w:sz w:val="20"/>
          <w:szCs w:val="20"/>
          <w:lang w:val="en-US"/>
        </w:rPr>
        <w:t>other</w:t>
      </w:r>
      <w:r w:rsidR="00181D81" w:rsidRPr="00BD6E73">
        <w:rPr>
          <w:rFonts w:eastAsia="Times New Roman"/>
          <w:color w:val="000000"/>
          <w:sz w:val="20"/>
          <w:szCs w:val="20"/>
          <w:lang w:val="en-US"/>
        </w:rPr>
        <w:t xml:space="preserve"> for missing values.</w:t>
      </w:r>
    </w:p>
    <w:p w14:paraId="7618E411" w14:textId="22BDEF40" w:rsidR="002F4EAE" w:rsidRPr="00BD6E73" w:rsidRDefault="00084AA7" w:rsidP="000E0C5E">
      <w:pPr>
        <w:shd w:val="clear" w:color="auto" w:fill="FFFFFF"/>
        <w:spacing w:after="0" w:line="240" w:lineRule="auto"/>
        <w:rPr>
          <w:rFonts w:eastAsia="Times New Roman"/>
          <w:color w:val="000000"/>
          <w:sz w:val="20"/>
          <w:szCs w:val="20"/>
          <w:lang w:val="en-US"/>
        </w:rPr>
      </w:pPr>
      <w:r w:rsidRPr="00BD6E73">
        <w:rPr>
          <w:rFonts w:eastAsia="Times New Roman"/>
          <w:color w:val="000000"/>
          <w:sz w:val="20"/>
          <w:szCs w:val="20"/>
          <w:lang w:val="en-US"/>
        </w:rPr>
        <w:t>No outliers were observed during the analysis, which indicates that the SSIS has adequate validation rules for the data.</w:t>
      </w:r>
    </w:p>
    <w:p w14:paraId="36384F6E" w14:textId="25584355" w:rsidR="000E0C5E" w:rsidRPr="00BD6E73" w:rsidRDefault="002F4EAE" w:rsidP="000E0C5E">
      <w:pPr>
        <w:shd w:val="clear" w:color="auto" w:fill="FFFFFF"/>
        <w:spacing w:after="0" w:line="240" w:lineRule="auto"/>
        <w:rPr>
          <w:rFonts w:eastAsia="Times New Roman"/>
          <w:color w:val="000000"/>
          <w:sz w:val="20"/>
          <w:szCs w:val="20"/>
          <w:lang w:val="en-US"/>
        </w:rPr>
      </w:pPr>
      <w:r w:rsidRPr="00BD6E73">
        <w:rPr>
          <w:rFonts w:eastAsia="Times New Roman"/>
          <w:color w:val="000000"/>
          <w:sz w:val="20"/>
          <w:szCs w:val="20"/>
          <w:lang w:val="en-US"/>
        </w:rPr>
        <w:t>The nume</w:t>
      </w:r>
      <w:r w:rsidR="0077472B" w:rsidRPr="00BD6E73">
        <w:rPr>
          <w:rFonts w:eastAsia="Times New Roman"/>
          <w:color w:val="000000"/>
          <w:sz w:val="20"/>
          <w:szCs w:val="20"/>
          <w:lang w:val="en-US"/>
        </w:rPr>
        <w:t>ric data was normalized using min-max normalization method ([0-1] range)</w:t>
      </w:r>
      <w:r w:rsidR="009B120C" w:rsidRPr="00BD6E73">
        <w:rPr>
          <w:rFonts w:eastAsia="Times New Roman"/>
          <w:color w:val="000000"/>
          <w:sz w:val="20"/>
          <w:szCs w:val="20"/>
          <w:lang w:val="en-US"/>
        </w:rPr>
        <w:t xml:space="preserve"> which is recommended for the clustering methods we </w:t>
      </w:r>
      <w:r w:rsidR="00374680" w:rsidRPr="00BD6E73">
        <w:rPr>
          <w:rFonts w:eastAsia="Times New Roman"/>
          <w:color w:val="000000"/>
          <w:sz w:val="20"/>
          <w:szCs w:val="20"/>
          <w:lang w:val="en-US"/>
        </w:rPr>
        <w:t>used</w:t>
      </w:r>
      <w:r w:rsidR="0077472B" w:rsidRPr="00BD6E73">
        <w:rPr>
          <w:rFonts w:eastAsia="Times New Roman"/>
          <w:color w:val="000000"/>
          <w:sz w:val="20"/>
          <w:szCs w:val="20"/>
          <w:lang w:val="en-US"/>
        </w:rPr>
        <w:t xml:space="preserve">. </w:t>
      </w:r>
      <w:r w:rsidR="00A57330" w:rsidRPr="00BD6E73">
        <w:rPr>
          <w:rFonts w:eastAsia="Times New Roman"/>
          <w:color w:val="000000"/>
          <w:sz w:val="20"/>
          <w:szCs w:val="20"/>
          <w:lang w:val="en-US"/>
        </w:rPr>
        <w:t xml:space="preserve">In the next step, to </w:t>
      </w:r>
      <w:r w:rsidR="00113ED5" w:rsidRPr="00BD6E73">
        <w:rPr>
          <w:rFonts w:eastAsia="Times New Roman"/>
          <w:color w:val="000000"/>
          <w:sz w:val="20"/>
          <w:szCs w:val="20"/>
          <w:lang w:val="en-US"/>
        </w:rPr>
        <w:t>enable reduction of dimensionality by UMAP and t-SNE methods</w:t>
      </w:r>
      <w:r w:rsidR="00A57330" w:rsidRPr="00BD6E73">
        <w:rPr>
          <w:rFonts w:eastAsia="Times New Roman"/>
          <w:color w:val="000000"/>
          <w:sz w:val="20"/>
          <w:szCs w:val="20"/>
          <w:lang w:val="en-US"/>
        </w:rPr>
        <w:t xml:space="preserve"> data encoding of categorical variables was performed. </w:t>
      </w:r>
      <w:r w:rsidR="0077472B" w:rsidRPr="00BD6E73">
        <w:rPr>
          <w:rFonts w:eastAsia="Times New Roman"/>
          <w:color w:val="000000"/>
          <w:sz w:val="20"/>
          <w:szCs w:val="20"/>
          <w:lang w:val="en-US"/>
        </w:rPr>
        <w:t>The categorical variables were encoded using C-1 dummy encoding scheme</w:t>
      </w:r>
      <w:r w:rsidR="00172DBC" w:rsidRPr="00BD6E73">
        <w:rPr>
          <w:rFonts w:eastAsia="Times New Roman"/>
          <w:color w:val="000000"/>
          <w:sz w:val="20"/>
          <w:szCs w:val="20"/>
          <w:lang w:val="en-US"/>
        </w:rPr>
        <w:t>. F</w:t>
      </w:r>
      <w:r w:rsidR="00564972" w:rsidRPr="00BD6E73">
        <w:rPr>
          <w:rFonts w:eastAsia="Times New Roman"/>
          <w:color w:val="000000"/>
          <w:sz w:val="20"/>
          <w:szCs w:val="20"/>
          <w:lang w:val="en-US"/>
        </w:rPr>
        <w:t xml:space="preserve">or </w:t>
      </w:r>
      <w:r w:rsidR="001D498D" w:rsidRPr="00BD6E73">
        <w:rPr>
          <w:rFonts w:eastAsia="Times New Roman"/>
          <w:color w:val="000000"/>
          <w:sz w:val="20"/>
          <w:szCs w:val="20"/>
          <w:lang w:val="en-US"/>
        </w:rPr>
        <w:t>all levels</w:t>
      </w:r>
      <w:r w:rsidR="00564972" w:rsidRPr="00BD6E73">
        <w:rPr>
          <w:rFonts w:eastAsia="Times New Roman"/>
          <w:color w:val="000000"/>
          <w:sz w:val="20"/>
          <w:szCs w:val="20"/>
          <w:lang w:val="en-US"/>
        </w:rPr>
        <w:t xml:space="preserve"> C of the categorical variable, C-1 dummy variables are introduced</w:t>
      </w:r>
      <w:r w:rsidR="00237E98" w:rsidRPr="00BD6E73">
        <w:rPr>
          <w:rFonts w:eastAsia="Times New Roman"/>
          <w:color w:val="000000"/>
          <w:sz w:val="20"/>
          <w:szCs w:val="20"/>
          <w:lang w:val="en-US"/>
        </w:rPr>
        <w:t xml:space="preserve"> (Fig 2., step A4)</w:t>
      </w:r>
      <w:r w:rsidR="0077472B" w:rsidRPr="00BD6E73">
        <w:rPr>
          <w:rFonts w:eastAsia="Times New Roman"/>
          <w:color w:val="000000"/>
          <w:sz w:val="20"/>
          <w:szCs w:val="20"/>
          <w:lang w:val="en-US"/>
        </w:rPr>
        <w:t>.</w:t>
      </w:r>
      <w:r w:rsidR="000E0C5E" w:rsidRPr="00BD6E73">
        <w:rPr>
          <w:rFonts w:ascii="TimesNewRoman" w:eastAsia="Times New Roman" w:hAnsi="TimesNewRoman"/>
          <w:color w:val="222222"/>
          <w:sz w:val="20"/>
          <w:szCs w:val="20"/>
          <w:lang w:val="en-US"/>
        </w:rPr>
        <w:t> </w:t>
      </w:r>
    </w:p>
    <w:p w14:paraId="676556FF" w14:textId="70CDE01C" w:rsidR="000E0C5E" w:rsidRPr="00BD6E73" w:rsidRDefault="000E0C5E" w:rsidP="000E0C5E">
      <w:pPr>
        <w:shd w:val="clear" w:color="auto" w:fill="FFFFFF"/>
        <w:spacing w:after="0" w:line="240" w:lineRule="auto"/>
        <w:rPr>
          <w:rFonts w:eastAsia="Times New Roman"/>
          <w:color w:val="222222"/>
          <w:lang w:val="en-US"/>
        </w:rPr>
      </w:pPr>
      <w:r w:rsidRPr="00BD6E73">
        <w:rPr>
          <w:rFonts w:eastAsia="Times New Roman"/>
          <w:color w:val="222222"/>
          <w:sz w:val="20"/>
          <w:szCs w:val="20"/>
          <w:lang w:val="en-US"/>
        </w:rPr>
        <w:t> </w:t>
      </w:r>
    </w:p>
    <w:p w14:paraId="3EA3BBBF" w14:textId="77777777" w:rsidR="000E0C5E" w:rsidRPr="00BD6E73" w:rsidRDefault="000E0C5E" w:rsidP="000E0C5E">
      <w:pPr>
        <w:shd w:val="clear" w:color="auto" w:fill="FFFFFF"/>
        <w:spacing w:after="0" w:line="240" w:lineRule="auto"/>
        <w:rPr>
          <w:rFonts w:eastAsia="Times New Roman"/>
          <w:color w:val="222222"/>
          <w:lang w:val="en-US"/>
        </w:rPr>
      </w:pPr>
      <w:r w:rsidRPr="00BD6E73">
        <w:rPr>
          <w:rFonts w:eastAsia="Times New Roman"/>
          <w:color w:val="222222"/>
          <w:sz w:val="20"/>
          <w:szCs w:val="20"/>
          <w:lang w:val="en-US"/>
        </w:rPr>
        <w:t> </w:t>
      </w:r>
    </w:p>
    <w:p w14:paraId="41565857" w14:textId="0E7C548F" w:rsidR="009C59EA" w:rsidRPr="00BD6E73" w:rsidRDefault="009C59EA" w:rsidP="009C59EA">
      <w:pPr>
        <w:pStyle w:val="Heading2"/>
        <w:rPr>
          <w:lang w:val="en-US"/>
        </w:rPr>
      </w:pPr>
      <w:r w:rsidRPr="00BD6E73">
        <w:rPr>
          <w:lang w:val="en-US"/>
        </w:rPr>
        <w:t xml:space="preserve">3.2 Data </w:t>
      </w:r>
      <w:r w:rsidR="00285EE0" w:rsidRPr="00BD6E73">
        <w:rPr>
          <w:lang w:val="en-US"/>
        </w:rPr>
        <w:t>understanding</w:t>
      </w:r>
    </w:p>
    <w:p w14:paraId="62C68B8A" w14:textId="77777777" w:rsidR="005724BB" w:rsidRPr="00BD6E73" w:rsidRDefault="005724BB" w:rsidP="005724BB">
      <w:pPr>
        <w:spacing w:after="0" w:line="240" w:lineRule="auto"/>
        <w:rPr>
          <w:rFonts w:ascii="TimesNewRoman" w:eastAsiaTheme="minorHAnsi" w:hAnsi="TimesNewRoman" w:cs="TimesNewRoman"/>
          <w:sz w:val="20"/>
          <w:szCs w:val="20"/>
          <w:lang w:val="en-US"/>
        </w:rPr>
      </w:pPr>
    </w:p>
    <w:p w14:paraId="022F9B15" w14:textId="34A68E08" w:rsidR="005724BB" w:rsidRPr="00BD6E73" w:rsidRDefault="005823E3" w:rsidP="005724BB">
      <w:pPr>
        <w:spacing w:after="0" w:line="240" w:lineRule="auto"/>
        <w:rPr>
          <w:rFonts w:ascii="TimesNewRoman" w:eastAsiaTheme="minorHAnsi" w:hAnsi="TimesNewRoman" w:cs="TimesNewRoman"/>
          <w:sz w:val="20"/>
          <w:szCs w:val="20"/>
          <w:lang w:val="en-US"/>
        </w:rPr>
      </w:pPr>
      <w:r w:rsidRPr="00BD6E73">
        <w:rPr>
          <w:rFonts w:ascii="TimesNewRoman" w:eastAsiaTheme="minorHAnsi" w:hAnsi="TimesNewRoman" w:cs="TimesNewRoman"/>
          <w:sz w:val="20"/>
          <w:szCs w:val="20"/>
          <w:lang w:val="en-US"/>
        </w:rPr>
        <w:t>In phase B, exploratory data analysis (EDA) was performed for the selected aggregated dataset.</w:t>
      </w:r>
    </w:p>
    <w:p w14:paraId="6524D8DD" w14:textId="77777777" w:rsidR="005724BB" w:rsidRPr="00BD6E73" w:rsidRDefault="005724BB" w:rsidP="009C59EA">
      <w:pPr>
        <w:pStyle w:val="Heading3"/>
        <w:rPr>
          <w:lang w:val="en-US"/>
        </w:rPr>
      </w:pPr>
    </w:p>
    <w:p w14:paraId="7BC17B33" w14:textId="3BB9E221" w:rsidR="009C59EA" w:rsidRPr="00BD6E73" w:rsidRDefault="009C59EA" w:rsidP="009C59EA">
      <w:pPr>
        <w:pStyle w:val="Heading3"/>
        <w:rPr>
          <w:lang w:val="en-US"/>
        </w:rPr>
      </w:pPr>
      <w:r w:rsidRPr="00BD6E73">
        <w:rPr>
          <w:lang w:val="en-US"/>
        </w:rPr>
        <w:t xml:space="preserve">3.2.1 </w:t>
      </w:r>
      <w:r w:rsidR="00285EE0" w:rsidRPr="00BD6E73">
        <w:rPr>
          <w:lang w:val="en-US"/>
        </w:rPr>
        <w:t>Correlation and χ</w:t>
      </w:r>
      <w:r w:rsidR="00285EE0" w:rsidRPr="00BD6E73">
        <w:rPr>
          <w:vertAlign w:val="superscript"/>
          <w:lang w:val="en-US"/>
        </w:rPr>
        <w:t>2</w:t>
      </w:r>
    </w:p>
    <w:p w14:paraId="48A04CC3" w14:textId="77777777" w:rsidR="009C59EA" w:rsidRPr="00BD6E73" w:rsidRDefault="009C59EA" w:rsidP="009C59EA">
      <w:pPr>
        <w:spacing w:after="0" w:line="240" w:lineRule="auto"/>
        <w:rPr>
          <w:sz w:val="20"/>
          <w:szCs w:val="20"/>
          <w:lang w:val="en-US"/>
        </w:rPr>
      </w:pPr>
    </w:p>
    <w:p w14:paraId="0E7A167D" w14:textId="2E0D140D" w:rsidR="005724BB" w:rsidRPr="00BD6E73" w:rsidRDefault="00184B78" w:rsidP="005724BB">
      <w:pPr>
        <w:spacing w:after="0" w:line="240" w:lineRule="auto"/>
        <w:rPr>
          <w:rFonts w:ascii="TimesNewRoman" w:eastAsiaTheme="minorHAnsi" w:hAnsi="TimesNewRoman" w:cs="TimesNewRoman"/>
          <w:sz w:val="20"/>
          <w:szCs w:val="20"/>
          <w:lang w:val="en-US"/>
        </w:rPr>
      </w:pPr>
      <w:r w:rsidRPr="00BD6E73">
        <w:rPr>
          <w:rFonts w:ascii="TimesNewRoman" w:eastAsiaTheme="minorHAnsi" w:hAnsi="TimesNewRoman" w:cs="TimesNewRoman"/>
          <w:sz w:val="20"/>
          <w:szCs w:val="20"/>
          <w:lang w:val="en-US"/>
        </w:rPr>
        <w:t>Initially</w:t>
      </w:r>
      <w:r w:rsidR="0013273D" w:rsidRPr="00BD6E73">
        <w:rPr>
          <w:rFonts w:ascii="TimesNewRoman" w:eastAsiaTheme="minorHAnsi" w:hAnsi="TimesNewRoman" w:cs="TimesNewRoman"/>
          <w:sz w:val="20"/>
          <w:szCs w:val="20"/>
          <w:lang w:val="en-US"/>
        </w:rPr>
        <w:t>, correlation analysis was performed, includ</w:t>
      </w:r>
      <w:r w:rsidR="0071606D" w:rsidRPr="00BD6E73">
        <w:rPr>
          <w:rFonts w:ascii="TimesNewRoman" w:eastAsiaTheme="minorHAnsi" w:hAnsi="TimesNewRoman" w:cs="TimesNewRoman"/>
          <w:sz w:val="20"/>
          <w:szCs w:val="20"/>
          <w:lang w:val="en-US"/>
        </w:rPr>
        <w:t>ing tests for significance of the Pearson correlation coefficients</w:t>
      </w:r>
      <w:r w:rsidR="0076250F" w:rsidRPr="00BD6E73">
        <w:rPr>
          <w:rFonts w:ascii="TimesNewRoman" w:eastAsiaTheme="minorHAnsi" w:hAnsi="TimesNewRoman" w:cs="TimesNewRoman"/>
          <w:sz w:val="20"/>
          <w:szCs w:val="20"/>
          <w:lang w:val="en-US"/>
        </w:rPr>
        <w:t xml:space="preserve">, </w:t>
      </w:r>
      <w:r w:rsidR="0076250F" w:rsidRPr="00BD6E73">
        <w:rPr>
          <w:rFonts w:ascii="TimesNewRoman" w:eastAsiaTheme="minorHAnsi" w:hAnsi="TimesNewRoman" w:cs="TimesNewRoman"/>
          <w:i/>
          <w:iCs/>
          <w:sz w:val="20"/>
          <w:szCs w:val="20"/>
          <w:lang w:val="en-US"/>
        </w:rPr>
        <w:t>r</w:t>
      </w:r>
      <w:r w:rsidR="0071606D" w:rsidRPr="00BD6E73">
        <w:rPr>
          <w:rFonts w:ascii="TimesNewRoman" w:eastAsiaTheme="minorHAnsi" w:hAnsi="TimesNewRoman" w:cs="TimesNewRoman"/>
          <w:sz w:val="20"/>
          <w:szCs w:val="20"/>
          <w:lang w:val="en-US"/>
        </w:rPr>
        <w:t>.</w:t>
      </w:r>
      <w:r w:rsidR="005724BB" w:rsidRPr="00BD6E73">
        <w:rPr>
          <w:rFonts w:ascii="TimesNewRoman" w:eastAsiaTheme="minorHAnsi" w:hAnsi="TimesNewRoman" w:cs="TimesNewRoman"/>
          <w:sz w:val="20"/>
          <w:szCs w:val="20"/>
          <w:lang w:val="en-US"/>
        </w:rPr>
        <w:t xml:space="preserve"> </w:t>
      </w:r>
      <w:r w:rsidR="0071606D" w:rsidRPr="00BD6E73">
        <w:rPr>
          <w:rFonts w:ascii="TimesNewRoman" w:eastAsiaTheme="minorHAnsi" w:hAnsi="TimesNewRoman" w:cs="TimesNewRoman"/>
          <w:sz w:val="20"/>
          <w:szCs w:val="20"/>
          <w:lang w:val="en-US"/>
        </w:rPr>
        <w:t>Due to the large number of variables, the correlation matrix is shown only for selected numerical variables (Fig.3).</w:t>
      </w:r>
      <w:r w:rsidR="005724BB" w:rsidRPr="00BD6E73">
        <w:rPr>
          <w:rFonts w:ascii="TimesNewRoman" w:eastAsiaTheme="minorHAnsi" w:hAnsi="TimesNewRoman" w:cs="TimesNewRoman"/>
          <w:sz w:val="20"/>
          <w:szCs w:val="20"/>
          <w:lang w:val="en-US"/>
        </w:rPr>
        <w:t xml:space="preserve"> </w:t>
      </w:r>
    </w:p>
    <w:p w14:paraId="4CC4278C" w14:textId="1C2E14E8" w:rsidR="00103DA2" w:rsidRPr="00BD6E73" w:rsidRDefault="00103DA2" w:rsidP="005724BB">
      <w:pPr>
        <w:spacing w:after="0" w:line="240" w:lineRule="auto"/>
        <w:rPr>
          <w:rFonts w:ascii="TimesNewRoman" w:eastAsiaTheme="minorHAnsi" w:hAnsi="TimesNewRoman" w:cs="TimesNewRoman"/>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03DA2" w:rsidRPr="00BD6E73" w14:paraId="603FD960" w14:textId="77777777" w:rsidTr="00103DA2">
        <w:tc>
          <w:tcPr>
            <w:tcW w:w="4814" w:type="dxa"/>
          </w:tcPr>
          <w:p w14:paraId="5D49D848" w14:textId="3321A831" w:rsidR="00103DA2" w:rsidRPr="00BD6E73" w:rsidRDefault="00300117" w:rsidP="00103DA2">
            <w:pPr>
              <w:tabs>
                <w:tab w:val="left" w:pos="351"/>
                <w:tab w:val="left" w:pos="3043"/>
              </w:tabs>
              <w:spacing w:after="0" w:line="240" w:lineRule="auto"/>
              <w:rPr>
                <w:rFonts w:ascii="TimesNewRoman" w:eastAsiaTheme="minorHAnsi" w:hAnsi="TimesNewRoman" w:cs="TimesNewRoman"/>
                <w:sz w:val="20"/>
                <w:szCs w:val="20"/>
                <w:lang w:val="en-US"/>
              </w:rPr>
            </w:pPr>
            <w:r w:rsidRPr="00BD6E73">
              <w:rPr>
                <w:rFonts w:ascii="TimesNewRoman" w:eastAsiaTheme="minorHAnsi" w:hAnsi="TimesNewRoman" w:cs="TimesNewRoman"/>
                <w:noProof/>
                <w:sz w:val="20"/>
                <w:szCs w:val="20"/>
                <w:lang w:val="en-US"/>
              </w:rPr>
              <w:drawing>
                <wp:inline distT="0" distB="0" distL="0" distR="0" wp14:anchorId="2D3E361F" wp14:editId="0808A764">
                  <wp:extent cx="2912337" cy="2688786"/>
                  <wp:effectExtent l="0" t="0" r="2540" b="0"/>
                  <wp:docPr id="29" name="Picture 29"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ubble chart&#10;&#10;Description automatically generated"/>
                          <pic:cNvPicPr/>
                        </pic:nvPicPr>
                        <pic:blipFill rotWithShape="1">
                          <a:blip r:embed="rId14">
                            <a:extLst>
                              <a:ext uri="{28A0092B-C50C-407E-A947-70E740481C1C}">
                                <a14:useLocalDpi xmlns:a14="http://schemas.microsoft.com/office/drawing/2010/main" val="0"/>
                              </a:ext>
                            </a:extLst>
                          </a:blip>
                          <a:srcRect l="10648" r="13528"/>
                          <a:stretch/>
                        </pic:blipFill>
                        <pic:spPr bwMode="auto">
                          <a:xfrm>
                            <a:off x="0" y="0"/>
                            <a:ext cx="2917814" cy="2693843"/>
                          </a:xfrm>
                          <a:prstGeom prst="rect">
                            <a:avLst/>
                          </a:prstGeom>
                          <a:ln>
                            <a:noFill/>
                          </a:ln>
                          <a:extLst>
                            <a:ext uri="{53640926-AAD7-44D8-BBD7-CCE9431645EC}">
                              <a14:shadowObscured xmlns:a14="http://schemas.microsoft.com/office/drawing/2010/main"/>
                            </a:ext>
                          </a:extLst>
                        </pic:spPr>
                      </pic:pic>
                    </a:graphicData>
                  </a:graphic>
                </wp:inline>
              </w:drawing>
            </w:r>
            <w:r w:rsidR="00103DA2" w:rsidRPr="00BD6E73">
              <w:rPr>
                <w:rFonts w:ascii="TimesNewRoman" w:eastAsiaTheme="minorHAnsi" w:hAnsi="TimesNewRoman" w:cs="TimesNewRoman"/>
                <w:sz w:val="20"/>
                <w:szCs w:val="20"/>
                <w:lang w:val="en-US"/>
              </w:rPr>
              <w:tab/>
            </w:r>
          </w:p>
        </w:tc>
        <w:tc>
          <w:tcPr>
            <w:tcW w:w="4814" w:type="dxa"/>
          </w:tcPr>
          <w:p w14:paraId="04A7F3CD" w14:textId="42D67E26" w:rsidR="00103DA2" w:rsidRPr="00BD6E73" w:rsidRDefault="00F67925" w:rsidP="005724BB">
            <w:pPr>
              <w:spacing w:after="0" w:line="240" w:lineRule="auto"/>
              <w:rPr>
                <w:rFonts w:ascii="TimesNewRoman" w:eastAsiaTheme="minorHAnsi" w:hAnsi="TimesNewRoman" w:cs="TimesNewRoman"/>
                <w:sz w:val="20"/>
                <w:szCs w:val="20"/>
                <w:lang w:val="en-US"/>
              </w:rPr>
            </w:pPr>
            <w:r w:rsidRPr="00BD6E73">
              <w:rPr>
                <w:rFonts w:ascii="TimesNewRoman" w:eastAsiaTheme="minorHAnsi" w:hAnsi="TimesNewRoman" w:cs="TimesNewRoman"/>
                <w:sz w:val="20"/>
                <w:szCs w:val="20"/>
                <w:lang w:val="en-US"/>
              </w:rPr>
              <w:t xml:space="preserve">Based on the </w:t>
            </w:r>
            <w:r w:rsidR="006F428E" w:rsidRPr="00BD6E73">
              <w:rPr>
                <w:rFonts w:ascii="TimesNewRoman" w:eastAsiaTheme="minorHAnsi" w:hAnsi="TimesNewRoman" w:cs="TimesNewRoman"/>
                <w:sz w:val="20"/>
                <w:szCs w:val="20"/>
                <w:lang w:val="en-US"/>
              </w:rPr>
              <w:t>obtained small</w:t>
            </w:r>
            <w:r w:rsidRPr="00BD6E73">
              <w:rPr>
                <w:rFonts w:ascii="TimesNewRoman" w:eastAsiaTheme="minorHAnsi" w:hAnsi="TimesNewRoman" w:cs="TimesNewRoman"/>
                <w:sz w:val="20"/>
                <w:szCs w:val="20"/>
                <w:lang w:val="en-US"/>
              </w:rPr>
              <w:t xml:space="preserve"> values of Pearson's </w:t>
            </w:r>
            <w:r w:rsidRPr="00BD6E73">
              <w:rPr>
                <w:rFonts w:ascii="TimesNewRoman" w:eastAsiaTheme="minorHAnsi" w:hAnsi="TimesNewRoman" w:cs="TimesNewRoman"/>
                <w:i/>
                <w:iCs/>
                <w:sz w:val="20"/>
                <w:szCs w:val="20"/>
                <w:lang w:val="en-US"/>
              </w:rPr>
              <w:t>r</w:t>
            </w:r>
            <w:r w:rsidRPr="00BD6E73">
              <w:rPr>
                <w:rFonts w:ascii="TimesNewRoman" w:eastAsiaTheme="minorHAnsi" w:hAnsi="TimesNewRoman" w:cs="TimesNewRoman"/>
                <w:sz w:val="20"/>
                <w:szCs w:val="20"/>
                <w:lang w:val="en-US"/>
              </w:rPr>
              <w:t xml:space="preserve"> coefficients, it can be concluded that the predictor variables are </w:t>
            </w:r>
            <w:r w:rsidR="00BC6551" w:rsidRPr="00BD6E73">
              <w:rPr>
                <w:rFonts w:ascii="TimesNewRoman" w:eastAsiaTheme="minorHAnsi" w:hAnsi="TimesNewRoman" w:cs="TimesNewRoman"/>
                <w:sz w:val="20"/>
                <w:szCs w:val="20"/>
                <w:lang w:val="en-US"/>
              </w:rPr>
              <w:t xml:space="preserve">not </w:t>
            </w:r>
            <w:r w:rsidR="008E410F" w:rsidRPr="00BD6E73">
              <w:rPr>
                <w:rFonts w:ascii="TimesNewRoman" w:eastAsiaTheme="minorHAnsi" w:hAnsi="TimesNewRoman" w:cs="TimesNewRoman"/>
                <w:sz w:val="20"/>
                <w:szCs w:val="20"/>
                <w:lang w:val="en-US"/>
              </w:rPr>
              <w:t xml:space="preserve">strongly </w:t>
            </w:r>
            <w:r w:rsidR="00276085" w:rsidRPr="00BD6E73">
              <w:rPr>
                <w:rFonts w:ascii="TimesNewRoman" w:eastAsiaTheme="minorHAnsi" w:hAnsi="TimesNewRoman" w:cs="TimesNewRoman"/>
                <w:sz w:val="20"/>
                <w:szCs w:val="20"/>
                <w:lang w:val="en-US"/>
              </w:rPr>
              <w:t>linearly correlated</w:t>
            </w:r>
            <w:r w:rsidRPr="00BD6E73">
              <w:rPr>
                <w:rFonts w:ascii="TimesNewRoman" w:eastAsiaTheme="minorHAnsi" w:hAnsi="TimesNewRoman" w:cs="TimesNewRoman"/>
                <w:sz w:val="20"/>
                <w:szCs w:val="20"/>
                <w:lang w:val="en-US"/>
              </w:rPr>
              <w:t>, and thus</w:t>
            </w:r>
            <w:r w:rsidR="00570904" w:rsidRPr="00BD6E73">
              <w:rPr>
                <w:rFonts w:ascii="TimesNewRoman" w:eastAsiaTheme="minorHAnsi" w:hAnsi="TimesNewRoman" w:cs="TimesNewRoman"/>
                <w:sz w:val="20"/>
                <w:szCs w:val="20"/>
                <w:lang w:val="en-US"/>
              </w:rPr>
              <w:t xml:space="preserve"> </w:t>
            </w:r>
            <w:r w:rsidRPr="00BD6E73">
              <w:rPr>
                <w:rFonts w:ascii="TimesNewRoman" w:eastAsiaTheme="minorHAnsi" w:hAnsi="TimesNewRoman" w:cs="TimesNewRoman"/>
                <w:sz w:val="20"/>
                <w:szCs w:val="20"/>
                <w:lang w:val="en-US"/>
              </w:rPr>
              <w:t>the problems of pronounced multicollinearity</w:t>
            </w:r>
            <w:r w:rsidR="00570904" w:rsidRPr="00BD6E73">
              <w:rPr>
                <w:rFonts w:ascii="TimesNewRoman" w:eastAsiaTheme="minorHAnsi" w:hAnsi="TimesNewRoman" w:cs="TimesNewRoman"/>
                <w:sz w:val="20"/>
                <w:szCs w:val="20"/>
                <w:lang w:val="en-US"/>
              </w:rPr>
              <w:t xml:space="preserve"> are not present</w:t>
            </w:r>
            <w:r w:rsidRPr="00BD6E73">
              <w:rPr>
                <w:rFonts w:ascii="TimesNewRoman" w:eastAsiaTheme="minorHAnsi" w:hAnsi="TimesNewRoman" w:cs="TimesNewRoman"/>
                <w:sz w:val="20"/>
                <w:szCs w:val="20"/>
                <w:lang w:val="en-US"/>
              </w:rPr>
              <w:t>.</w:t>
            </w:r>
            <w:r w:rsidR="00570904" w:rsidRPr="00BD6E73">
              <w:rPr>
                <w:rFonts w:ascii="TimesNewRoman" w:eastAsiaTheme="minorHAnsi" w:hAnsi="TimesNewRoman" w:cs="TimesNewRoman"/>
                <w:sz w:val="20"/>
                <w:szCs w:val="20"/>
                <w:lang w:val="en-US"/>
              </w:rPr>
              <w:t xml:space="preserve"> </w:t>
            </w:r>
            <w:r w:rsidR="007C15FB" w:rsidRPr="00BD6E73">
              <w:rPr>
                <w:rFonts w:ascii="TimesNewRoman" w:eastAsiaTheme="minorHAnsi" w:hAnsi="TimesNewRoman" w:cs="TimesNewRoman"/>
                <w:sz w:val="20"/>
                <w:szCs w:val="20"/>
                <w:lang w:val="en-US"/>
              </w:rPr>
              <w:t xml:space="preserve">The exceptions are variables </w:t>
            </w:r>
            <w:r w:rsidR="007C15FB" w:rsidRPr="00BD6E73">
              <w:rPr>
                <w:rFonts w:ascii="TimesNewRoman" w:eastAsiaTheme="minorHAnsi" w:hAnsi="TimesNewRoman" w:cs="TimesNewRoman"/>
                <w:i/>
                <w:iCs/>
                <w:sz w:val="20"/>
                <w:szCs w:val="20"/>
                <w:lang w:val="en-US"/>
              </w:rPr>
              <w:t>y1_</w:t>
            </w:r>
            <w:r w:rsidR="006F4103" w:rsidRPr="00BD6E73">
              <w:rPr>
                <w:rFonts w:ascii="TimesNewRoman" w:eastAsiaTheme="minorHAnsi" w:hAnsi="TimesNewRoman" w:cs="TimesNewRoman"/>
                <w:i/>
                <w:iCs/>
                <w:sz w:val="20"/>
                <w:szCs w:val="20"/>
                <w:lang w:val="en-US"/>
              </w:rPr>
              <w:t>ects</w:t>
            </w:r>
            <w:r w:rsidR="007C15FB" w:rsidRPr="00BD6E73">
              <w:rPr>
                <w:rFonts w:ascii="TimesNewRoman" w:eastAsiaTheme="minorHAnsi" w:hAnsi="TimesNewRoman" w:cs="TimesNewRoman"/>
                <w:sz w:val="20"/>
                <w:szCs w:val="20"/>
                <w:lang w:val="en-US"/>
              </w:rPr>
              <w:t xml:space="preserve"> and </w:t>
            </w:r>
            <w:r w:rsidR="007C15FB" w:rsidRPr="00BD6E73">
              <w:rPr>
                <w:rFonts w:ascii="TimesNewRoman" w:eastAsiaTheme="minorHAnsi" w:hAnsi="TimesNewRoman" w:cs="TimesNewRoman"/>
                <w:i/>
                <w:iCs/>
                <w:sz w:val="20"/>
                <w:szCs w:val="20"/>
                <w:lang w:val="en-US"/>
              </w:rPr>
              <w:t>y1_np</w:t>
            </w:r>
            <w:r w:rsidR="007C15FB" w:rsidRPr="00BD6E73">
              <w:rPr>
                <w:rFonts w:ascii="TimesNewRoman" w:eastAsiaTheme="minorHAnsi" w:hAnsi="TimesNewRoman" w:cs="TimesNewRoman"/>
                <w:sz w:val="20"/>
                <w:szCs w:val="20"/>
                <w:lang w:val="en-US"/>
              </w:rPr>
              <w:t xml:space="preserve"> which are strongly correlated </w:t>
            </w:r>
            <w:r w:rsidR="003C6764" w:rsidRPr="00BD6E73">
              <w:rPr>
                <w:rFonts w:ascii="TimesNewRoman" w:eastAsiaTheme="minorHAnsi" w:hAnsi="TimesNewRoman" w:cs="TimesNewRoman"/>
                <w:sz w:val="20"/>
                <w:szCs w:val="20"/>
                <w:lang w:val="en-US"/>
              </w:rPr>
              <w:t xml:space="preserve">(0.99), </w:t>
            </w:r>
            <w:r w:rsidR="007C15FB" w:rsidRPr="00BD6E73">
              <w:rPr>
                <w:rFonts w:ascii="TimesNewRoman" w:eastAsiaTheme="minorHAnsi" w:hAnsi="TimesNewRoman" w:cs="TimesNewRoman"/>
                <w:sz w:val="20"/>
                <w:szCs w:val="20"/>
                <w:lang w:val="en-US"/>
              </w:rPr>
              <w:t xml:space="preserve">because they </w:t>
            </w:r>
            <w:r w:rsidR="00B61BDC" w:rsidRPr="00BD6E73">
              <w:rPr>
                <w:rFonts w:ascii="TimesNewRoman" w:eastAsiaTheme="minorHAnsi" w:hAnsi="TimesNewRoman" w:cs="TimesNewRoman"/>
                <w:sz w:val="20"/>
                <w:szCs w:val="20"/>
                <w:lang w:val="en-US"/>
              </w:rPr>
              <w:t>reflect</w:t>
            </w:r>
            <w:r w:rsidR="007C15FB" w:rsidRPr="00BD6E73">
              <w:rPr>
                <w:rFonts w:ascii="TimesNewRoman" w:eastAsiaTheme="minorHAnsi" w:hAnsi="TimesNewRoman" w:cs="TimesNewRoman"/>
                <w:sz w:val="20"/>
                <w:szCs w:val="20"/>
                <w:lang w:val="en-US"/>
              </w:rPr>
              <w:t xml:space="preserve"> the same phenomenon</w:t>
            </w:r>
            <w:r w:rsidR="00B61BDC" w:rsidRPr="00BD6E73">
              <w:rPr>
                <w:rFonts w:ascii="TimesNewRoman" w:eastAsiaTheme="minorHAnsi" w:hAnsi="TimesNewRoman" w:cs="TimesNewRoman"/>
                <w:sz w:val="20"/>
                <w:szCs w:val="20"/>
                <w:lang w:val="en-US"/>
              </w:rPr>
              <w:t xml:space="preserve">. </w:t>
            </w:r>
            <w:r w:rsidR="00B8227B" w:rsidRPr="00BD6E73">
              <w:rPr>
                <w:rFonts w:ascii="TimesNewRoman" w:eastAsiaTheme="minorHAnsi" w:hAnsi="TimesNewRoman" w:cs="TimesNewRoman"/>
                <w:sz w:val="20"/>
                <w:szCs w:val="20"/>
                <w:lang w:val="en-US"/>
              </w:rPr>
              <w:t>Both of t</w:t>
            </w:r>
            <w:r w:rsidR="004E612D" w:rsidRPr="00BD6E73">
              <w:rPr>
                <w:rFonts w:ascii="TimesNewRoman" w:eastAsiaTheme="minorHAnsi" w:hAnsi="TimesNewRoman" w:cs="TimesNewRoman"/>
                <w:sz w:val="20"/>
                <w:szCs w:val="20"/>
                <w:lang w:val="en-US"/>
              </w:rPr>
              <w:t>h</w:t>
            </w:r>
            <w:r w:rsidR="00B8227B" w:rsidRPr="00BD6E73">
              <w:rPr>
                <w:rFonts w:ascii="TimesNewRoman" w:eastAsiaTheme="minorHAnsi" w:hAnsi="TimesNewRoman" w:cs="TimesNewRoman"/>
                <w:sz w:val="20"/>
                <w:szCs w:val="20"/>
                <w:lang w:val="en-US"/>
              </w:rPr>
              <w:t>ese</w:t>
            </w:r>
            <w:r w:rsidR="004E612D" w:rsidRPr="00BD6E73">
              <w:rPr>
                <w:rFonts w:ascii="TimesNewRoman" w:eastAsiaTheme="minorHAnsi" w:hAnsi="TimesNewRoman" w:cs="TimesNewRoman"/>
                <w:sz w:val="20"/>
                <w:szCs w:val="20"/>
                <w:lang w:val="en-US"/>
              </w:rPr>
              <w:t xml:space="preserve"> variable </w:t>
            </w:r>
            <w:r w:rsidR="005F4A8E" w:rsidRPr="00BD6E73">
              <w:rPr>
                <w:rFonts w:ascii="TimesNewRoman" w:eastAsiaTheme="minorHAnsi" w:hAnsi="TimesNewRoman" w:cs="TimesNewRoman"/>
                <w:sz w:val="20"/>
                <w:szCs w:val="20"/>
                <w:lang w:val="en-US"/>
              </w:rPr>
              <w:t xml:space="preserve">are </w:t>
            </w:r>
            <w:r w:rsidR="004E612D" w:rsidRPr="00BD6E73">
              <w:rPr>
                <w:rFonts w:ascii="TimesNewRoman" w:eastAsiaTheme="minorHAnsi" w:hAnsi="TimesNewRoman" w:cs="TimesNewRoman"/>
                <w:sz w:val="20"/>
                <w:szCs w:val="20"/>
                <w:lang w:val="en-US"/>
              </w:rPr>
              <w:t xml:space="preserve">retained in further analysis </w:t>
            </w:r>
            <w:r w:rsidR="00A0405A" w:rsidRPr="00BD6E73">
              <w:rPr>
                <w:rFonts w:ascii="TimesNewRoman" w:eastAsiaTheme="minorHAnsi" w:hAnsi="TimesNewRoman" w:cs="TimesNewRoman"/>
                <w:sz w:val="20"/>
                <w:szCs w:val="20"/>
                <w:lang w:val="en-US"/>
              </w:rPr>
              <w:t xml:space="preserve">for cases where achieved ECTS </w:t>
            </w:r>
            <w:r w:rsidR="004E612D" w:rsidRPr="00BD6E73">
              <w:rPr>
                <w:rFonts w:ascii="TimesNewRoman" w:eastAsiaTheme="minorHAnsi" w:hAnsi="TimesNewRoman" w:cs="TimesNewRoman"/>
                <w:sz w:val="20"/>
                <w:szCs w:val="20"/>
                <w:lang w:val="en-US"/>
              </w:rPr>
              <w:t>point</w:t>
            </w:r>
            <w:r w:rsidR="00674152" w:rsidRPr="00BD6E73">
              <w:rPr>
                <w:rFonts w:ascii="TimesNewRoman" w:eastAsiaTheme="minorHAnsi" w:hAnsi="TimesNewRoman" w:cs="TimesNewRoman"/>
                <w:sz w:val="20"/>
                <w:szCs w:val="20"/>
                <w:lang w:val="en-US"/>
              </w:rPr>
              <w:t>s</w:t>
            </w:r>
            <w:r w:rsidR="004E612D" w:rsidRPr="00BD6E73">
              <w:rPr>
                <w:rFonts w:ascii="TimesNewRoman" w:eastAsiaTheme="minorHAnsi" w:hAnsi="TimesNewRoman" w:cs="TimesNewRoman"/>
                <w:sz w:val="20"/>
                <w:szCs w:val="20"/>
                <w:lang w:val="en-US"/>
              </w:rPr>
              <w:t xml:space="preserve"> </w:t>
            </w:r>
            <w:r w:rsidR="00A0405A" w:rsidRPr="00BD6E73">
              <w:rPr>
                <w:rFonts w:ascii="TimesNewRoman" w:eastAsiaTheme="minorHAnsi" w:hAnsi="TimesNewRoman" w:cs="TimesNewRoman"/>
                <w:sz w:val="20"/>
                <w:szCs w:val="20"/>
                <w:lang w:val="en-US"/>
              </w:rPr>
              <w:t>differ significantly</w:t>
            </w:r>
            <w:r w:rsidR="004E612D" w:rsidRPr="00BD6E73">
              <w:rPr>
                <w:rFonts w:ascii="TimesNewRoman" w:eastAsiaTheme="minorHAnsi" w:hAnsi="TimesNewRoman" w:cs="TimesNewRoman"/>
                <w:sz w:val="20"/>
                <w:szCs w:val="20"/>
                <w:lang w:val="en-US"/>
              </w:rPr>
              <w:t xml:space="preserve"> compared to most</w:t>
            </w:r>
            <w:r w:rsidR="00A0405A" w:rsidRPr="00BD6E73">
              <w:rPr>
                <w:rFonts w:ascii="TimesNewRoman" w:eastAsiaTheme="minorHAnsi" w:hAnsi="TimesNewRoman" w:cs="TimesNewRoman"/>
                <w:sz w:val="20"/>
                <w:szCs w:val="20"/>
                <w:lang w:val="en-US"/>
              </w:rPr>
              <w:t xml:space="preserve"> courses</w:t>
            </w:r>
            <w:r w:rsidR="004E612D" w:rsidRPr="00BD6E73">
              <w:rPr>
                <w:rFonts w:ascii="TimesNewRoman" w:eastAsiaTheme="minorHAnsi" w:hAnsi="TimesNewRoman" w:cs="TimesNewRoman"/>
                <w:sz w:val="20"/>
                <w:szCs w:val="20"/>
                <w:lang w:val="en-US"/>
              </w:rPr>
              <w:t>.</w:t>
            </w:r>
          </w:p>
          <w:p w14:paraId="35D7288E" w14:textId="12828F5F" w:rsidR="003C6764" w:rsidRPr="00BD6E73" w:rsidRDefault="00B252DA" w:rsidP="005724BB">
            <w:pPr>
              <w:spacing w:after="0" w:line="240" w:lineRule="auto"/>
              <w:rPr>
                <w:rFonts w:ascii="TimesNewRoman" w:eastAsiaTheme="minorHAnsi" w:hAnsi="TimesNewRoman" w:cs="TimesNewRoman"/>
                <w:sz w:val="20"/>
                <w:szCs w:val="20"/>
                <w:lang w:val="en-US"/>
              </w:rPr>
            </w:pPr>
            <w:r w:rsidRPr="00BD6E73">
              <w:rPr>
                <w:rFonts w:ascii="TimesNewRoman" w:eastAsiaTheme="minorHAnsi" w:hAnsi="TimesNewRoman" w:cs="TimesNewRoman"/>
                <w:sz w:val="20"/>
                <w:szCs w:val="20"/>
                <w:lang w:val="en-US"/>
              </w:rPr>
              <w:t>To gain a deeper insight into the bivariate associations between the</w:t>
            </w:r>
            <w:r w:rsidR="001A29EF" w:rsidRPr="00BD6E73">
              <w:rPr>
                <w:rFonts w:ascii="TimesNewRoman" w:eastAsiaTheme="minorHAnsi" w:hAnsi="TimesNewRoman" w:cs="TimesNewRoman"/>
                <w:sz w:val="20"/>
                <w:szCs w:val="20"/>
                <w:lang w:val="en-US"/>
              </w:rPr>
              <w:t xml:space="preserve"> </w:t>
            </w:r>
            <w:r w:rsidR="00380622" w:rsidRPr="00BD6E73">
              <w:rPr>
                <w:rFonts w:ascii="TimesNewRoman" w:eastAsiaTheme="minorHAnsi" w:hAnsi="TimesNewRoman" w:cs="TimesNewRoman"/>
                <w:sz w:val="20"/>
                <w:szCs w:val="20"/>
                <w:lang w:val="en-US"/>
              </w:rPr>
              <w:t xml:space="preserve">selected </w:t>
            </w:r>
            <w:r w:rsidRPr="00BD6E73">
              <w:rPr>
                <w:rFonts w:ascii="TimesNewRoman" w:eastAsiaTheme="minorHAnsi" w:hAnsi="TimesNewRoman" w:cs="TimesNewRoman"/>
                <w:sz w:val="20"/>
                <w:szCs w:val="20"/>
                <w:lang w:val="en-US"/>
              </w:rPr>
              <w:t>categorical variables a series of</w:t>
            </w:r>
            <w:r w:rsidR="00AA2D94" w:rsidRPr="00BD6E73">
              <w:rPr>
                <w:rFonts w:ascii="TimesNewRoman" w:eastAsiaTheme="minorHAnsi" w:hAnsi="TimesNewRoman" w:cs="TimesNewRoman"/>
                <w:sz w:val="20"/>
                <w:szCs w:val="20"/>
                <w:lang w:val="en-US"/>
              </w:rPr>
              <w:t xml:space="preserve"> </w:t>
            </w:r>
            <w:r w:rsidRPr="00BD6E73">
              <w:rPr>
                <w:rFonts w:ascii="TimesNewRoman" w:eastAsiaTheme="minorHAnsi" w:hAnsi="TimesNewRoman" w:cs="TimesNewRoman"/>
                <w:sz w:val="20"/>
                <w:szCs w:val="20"/>
                <w:lang w:val="en-US"/>
              </w:rPr>
              <w:t xml:space="preserve">χ2 independence tests were performed. The results of these tests are shown in Table 1, and the clustered bar plots for the selected cross tabulated variables are shown in </w:t>
            </w:r>
            <w:r w:rsidR="00E169BF" w:rsidRPr="00BD6E73">
              <w:rPr>
                <w:rFonts w:ascii="TimesNewRoman" w:eastAsiaTheme="minorHAnsi" w:hAnsi="TimesNewRoman" w:cs="TimesNewRoman"/>
                <w:sz w:val="20"/>
                <w:szCs w:val="20"/>
                <w:lang w:val="en-US"/>
              </w:rPr>
              <w:t>Fig. 4</w:t>
            </w:r>
            <w:r w:rsidRPr="00BD6E73">
              <w:rPr>
                <w:rFonts w:ascii="TimesNewRoman" w:eastAsiaTheme="minorHAnsi" w:hAnsi="TimesNewRoman" w:cs="TimesNewRoman"/>
                <w:sz w:val="20"/>
                <w:szCs w:val="20"/>
                <w:lang w:val="en-US"/>
              </w:rPr>
              <w:t>.</w:t>
            </w:r>
          </w:p>
          <w:p w14:paraId="3F149B88" w14:textId="77777777" w:rsidR="006A6D4B" w:rsidRPr="00BD6E73" w:rsidRDefault="006A6D4B" w:rsidP="00343672">
            <w:pPr>
              <w:spacing w:after="0" w:line="240" w:lineRule="auto"/>
              <w:rPr>
                <w:rFonts w:ascii="TimesNewRoman" w:eastAsiaTheme="minorHAnsi" w:hAnsi="TimesNewRoman" w:cs="TimesNewRoman"/>
                <w:sz w:val="20"/>
                <w:szCs w:val="20"/>
                <w:lang w:val="en-US"/>
              </w:rPr>
            </w:pPr>
          </w:p>
          <w:p w14:paraId="74FB1ACB" w14:textId="666FBAFF" w:rsidR="003C6764" w:rsidRPr="00BD6E73" w:rsidRDefault="00343672" w:rsidP="00343672">
            <w:pPr>
              <w:spacing w:after="0" w:line="240" w:lineRule="auto"/>
              <w:rPr>
                <w:rFonts w:ascii="TimesNewRoman" w:eastAsiaTheme="minorHAnsi" w:hAnsi="TimesNewRoman" w:cs="TimesNewRoman"/>
                <w:sz w:val="20"/>
                <w:szCs w:val="20"/>
                <w:lang w:val="en-US"/>
              </w:rPr>
            </w:pPr>
            <w:r w:rsidRPr="00BD6E73">
              <w:rPr>
                <w:rFonts w:ascii="TimesNewRoman" w:eastAsiaTheme="minorHAnsi" w:hAnsi="TimesNewRoman" w:cs="TimesNewRoman"/>
                <w:sz w:val="20"/>
                <w:szCs w:val="20"/>
                <w:lang w:val="en-US"/>
              </w:rPr>
              <w:t xml:space="preserve">From Fig. 4a it can be seen that the </w:t>
            </w:r>
            <w:r w:rsidRPr="00BD6E73">
              <w:rPr>
                <w:rFonts w:ascii="TimesNewRoman" w:eastAsiaTheme="minorHAnsi" w:hAnsi="TimesNewRoman" w:cs="TimesNewRoman"/>
                <w:i/>
                <w:iCs/>
                <w:sz w:val="20"/>
                <w:szCs w:val="20"/>
                <w:lang w:val="en-US"/>
              </w:rPr>
              <w:t>gender</w:t>
            </w:r>
            <w:r w:rsidRPr="00BD6E73">
              <w:rPr>
                <w:rFonts w:ascii="TimesNewRoman" w:eastAsiaTheme="minorHAnsi" w:hAnsi="TimesNewRoman" w:cs="TimesNewRoman"/>
                <w:sz w:val="20"/>
                <w:szCs w:val="20"/>
                <w:lang w:val="en-US"/>
              </w:rPr>
              <w:t xml:space="preserve"> variable is significantly associated</w:t>
            </w:r>
            <w:r w:rsidR="00AB4E76" w:rsidRPr="00BD6E73">
              <w:rPr>
                <w:rFonts w:ascii="TimesNewRoman" w:eastAsiaTheme="minorHAnsi" w:hAnsi="TimesNewRoman" w:cs="TimesNewRoman"/>
                <w:sz w:val="20"/>
                <w:szCs w:val="20"/>
                <w:lang w:val="en-US"/>
              </w:rPr>
              <w:t xml:space="preserve"> with</w:t>
            </w:r>
            <w:r w:rsidRPr="00BD6E73">
              <w:rPr>
                <w:rFonts w:ascii="TimesNewRoman" w:eastAsiaTheme="minorHAnsi" w:hAnsi="TimesNewRoman" w:cs="TimesNewRoman"/>
                <w:sz w:val="20"/>
                <w:szCs w:val="20"/>
                <w:lang w:val="en-US"/>
              </w:rPr>
              <w:t xml:space="preserve"> student dropout, and that women drop out of studies significantly less than men.</w:t>
            </w:r>
          </w:p>
        </w:tc>
      </w:tr>
      <w:tr w:rsidR="00103DA2" w:rsidRPr="00BD6E73" w14:paraId="037920C3" w14:textId="77777777" w:rsidTr="00103DA2">
        <w:tc>
          <w:tcPr>
            <w:tcW w:w="4814" w:type="dxa"/>
          </w:tcPr>
          <w:p w14:paraId="0C832CFE" w14:textId="7771A0F3" w:rsidR="00103DA2" w:rsidRPr="00BD6E73" w:rsidRDefault="00103DA2" w:rsidP="00103DA2">
            <w:pPr>
              <w:spacing w:after="0" w:line="240" w:lineRule="auto"/>
              <w:jc w:val="center"/>
              <w:rPr>
                <w:rFonts w:ascii="TimesNewRoman" w:eastAsiaTheme="minorHAnsi" w:hAnsi="TimesNewRoman" w:cs="TimesNewRoman"/>
                <w:sz w:val="20"/>
                <w:szCs w:val="20"/>
                <w:lang w:val="en-US"/>
              </w:rPr>
            </w:pPr>
            <w:r w:rsidRPr="00BD6E73">
              <w:rPr>
                <w:sz w:val="20"/>
                <w:szCs w:val="20"/>
                <w:lang w:val="en-US"/>
              </w:rPr>
              <w:t xml:space="preserve">Fig 3. </w:t>
            </w:r>
            <w:r w:rsidR="001A4725" w:rsidRPr="00BD6E73">
              <w:rPr>
                <w:rFonts w:ascii="TimesNewRoman" w:eastAsiaTheme="minorHAnsi" w:hAnsi="TimesNewRoman" w:cs="TimesNewRoman"/>
                <w:sz w:val="20"/>
                <w:szCs w:val="20"/>
                <w:lang w:val="en-US"/>
              </w:rPr>
              <w:t>Correlation matrix for the selected variables</w:t>
            </w:r>
          </w:p>
        </w:tc>
        <w:tc>
          <w:tcPr>
            <w:tcW w:w="4814" w:type="dxa"/>
          </w:tcPr>
          <w:p w14:paraId="1F61BC14" w14:textId="77777777" w:rsidR="00103DA2" w:rsidRPr="00BD6E73" w:rsidRDefault="00103DA2" w:rsidP="005724BB">
            <w:pPr>
              <w:spacing w:after="0" w:line="240" w:lineRule="auto"/>
              <w:rPr>
                <w:rFonts w:ascii="TimesNewRoman" w:eastAsiaTheme="minorHAnsi" w:hAnsi="TimesNewRoman" w:cs="TimesNewRoman"/>
                <w:sz w:val="20"/>
                <w:szCs w:val="20"/>
                <w:lang w:val="en-US"/>
              </w:rPr>
            </w:pPr>
          </w:p>
        </w:tc>
      </w:tr>
    </w:tbl>
    <w:p w14:paraId="37993EA0" w14:textId="77777777" w:rsidR="007C490F" w:rsidRPr="00BD6E73" w:rsidRDefault="007C490F" w:rsidP="005724BB">
      <w:pPr>
        <w:spacing w:after="0" w:line="240" w:lineRule="auto"/>
        <w:rPr>
          <w:rFonts w:ascii="TimesNewRoman" w:eastAsiaTheme="minorHAnsi" w:hAnsi="TimesNewRoman" w:cs="TimesNewRoman"/>
          <w:sz w:val="20"/>
          <w:szCs w:val="20"/>
          <w:lang w:val="en-US"/>
        </w:rPr>
      </w:pPr>
    </w:p>
    <w:p w14:paraId="2E5BA35F" w14:textId="0C79CB35" w:rsidR="005724BB" w:rsidRPr="00BD6E73" w:rsidRDefault="009A3E82" w:rsidP="00D34637">
      <w:pPr>
        <w:spacing w:after="0" w:line="240" w:lineRule="auto"/>
        <w:rPr>
          <w:rFonts w:ascii="TimesNewRoman" w:eastAsiaTheme="minorHAnsi" w:hAnsi="TimesNewRoman" w:cs="TimesNewRoman"/>
          <w:sz w:val="20"/>
          <w:szCs w:val="20"/>
          <w:lang w:val="en-US"/>
        </w:rPr>
      </w:pPr>
      <w:r w:rsidRPr="00BD6E73">
        <w:rPr>
          <w:rFonts w:ascii="TimesNewRoman" w:eastAsiaTheme="minorHAnsi" w:hAnsi="TimesNewRoman" w:cs="TimesNewRoman"/>
          <w:sz w:val="20"/>
          <w:szCs w:val="20"/>
          <w:lang w:val="en-US"/>
        </w:rPr>
        <w:t>Due to the substantial number of pairs of variables that could potentially be analyzed, and the limits in space, a descriptive comment is given for some of these pairs.</w:t>
      </w:r>
      <w:r w:rsidR="001C319C" w:rsidRPr="00BD6E73">
        <w:rPr>
          <w:rFonts w:ascii="TimesNewRoman" w:eastAsiaTheme="minorHAnsi" w:hAnsi="TimesNewRoman" w:cs="TimesNewRoman"/>
          <w:sz w:val="20"/>
          <w:szCs w:val="20"/>
          <w:lang w:val="en-US"/>
        </w:rPr>
        <w:t xml:space="preserve"> </w:t>
      </w:r>
      <w:r w:rsidR="00AB4E76" w:rsidRPr="00BD6E73">
        <w:rPr>
          <w:rFonts w:ascii="TimesNewRoman" w:eastAsiaTheme="minorHAnsi" w:hAnsi="TimesNewRoman" w:cs="TimesNewRoman"/>
          <w:sz w:val="20"/>
          <w:szCs w:val="20"/>
          <w:lang w:val="en-US"/>
        </w:rPr>
        <w:t xml:space="preserve">The analysis shows that the categorical variable </w:t>
      </w:r>
      <w:r w:rsidR="00B9684D" w:rsidRPr="00BD6E73">
        <w:rPr>
          <w:rFonts w:ascii="TimesNewRoman" w:eastAsiaTheme="minorHAnsi" w:hAnsi="TimesNewRoman" w:cs="TimesNewRoman"/>
          <w:i/>
          <w:iCs/>
          <w:sz w:val="20"/>
          <w:szCs w:val="20"/>
          <w:lang w:val="en-US"/>
        </w:rPr>
        <w:t>duration_hs</w:t>
      </w:r>
      <w:r w:rsidR="00AB4E76" w:rsidRPr="00BD6E73">
        <w:rPr>
          <w:rFonts w:ascii="TimesNewRoman" w:eastAsiaTheme="minorHAnsi" w:hAnsi="TimesNewRoman" w:cs="TimesNewRoman"/>
          <w:sz w:val="20"/>
          <w:szCs w:val="20"/>
          <w:lang w:val="en-US"/>
        </w:rPr>
        <w:t xml:space="preserve">, </w:t>
      </w:r>
      <w:r w:rsidR="008B000C" w:rsidRPr="00BD6E73">
        <w:rPr>
          <w:rFonts w:ascii="TimesNewRoman" w:eastAsiaTheme="minorHAnsi" w:hAnsi="TimesNewRoman" w:cs="TimesNewRoman"/>
          <w:sz w:val="20"/>
          <w:szCs w:val="20"/>
          <w:lang w:val="en-US"/>
        </w:rPr>
        <w:t xml:space="preserve">is significantly associated with student dropout </w:t>
      </w:r>
      <w:r w:rsidR="00AB4E76" w:rsidRPr="00BD6E73">
        <w:rPr>
          <w:rFonts w:ascii="TimesNewRoman" w:eastAsiaTheme="minorHAnsi" w:hAnsi="TimesNewRoman" w:cs="TimesNewRoman"/>
          <w:sz w:val="20"/>
          <w:szCs w:val="20"/>
          <w:lang w:val="en-US"/>
        </w:rPr>
        <w:t xml:space="preserve">and that students who enrolled </w:t>
      </w:r>
      <w:r w:rsidR="008B000C" w:rsidRPr="00BD6E73">
        <w:rPr>
          <w:rFonts w:ascii="TimesNewRoman" w:eastAsiaTheme="minorHAnsi" w:hAnsi="TimesNewRoman" w:cs="TimesNewRoman"/>
          <w:sz w:val="20"/>
          <w:szCs w:val="20"/>
          <w:lang w:val="en-US"/>
        </w:rPr>
        <w:t xml:space="preserve">from three-year </w:t>
      </w:r>
      <w:r w:rsidR="00AB4E76" w:rsidRPr="00BD6E73">
        <w:rPr>
          <w:rFonts w:ascii="TimesNewRoman" w:eastAsiaTheme="minorHAnsi" w:hAnsi="TimesNewRoman" w:cs="TimesNewRoman"/>
          <w:sz w:val="20"/>
          <w:szCs w:val="20"/>
          <w:lang w:val="en-US"/>
        </w:rPr>
        <w:t>high school</w:t>
      </w:r>
      <w:r w:rsidR="008B000C" w:rsidRPr="00BD6E73">
        <w:rPr>
          <w:rFonts w:ascii="TimesNewRoman" w:eastAsiaTheme="minorHAnsi" w:hAnsi="TimesNewRoman" w:cs="TimesNewRoman"/>
          <w:sz w:val="20"/>
          <w:szCs w:val="20"/>
          <w:lang w:val="en-US"/>
        </w:rPr>
        <w:t>s</w:t>
      </w:r>
      <w:r w:rsidR="00AB4E76" w:rsidRPr="00BD6E73">
        <w:rPr>
          <w:rFonts w:ascii="TimesNewRoman" w:eastAsiaTheme="minorHAnsi" w:hAnsi="TimesNewRoman" w:cs="TimesNewRoman"/>
          <w:sz w:val="20"/>
          <w:szCs w:val="20"/>
          <w:lang w:val="en-US"/>
        </w:rPr>
        <w:t xml:space="preserve">, </w:t>
      </w:r>
      <w:r w:rsidR="008B000C" w:rsidRPr="00BD6E73">
        <w:rPr>
          <w:rFonts w:ascii="TimesNewRoman" w:eastAsiaTheme="minorHAnsi" w:hAnsi="TimesNewRoman" w:cs="TimesNewRoman"/>
          <w:sz w:val="20"/>
          <w:szCs w:val="20"/>
          <w:lang w:val="en-US"/>
        </w:rPr>
        <w:t xml:space="preserve">drop out </w:t>
      </w:r>
      <w:r w:rsidR="00E9077E" w:rsidRPr="00BD6E73">
        <w:rPr>
          <w:rFonts w:ascii="TimesNewRoman" w:eastAsiaTheme="minorHAnsi" w:hAnsi="TimesNewRoman" w:cs="TimesNewRoman"/>
          <w:sz w:val="20"/>
          <w:szCs w:val="20"/>
          <w:lang w:val="en-US"/>
        </w:rPr>
        <w:t>much</w:t>
      </w:r>
      <w:r w:rsidR="00AB4E76" w:rsidRPr="00BD6E73">
        <w:rPr>
          <w:rFonts w:ascii="TimesNewRoman" w:eastAsiaTheme="minorHAnsi" w:hAnsi="TimesNewRoman" w:cs="TimesNewRoman"/>
          <w:sz w:val="20"/>
          <w:szCs w:val="20"/>
          <w:lang w:val="en-US"/>
        </w:rPr>
        <w:t xml:space="preserve"> </w:t>
      </w:r>
      <w:r w:rsidR="008B000C" w:rsidRPr="00BD6E73">
        <w:rPr>
          <w:rFonts w:ascii="TimesNewRoman" w:eastAsiaTheme="minorHAnsi" w:hAnsi="TimesNewRoman" w:cs="TimesNewRoman"/>
          <w:sz w:val="20"/>
          <w:szCs w:val="20"/>
          <w:lang w:val="en-US"/>
        </w:rPr>
        <w:t xml:space="preserve">more </w:t>
      </w:r>
      <w:r w:rsidR="00AB4E76" w:rsidRPr="00BD6E73">
        <w:rPr>
          <w:rFonts w:ascii="TimesNewRoman" w:eastAsiaTheme="minorHAnsi" w:hAnsi="TimesNewRoman" w:cs="TimesNewRoman"/>
          <w:sz w:val="20"/>
          <w:szCs w:val="20"/>
          <w:lang w:val="en-US"/>
        </w:rPr>
        <w:t xml:space="preserve">compared to </w:t>
      </w:r>
      <w:r w:rsidR="008B000C" w:rsidRPr="00BD6E73">
        <w:rPr>
          <w:rFonts w:ascii="TimesNewRoman" w:eastAsiaTheme="minorHAnsi" w:hAnsi="TimesNewRoman" w:cs="TimesNewRoman"/>
          <w:sz w:val="20"/>
          <w:szCs w:val="20"/>
          <w:lang w:val="en-US"/>
        </w:rPr>
        <w:t>students</w:t>
      </w:r>
      <w:r w:rsidR="00AB4E76" w:rsidRPr="00BD6E73">
        <w:rPr>
          <w:rFonts w:ascii="TimesNewRoman" w:eastAsiaTheme="minorHAnsi" w:hAnsi="TimesNewRoman" w:cs="TimesNewRoman"/>
          <w:sz w:val="20"/>
          <w:szCs w:val="20"/>
          <w:lang w:val="en-US"/>
        </w:rPr>
        <w:t xml:space="preserve"> who completed one of the four-year </w:t>
      </w:r>
      <w:r w:rsidR="00CF0193" w:rsidRPr="00BD6E73">
        <w:rPr>
          <w:rFonts w:ascii="TimesNewRoman" w:eastAsiaTheme="minorHAnsi" w:hAnsi="TimesNewRoman" w:cs="TimesNewRoman"/>
          <w:sz w:val="20"/>
          <w:szCs w:val="20"/>
          <w:lang w:val="en-US"/>
        </w:rPr>
        <w:t xml:space="preserve">high </w:t>
      </w:r>
      <w:r w:rsidR="00AB4E76" w:rsidRPr="00BD6E73">
        <w:rPr>
          <w:rFonts w:ascii="TimesNewRoman" w:eastAsiaTheme="minorHAnsi" w:hAnsi="TimesNewRoman" w:cs="TimesNewRoman"/>
          <w:sz w:val="20"/>
          <w:szCs w:val="20"/>
          <w:lang w:val="en-US"/>
        </w:rPr>
        <w:t>schools.</w:t>
      </w:r>
      <w:r w:rsidR="001C319C" w:rsidRPr="00BD6E73">
        <w:rPr>
          <w:rFonts w:ascii="TimesNewRoman" w:eastAsiaTheme="minorHAnsi" w:hAnsi="TimesNewRoman" w:cs="TimesNewRoman"/>
          <w:sz w:val="20"/>
          <w:szCs w:val="20"/>
          <w:lang w:val="en-US"/>
        </w:rPr>
        <w:t xml:space="preserve"> </w:t>
      </w:r>
      <w:r w:rsidR="00D15514" w:rsidRPr="00BD6E73">
        <w:rPr>
          <w:rFonts w:ascii="TimesNewRoman" w:eastAsiaTheme="minorHAnsi" w:hAnsi="TimesNewRoman" w:cs="TimesNewRoman"/>
          <w:sz w:val="20"/>
          <w:szCs w:val="20"/>
          <w:lang w:val="en-US"/>
        </w:rPr>
        <w:t xml:space="preserve">Also, after analyzing the impact of the high school category (variable: </w:t>
      </w:r>
      <w:r w:rsidR="00D15514" w:rsidRPr="00BD6E73">
        <w:rPr>
          <w:rFonts w:ascii="TimesNewRoman" w:eastAsiaTheme="minorHAnsi" w:hAnsi="TimesNewRoman" w:cs="TimesNewRoman"/>
          <w:i/>
          <w:iCs/>
          <w:sz w:val="20"/>
          <w:szCs w:val="20"/>
          <w:lang w:val="en-US"/>
        </w:rPr>
        <w:t>cat_hs</w:t>
      </w:r>
      <w:r w:rsidR="00D15514" w:rsidRPr="00BD6E73">
        <w:rPr>
          <w:rFonts w:ascii="TimesNewRoman" w:eastAsiaTheme="minorHAnsi" w:hAnsi="TimesNewRoman" w:cs="TimesNewRoman"/>
          <w:sz w:val="20"/>
          <w:szCs w:val="20"/>
          <w:lang w:val="en-US"/>
        </w:rPr>
        <w:t xml:space="preserve">), </w:t>
      </w:r>
      <w:r w:rsidR="00A6260D" w:rsidRPr="00BD6E73">
        <w:rPr>
          <w:rFonts w:ascii="TimesNewRoman" w:eastAsiaTheme="minorHAnsi" w:hAnsi="TimesNewRoman" w:cs="TimesNewRoman"/>
          <w:sz w:val="20"/>
          <w:szCs w:val="20"/>
          <w:lang w:val="en-US"/>
        </w:rPr>
        <w:t xml:space="preserve">it can be seen </w:t>
      </w:r>
      <w:r w:rsidR="00D15514" w:rsidRPr="00BD6E73">
        <w:rPr>
          <w:rFonts w:ascii="TimesNewRoman" w:eastAsiaTheme="minorHAnsi" w:hAnsi="TimesNewRoman" w:cs="TimesNewRoman"/>
          <w:sz w:val="20"/>
          <w:szCs w:val="20"/>
          <w:lang w:val="en-US"/>
        </w:rPr>
        <w:t>that students who enroll</w:t>
      </w:r>
      <w:r w:rsidR="00A6260D" w:rsidRPr="00BD6E73">
        <w:rPr>
          <w:rFonts w:ascii="TimesNewRoman" w:eastAsiaTheme="minorHAnsi" w:hAnsi="TimesNewRoman" w:cs="TimesNewRoman"/>
          <w:sz w:val="20"/>
          <w:szCs w:val="20"/>
          <w:lang w:val="en-US"/>
        </w:rPr>
        <w:t>ed</w:t>
      </w:r>
      <w:r w:rsidR="00D15514" w:rsidRPr="00BD6E73">
        <w:rPr>
          <w:rFonts w:ascii="TimesNewRoman" w:eastAsiaTheme="minorHAnsi" w:hAnsi="TimesNewRoman" w:cs="TimesNewRoman"/>
          <w:sz w:val="20"/>
          <w:szCs w:val="20"/>
          <w:lang w:val="en-US"/>
        </w:rPr>
        <w:t xml:space="preserve"> </w:t>
      </w:r>
      <w:r w:rsidR="00A6260D" w:rsidRPr="00BD6E73">
        <w:rPr>
          <w:rFonts w:ascii="TimesNewRoman" w:eastAsiaTheme="minorHAnsi" w:hAnsi="TimesNewRoman" w:cs="TimesNewRoman"/>
          <w:sz w:val="20"/>
          <w:szCs w:val="20"/>
          <w:lang w:val="en-US"/>
        </w:rPr>
        <w:t xml:space="preserve">from </w:t>
      </w:r>
      <w:r w:rsidR="00D15514" w:rsidRPr="00BD6E73">
        <w:rPr>
          <w:rFonts w:ascii="TimesNewRoman" w:eastAsiaTheme="minorHAnsi" w:hAnsi="TimesNewRoman" w:cs="TimesNewRoman"/>
          <w:sz w:val="20"/>
          <w:szCs w:val="20"/>
          <w:lang w:val="en-US"/>
        </w:rPr>
        <w:t>technical high schools have a higher dropout</w:t>
      </w:r>
      <w:r w:rsidR="00A6260D" w:rsidRPr="00BD6E73">
        <w:rPr>
          <w:rFonts w:ascii="TimesNewRoman" w:eastAsiaTheme="minorHAnsi" w:hAnsi="TimesNewRoman" w:cs="TimesNewRoman"/>
          <w:sz w:val="20"/>
          <w:szCs w:val="20"/>
          <w:lang w:val="en-US"/>
        </w:rPr>
        <w:t xml:space="preserve"> rate</w:t>
      </w:r>
      <w:r w:rsidR="00D15514" w:rsidRPr="00BD6E73">
        <w:rPr>
          <w:rFonts w:ascii="TimesNewRoman" w:eastAsiaTheme="minorHAnsi" w:hAnsi="TimesNewRoman" w:cs="TimesNewRoman"/>
          <w:sz w:val="20"/>
          <w:szCs w:val="20"/>
          <w:lang w:val="en-US"/>
        </w:rPr>
        <w:t>.</w:t>
      </w:r>
    </w:p>
    <w:p w14:paraId="377570D8" w14:textId="4548EE10" w:rsidR="001765E3" w:rsidRDefault="001765E3" w:rsidP="00D34637">
      <w:pPr>
        <w:spacing w:after="0" w:line="240" w:lineRule="auto"/>
        <w:rPr>
          <w:rFonts w:ascii="TimesNewRoman" w:eastAsiaTheme="minorHAnsi" w:hAnsi="TimesNewRoman" w:cs="TimesNewRoman"/>
          <w:sz w:val="20"/>
          <w:szCs w:val="20"/>
          <w:lang w:val="en-US"/>
        </w:rPr>
      </w:pPr>
    </w:p>
    <w:p w14:paraId="19E1AC4A" w14:textId="019B4982" w:rsidR="008E576D" w:rsidRDefault="008E576D" w:rsidP="00D34637">
      <w:pPr>
        <w:spacing w:after="0" w:line="240" w:lineRule="auto"/>
        <w:rPr>
          <w:rFonts w:ascii="TimesNewRoman" w:eastAsiaTheme="minorHAnsi" w:hAnsi="TimesNewRoman" w:cs="TimesNewRoman"/>
          <w:sz w:val="20"/>
          <w:szCs w:val="20"/>
          <w:lang w:val="en-US"/>
        </w:rPr>
      </w:pPr>
    </w:p>
    <w:p w14:paraId="3D5FC3AA" w14:textId="77777777" w:rsidR="008E576D" w:rsidRPr="00BD6E73" w:rsidRDefault="008E576D" w:rsidP="00D34637">
      <w:pPr>
        <w:spacing w:after="0" w:line="240" w:lineRule="auto"/>
        <w:rPr>
          <w:rFonts w:ascii="TimesNewRoman" w:eastAsiaTheme="minorHAnsi" w:hAnsi="TimesNewRoman" w:cs="TimesNewRoman"/>
          <w:sz w:val="20"/>
          <w:szCs w:val="20"/>
          <w:lang w:val="en-US"/>
        </w:rPr>
      </w:pPr>
    </w:p>
    <w:p w14:paraId="4ED2FFCB" w14:textId="44FE44AE" w:rsidR="009C59EA" w:rsidRPr="00BD6E73" w:rsidRDefault="00693AA1" w:rsidP="00AC70D1">
      <w:pPr>
        <w:pStyle w:val="Caption"/>
        <w:spacing w:after="0"/>
        <w:jc w:val="left"/>
        <w:rPr>
          <w:noProof w:val="0"/>
          <w:color w:val="000000" w:themeColor="text1"/>
          <w:szCs w:val="20"/>
          <w:lang w:val="en-US"/>
        </w:rPr>
      </w:pPr>
      <w:r w:rsidRPr="00BD6E73">
        <w:rPr>
          <w:noProof w:val="0"/>
          <w:lang w:val="en-US"/>
        </w:rPr>
        <w:lastRenderedPageBreak/>
        <w:t xml:space="preserve">Table </w:t>
      </w:r>
      <w:r w:rsidRPr="00BD6E73">
        <w:rPr>
          <w:noProof w:val="0"/>
          <w:lang w:val="en-US"/>
        </w:rPr>
        <w:fldChar w:fldCharType="begin"/>
      </w:r>
      <w:r w:rsidRPr="00BD6E73">
        <w:rPr>
          <w:noProof w:val="0"/>
          <w:lang w:val="en-US"/>
        </w:rPr>
        <w:instrText xml:space="preserve"> SEQ Table \* ARABIC </w:instrText>
      </w:r>
      <w:r w:rsidRPr="00BD6E73">
        <w:rPr>
          <w:noProof w:val="0"/>
          <w:lang w:val="en-US"/>
        </w:rPr>
        <w:fldChar w:fldCharType="separate"/>
      </w:r>
      <w:r w:rsidR="002B56D7">
        <w:rPr>
          <w:lang w:val="en-US"/>
        </w:rPr>
        <w:t>1</w:t>
      </w:r>
      <w:r w:rsidRPr="00BD6E73">
        <w:rPr>
          <w:noProof w:val="0"/>
          <w:lang w:val="en-US"/>
        </w:rPr>
        <w:fldChar w:fldCharType="end"/>
      </w:r>
      <w:r w:rsidRPr="00BD6E73">
        <w:rPr>
          <w:noProof w:val="0"/>
          <w:lang w:val="en-US"/>
        </w:rPr>
        <w:t xml:space="preserve">. </w:t>
      </w:r>
      <w:r w:rsidR="00B10992" w:rsidRPr="00BD6E73">
        <w:rPr>
          <w:noProof w:val="0"/>
          <w:lang w:val="en-US"/>
        </w:rPr>
        <w:t xml:space="preserve">Tests of </w:t>
      </w:r>
      <w:r w:rsidR="00EF4EF7" w:rsidRPr="00BD6E73">
        <w:rPr>
          <w:noProof w:val="0"/>
          <w:lang w:val="en-US"/>
        </w:rPr>
        <w:t>independence</w:t>
      </w:r>
      <w:r w:rsidR="00B10992" w:rsidRPr="00BD6E73">
        <w:rPr>
          <w:noProof w:val="0"/>
          <w:lang w:val="en-US"/>
        </w:rPr>
        <w:t xml:space="preserve"> </w:t>
      </w:r>
      <w:r w:rsidR="00EF4EF7" w:rsidRPr="00BD6E73">
        <w:rPr>
          <w:noProof w:val="0"/>
          <w:lang w:val="en-US"/>
        </w:rPr>
        <w:t>between</w:t>
      </w:r>
      <w:r w:rsidR="00B10992" w:rsidRPr="00BD6E73">
        <w:rPr>
          <w:noProof w:val="0"/>
          <w:lang w:val="en-US"/>
        </w:rPr>
        <w:t xml:space="preserve"> categorical variables and the dropout variable</w:t>
      </w:r>
    </w:p>
    <w:tbl>
      <w:tblPr>
        <w:tblStyle w:val="TableGrid"/>
        <w:tblW w:w="9870" w:type="dxa"/>
        <w:tblBorders>
          <w:top w:val="thinThickSmallGap" w:sz="12" w:space="0" w:color="000000" w:themeColor="text1"/>
          <w:left w:val="none" w:sz="0" w:space="0" w:color="auto"/>
          <w:bottom w:val="thinThickSmallGap" w:sz="12" w:space="0" w:color="000000" w:themeColor="text1"/>
          <w:right w:val="none" w:sz="0" w:space="0" w:color="auto"/>
          <w:insideV w:val="none" w:sz="0" w:space="0" w:color="auto"/>
        </w:tblBorders>
        <w:tblLook w:val="04A0" w:firstRow="1" w:lastRow="0" w:firstColumn="1" w:lastColumn="0" w:noHBand="0" w:noVBand="1"/>
      </w:tblPr>
      <w:tblGrid>
        <w:gridCol w:w="2424"/>
        <w:gridCol w:w="1503"/>
        <w:gridCol w:w="425"/>
        <w:gridCol w:w="1133"/>
        <w:gridCol w:w="850"/>
        <w:gridCol w:w="1133"/>
        <w:gridCol w:w="2402"/>
      </w:tblGrid>
      <w:tr w:rsidR="00A909D3" w:rsidRPr="00BD6E73" w14:paraId="3F00607B" w14:textId="5C54AA94" w:rsidTr="001765E3">
        <w:tc>
          <w:tcPr>
            <w:tcW w:w="2424" w:type="dxa"/>
            <w:tcBorders>
              <w:top w:val="thinThickLargeGap" w:sz="12" w:space="0" w:color="000000" w:themeColor="text1"/>
              <w:bottom w:val="single" w:sz="4" w:space="0" w:color="000000" w:themeColor="text1"/>
            </w:tcBorders>
          </w:tcPr>
          <w:p w14:paraId="6950866E" w14:textId="071E3105" w:rsidR="00E705BE" w:rsidRPr="00BD6E73" w:rsidRDefault="001765E3" w:rsidP="00A77950">
            <w:pPr>
              <w:spacing w:after="6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n=3559</w:t>
            </w:r>
          </w:p>
        </w:tc>
        <w:tc>
          <w:tcPr>
            <w:tcW w:w="1503" w:type="dxa"/>
            <w:tcBorders>
              <w:top w:val="thinThickLargeGap" w:sz="12" w:space="0" w:color="000000" w:themeColor="text1"/>
              <w:bottom w:val="single" w:sz="4" w:space="0" w:color="000000" w:themeColor="text1"/>
            </w:tcBorders>
          </w:tcPr>
          <w:p w14:paraId="51422571" w14:textId="06A86DCF" w:rsidR="00E705BE" w:rsidRPr="00BD6E73" w:rsidRDefault="00E705BE" w:rsidP="00A77950">
            <w:pPr>
              <w:spacing w:after="60" w:line="240" w:lineRule="auto"/>
              <w:ind w:firstLine="353"/>
              <w:jc w:val="center"/>
              <w:rPr>
                <w:rFonts w:eastAsia="Times New Roman"/>
                <w:color w:val="000000" w:themeColor="text1"/>
                <w:sz w:val="20"/>
                <w:szCs w:val="20"/>
                <w:lang w:val="en-US"/>
              </w:rPr>
            </w:pPr>
            <w:r w:rsidRPr="00BD6E73">
              <w:rPr>
                <w:rFonts w:eastAsia="Times New Roman"/>
                <w:color w:val="000000" w:themeColor="text1"/>
                <w:sz w:val="20"/>
                <w:szCs w:val="20"/>
                <w:lang w:val="en-US"/>
              </w:rPr>
              <w:t>χ2</w:t>
            </w:r>
          </w:p>
        </w:tc>
        <w:tc>
          <w:tcPr>
            <w:tcW w:w="425" w:type="dxa"/>
            <w:tcBorders>
              <w:top w:val="thinThickLargeGap" w:sz="12" w:space="0" w:color="000000" w:themeColor="text1"/>
              <w:bottom w:val="single" w:sz="4" w:space="0" w:color="000000" w:themeColor="text1"/>
            </w:tcBorders>
          </w:tcPr>
          <w:p w14:paraId="71A34713" w14:textId="4BF27239" w:rsidR="00E705BE" w:rsidRPr="00BD6E73" w:rsidRDefault="00E705BE" w:rsidP="00A77950">
            <w:pPr>
              <w:spacing w:after="6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df</w:t>
            </w:r>
          </w:p>
        </w:tc>
        <w:tc>
          <w:tcPr>
            <w:tcW w:w="1133" w:type="dxa"/>
            <w:tcBorders>
              <w:top w:val="thinThickLargeGap" w:sz="12" w:space="0" w:color="000000" w:themeColor="text1"/>
              <w:bottom w:val="single" w:sz="4" w:space="0" w:color="000000" w:themeColor="text1"/>
            </w:tcBorders>
          </w:tcPr>
          <w:p w14:paraId="1FEA9ABE" w14:textId="55BB7CF6" w:rsidR="00E705BE" w:rsidRPr="00BD6E73" w:rsidRDefault="00E705BE" w:rsidP="00A77950">
            <w:pPr>
              <w:spacing w:after="6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p</w:t>
            </w:r>
          </w:p>
        </w:tc>
        <w:tc>
          <w:tcPr>
            <w:tcW w:w="850" w:type="dxa"/>
            <w:tcBorders>
              <w:top w:val="thinThickLargeGap" w:sz="12" w:space="0" w:color="000000" w:themeColor="text1"/>
              <w:bottom w:val="single" w:sz="4" w:space="0" w:color="000000" w:themeColor="text1"/>
            </w:tcBorders>
          </w:tcPr>
          <w:p w14:paraId="063F21CD" w14:textId="59EF4D2D" w:rsidR="00E705BE" w:rsidRPr="00BD6E73" w:rsidRDefault="00E705BE" w:rsidP="00A77950">
            <w:pPr>
              <w:spacing w:after="6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phi</w:t>
            </w:r>
          </w:p>
        </w:tc>
        <w:tc>
          <w:tcPr>
            <w:tcW w:w="1133" w:type="dxa"/>
            <w:tcBorders>
              <w:top w:val="thinThickLargeGap" w:sz="12" w:space="0" w:color="000000" w:themeColor="text1"/>
              <w:bottom w:val="single" w:sz="4" w:space="0" w:color="000000" w:themeColor="text1"/>
            </w:tcBorders>
          </w:tcPr>
          <w:p w14:paraId="3110FD0E" w14:textId="5B77DB75" w:rsidR="00E705BE" w:rsidRPr="00BD6E73" w:rsidRDefault="00863985" w:rsidP="00A77950">
            <w:pPr>
              <w:spacing w:after="6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Cramer's V</w:t>
            </w:r>
          </w:p>
        </w:tc>
        <w:tc>
          <w:tcPr>
            <w:tcW w:w="2402" w:type="dxa"/>
            <w:tcBorders>
              <w:top w:val="thinThickLargeGap" w:sz="12" w:space="0" w:color="000000" w:themeColor="text1"/>
              <w:bottom w:val="single" w:sz="4" w:space="0" w:color="000000" w:themeColor="text1"/>
            </w:tcBorders>
          </w:tcPr>
          <w:p w14:paraId="3720D525" w14:textId="2828BEC9" w:rsidR="00E705BE" w:rsidRPr="00BD6E73" w:rsidRDefault="00E705BE" w:rsidP="00A77950">
            <w:pPr>
              <w:spacing w:after="12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Conclusion</w:t>
            </w:r>
          </w:p>
        </w:tc>
      </w:tr>
      <w:tr w:rsidR="00A909D3" w:rsidRPr="00BD6E73" w14:paraId="6C7F5069" w14:textId="019DBD12" w:rsidTr="001765E3">
        <w:tc>
          <w:tcPr>
            <w:tcW w:w="2424" w:type="dxa"/>
            <w:tcBorders>
              <w:top w:val="single" w:sz="4" w:space="0" w:color="000000" w:themeColor="text1"/>
            </w:tcBorders>
          </w:tcPr>
          <w:p w14:paraId="0C823291" w14:textId="0325F17D" w:rsidR="00E705BE" w:rsidRPr="00BD6E73" w:rsidRDefault="00E705BE" w:rsidP="00875CCA">
            <w:pPr>
              <w:spacing w:after="0" w:line="240" w:lineRule="auto"/>
              <w:jc w:val="left"/>
              <w:rPr>
                <w:rFonts w:eastAsia="Times New Roman"/>
                <w:i/>
                <w:iCs/>
                <w:color w:val="000000" w:themeColor="text1"/>
                <w:sz w:val="20"/>
                <w:szCs w:val="20"/>
                <w:lang w:val="en-US"/>
              </w:rPr>
            </w:pPr>
            <w:r w:rsidRPr="00BD6E73">
              <w:rPr>
                <w:rFonts w:eastAsia="Times New Roman"/>
                <w:i/>
                <w:iCs/>
                <w:color w:val="000000" w:themeColor="text1"/>
                <w:sz w:val="20"/>
                <w:szCs w:val="20"/>
                <w:lang w:val="en-US"/>
              </w:rPr>
              <w:t>Gender</w:t>
            </w:r>
          </w:p>
        </w:tc>
        <w:tc>
          <w:tcPr>
            <w:tcW w:w="1503" w:type="dxa"/>
            <w:tcBorders>
              <w:top w:val="single" w:sz="4" w:space="0" w:color="000000" w:themeColor="text1"/>
            </w:tcBorders>
          </w:tcPr>
          <w:p w14:paraId="79DA9D05" w14:textId="07C01B6B" w:rsidR="00E705BE" w:rsidRPr="00BD6E73" w:rsidRDefault="00E705BE" w:rsidP="00A735A4">
            <w:pPr>
              <w:spacing w:after="0" w:line="240" w:lineRule="auto"/>
              <w:ind w:right="284" w:firstLine="352"/>
              <w:jc w:val="right"/>
              <w:rPr>
                <w:rFonts w:eastAsia="Times New Roman"/>
                <w:color w:val="000000" w:themeColor="text1"/>
                <w:sz w:val="20"/>
                <w:szCs w:val="20"/>
                <w:lang w:val="en-US"/>
              </w:rPr>
            </w:pPr>
            <w:r w:rsidRPr="00BD6E73">
              <w:rPr>
                <w:rFonts w:eastAsia="Times New Roman"/>
                <w:color w:val="000000" w:themeColor="text1"/>
                <w:sz w:val="20"/>
                <w:szCs w:val="20"/>
                <w:lang w:val="en-US"/>
              </w:rPr>
              <w:t>159.89</w:t>
            </w:r>
          </w:p>
        </w:tc>
        <w:tc>
          <w:tcPr>
            <w:tcW w:w="425" w:type="dxa"/>
            <w:tcBorders>
              <w:top w:val="single" w:sz="4" w:space="0" w:color="000000" w:themeColor="text1"/>
            </w:tcBorders>
          </w:tcPr>
          <w:p w14:paraId="52C6B96F" w14:textId="2F14C4A8" w:rsidR="00E705BE" w:rsidRPr="00BD6E73" w:rsidRDefault="00E705BE" w:rsidP="0065749E">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1</w:t>
            </w:r>
          </w:p>
        </w:tc>
        <w:tc>
          <w:tcPr>
            <w:tcW w:w="1133" w:type="dxa"/>
            <w:tcBorders>
              <w:top w:val="single" w:sz="4" w:space="0" w:color="000000" w:themeColor="text1"/>
            </w:tcBorders>
          </w:tcPr>
          <w:p w14:paraId="2CC4B177" w14:textId="4B2C4D28" w:rsidR="00E705BE" w:rsidRPr="00BD6E73" w:rsidRDefault="00E705BE" w:rsidP="0065749E">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1.19E-36</w:t>
            </w:r>
          </w:p>
        </w:tc>
        <w:tc>
          <w:tcPr>
            <w:tcW w:w="850" w:type="dxa"/>
            <w:tcBorders>
              <w:top w:val="single" w:sz="4" w:space="0" w:color="000000" w:themeColor="text1"/>
            </w:tcBorders>
          </w:tcPr>
          <w:p w14:paraId="10D8E96A" w14:textId="0AA4EC25" w:rsidR="00E705BE" w:rsidRPr="00BD6E73" w:rsidRDefault="00E705BE" w:rsidP="00A735A4">
            <w:pPr>
              <w:spacing w:after="0" w:line="240" w:lineRule="auto"/>
              <w:jc w:val="right"/>
              <w:rPr>
                <w:rFonts w:eastAsia="Times New Roman"/>
                <w:color w:val="000000" w:themeColor="text1"/>
                <w:sz w:val="20"/>
                <w:szCs w:val="20"/>
                <w:lang w:val="en-US"/>
              </w:rPr>
            </w:pPr>
            <w:r w:rsidRPr="00BD6E73">
              <w:rPr>
                <w:rFonts w:eastAsia="Times New Roman"/>
                <w:color w:val="000000" w:themeColor="text1"/>
                <w:sz w:val="20"/>
                <w:szCs w:val="20"/>
                <w:lang w:val="en-US"/>
              </w:rPr>
              <w:t>0.21</w:t>
            </w:r>
            <w:r w:rsidR="00A735A4" w:rsidRPr="00BD6E73">
              <w:rPr>
                <w:rFonts w:eastAsia="Times New Roman"/>
                <w:color w:val="000000" w:themeColor="text1"/>
                <w:sz w:val="20"/>
                <w:szCs w:val="20"/>
                <w:lang w:val="en-US"/>
              </w:rPr>
              <w:t>1</w:t>
            </w:r>
          </w:p>
        </w:tc>
        <w:tc>
          <w:tcPr>
            <w:tcW w:w="1133" w:type="dxa"/>
            <w:tcBorders>
              <w:top w:val="single" w:sz="4" w:space="0" w:color="000000" w:themeColor="text1"/>
            </w:tcBorders>
          </w:tcPr>
          <w:p w14:paraId="7C2B3EF2" w14:textId="77777777" w:rsidR="00E705BE" w:rsidRPr="00BD6E73" w:rsidRDefault="00E705BE" w:rsidP="00A735A4">
            <w:pPr>
              <w:spacing w:after="0" w:line="240" w:lineRule="auto"/>
              <w:ind w:right="284"/>
              <w:jc w:val="right"/>
              <w:rPr>
                <w:rFonts w:eastAsia="Times New Roman"/>
                <w:color w:val="000000" w:themeColor="text1"/>
                <w:sz w:val="20"/>
                <w:szCs w:val="20"/>
                <w:lang w:val="en-US"/>
              </w:rPr>
            </w:pPr>
          </w:p>
        </w:tc>
        <w:tc>
          <w:tcPr>
            <w:tcW w:w="2402" w:type="dxa"/>
            <w:tcBorders>
              <w:top w:val="single" w:sz="4" w:space="0" w:color="000000" w:themeColor="text1"/>
            </w:tcBorders>
          </w:tcPr>
          <w:p w14:paraId="1B6AF9BD" w14:textId="7192DB13" w:rsidR="00E705BE" w:rsidRPr="00BD6E73" w:rsidRDefault="00CB50A7" w:rsidP="00CB50A7">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 xml:space="preserve">* </w:t>
            </w:r>
            <w:r w:rsidR="00BA12A1" w:rsidRPr="00BD6E73">
              <w:rPr>
                <w:rFonts w:eastAsia="Times New Roman"/>
                <w:color w:val="000000" w:themeColor="text1"/>
                <w:sz w:val="20"/>
                <w:szCs w:val="20"/>
                <w:lang w:val="en-US"/>
              </w:rPr>
              <w:t xml:space="preserve"> </w:t>
            </w:r>
            <w:r w:rsidR="00E705BE" w:rsidRPr="00BD6E73">
              <w:rPr>
                <w:rFonts w:eastAsia="Times New Roman"/>
                <w:color w:val="000000" w:themeColor="text1"/>
                <w:sz w:val="20"/>
                <w:szCs w:val="20"/>
                <w:lang w:val="en-US"/>
              </w:rPr>
              <w:t>a significant</w:t>
            </w:r>
            <w:r w:rsidRPr="00BD6E73">
              <w:rPr>
                <w:rFonts w:eastAsia="Times New Roman"/>
                <w:color w:val="000000" w:themeColor="text1"/>
                <w:sz w:val="20"/>
                <w:szCs w:val="20"/>
                <w:lang w:val="en-US"/>
              </w:rPr>
              <w:t xml:space="preserve"> </w:t>
            </w:r>
            <w:r w:rsidR="00E705BE" w:rsidRPr="00BD6E73">
              <w:rPr>
                <w:rFonts w:eastAsia="Times New Roman"/>
                <w:color w:val="000000" w:themeColor="text1"/>
                <w:sz w:val="20"/>
                <w:szCs w:val="20"/>
                <w:lang w:val="en-US"/>
              </w:rPr>
              <w:t xml:space="preserve">association </w:t>
            </w:r>
          </w:p>
        </w:tc>
      </w:tr>
      <w:tr w:rsidR="00A909D3" w:rsidRPr="00BD6E73" w14:paraId="1D9946FA" w14:textId="71FB82DA" w:rsidTr="001765E3">
        <w:tc>
          <w:tcPr>
            <w:tcW w:w="2424" w:type="dxa"/>
          </w:tcPr>
          <w:p w14:paraId="6B3CC23B" w14:textId="3BCC159C" w:rsidR="00E705BE" w:rsidRPr="00BD6E73" w:rsidRDefault="00E705BE" w:rsidP="003B463E">
            <w:pPr>
              <w:spacing w:after="0" w:line="240" w:lineRule="auto"/>
              <w:jc w:val="left"/>
              <w:rPr>
                <w:rFonts w:eastAsia="Times New Roman"/>
                <w:color w:val="000000" w:themeColor="text1"/>
                <w:sz w:val="20"/>
                <w:szCs w:val="20"/>
                <w:lang w:val="en-US"/>
              </w:rPr>
            </w:pPr>
            <w:r w:rsidRPr="00BD6E73">
              <w:rPr>
                <w:rFonts w:eastAsia="Times New Roman"/>
                <w:color w:val="000000"/>
                <w:sz w:val="20"/>
                <w:szCs w:val="20"/>
                <w:lang w:val="en-US"/>
              </w:rPr>
              <w:t>Category name of the study program (</w:t>
            </w:r>
            <w:r w:rsidRPr="00BD6E73">
              <w:rPr>
                <w:rFonts w:eastAsia="Times New Roman"/>
                <w:i/>
                <w:iCs/>
                <w:color w:val="000000"/>
                <w:sz w:val="20"/>
                <w:szCs w:val="20"/>
                <w:lang w:val="en-US"/>
              </w:rPr>
              <w:t>abr_sp</w:t>
            </w:r>
            <w:r w:rsidRPr="00BD6E73">
              <w:rPr>
                <w:rFonts w:eastAsia="Times New Roman"/>
                <w:color w:val="000000"/>
                <w:sz w:val="20"/>
                <w:szCs w:val="20"/>
                <w:lang w:val="en-US"/>
              </w:rPr>
              <w:t>)</w:t>
            </w:r>
          </w:p>
        </w:tc>
        <w:tc>
          <w:tcPr>
            <w:tcW w:w="1503" w:type="dxa"/>
          </w:tcPr>
          <w:p w14:paraId="14F43577" w14:textId="70C66CF3" w:rsidR="00863985" w:rsidRPr="00BD6E73" w:rsidRDefault="00863985" w:rsidP="00A735A4">
            <w:pPr>
              <w:ind w:right="284" w:firstLine="352"/>
              <w:jc w:val="right"/>
              <w:rPr>
                <w:rFonts w:eastAsia="Times New Roman"/>
                <w:sz w:val="20"/>
                <w:szCs w:val="20"/>
                <w:lang w:val="en-US"/>
              </w:rPr>
            </w:pPr>
            <w:r w:rsidRPr="00BD6E73">
              <w:rPr>
                <w:rFonts w:eastAsia="Times New Roman"/>
                <w:color w:val="000000" w:themeColor="text1"/>
                <w:sz w:val="20"/>
                <w:szCs w:val="20"/>
                <w:lang w:val="en-US"/>
              </w:rPr>
              <w:t>65.53</w:t>
            </w:r>
          </w:p>
        </w:tc>
        <w:tc>
          <w:tcPr>
            <w:tcW w:w="425" w:type="dxa"/>
          </w:tcPr>
          <w:p w14:paraId="77B3DC96" w14:textId="20EE4B1F" w:rsidR="00E705BE" w:rsidRPr="00BD6E73" w:rsidRDefault="00863985" w:rsidP="0065749E">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5</w:t>
            </w:r>
          </w:p>
        </w:tc>
        <w:tc>
          <w:tcPr>
            <w:tcW w:w="1133" w:type="dxa"/>
          </w:tcPr>
          <w:p w14:paraId="4A2255D6" w14:textId="4C215F8C" w:rsidR="00E705BE" w:rsidRPr="00BD6E73" w:rsidRDefault="00863985" w:rsidP="0065749E">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8.72E-13</w:t>
            </w:r>
          </w:p>
        </w:tc>
        <w:tc>
          <w:tcPr>
            <w:tcW w:w="850" w:type="dxa"/>
          </w:tcPr>
          <w:p w14:paraId="2243C996" w14:textId="77777777" w:rsidR="00E705BE" w:rsidRPr="00BD6E73" w:rsidRDefault="00E705BE" w:rsidP="00A735A4">
            <w:pPr>
              <w:spacing w:after="0" w:line="240" w:lineRule="auto"/>
              <w:jc w:val="right"/>
              <w:rPr>
                <w:rFonts w:eastAsia="Times New Roman"/>
                <w:color w:val="000000" w:themeColor="text1"/>
                <w:sz w:val="20"/>
                <w:szCs w:val="20"/>
                <w:lang w:val="en-US"/>
              </w:rPr>
            </w:pPr>
          </w:p>
        </w:tc>
        <w:tc>
          <w:tcPr>
            <w:tcW w:w="1133" w:type="dxa"/>
          </w:tcPr>
          <w:p w14:paraId="79AEA84C" w14:textId="39021BB9" w:rsidR="00E705BE" w:rsidRPr="00BD6E73" w:rsidRDefault="00863985" w:rsidP="00A735A4">
            <w:pPr>
              <w:spacing w:after="0" w:line="240" w:lineRule="auto"/>
              <w:ind w:right="284" w:firstLine="86"/>
              <w:jc w:val="right"/>
              <w:rPr>
                <w:rFonts w:eastAsia="Times New Roman"/>
                <w:color w:val="000000" w:themeColor="text1"/>
                <w:sz w:val="20"/>
                <w:szCs w:val="20"/>
                <w:lang w:val="en-US"/>
              </w:rPr>
            </w:pPr>
            <w:r w:rsidRPr="00BD6E73">
              <w:rPr>
                <w:rFonts w:eastAsia="Times New Roman"/>
                <w:color w:val="000000" w:themeColor="text1"/>
                <w:sz w:val="20"/>
                <w:szCs w:val="20"/>
                <w:lang w:val="en-US"/>
              </w:rPr>
              <w:t>0.136</w:t>
            </w:r>
          </w:p>
        </w:tc>
        <w:tc>
          <w:tcPr>
            <w:tcW w:w="2402" w:type="dxa"/>
          </w:tcPr>
          <w:p w14:paraId="58D7DD91" w14:textId="57F1C802" w:rsidR="00863985" w:rsidRPr="00BD6E73" w:rsidRDefault="00041DCB" w:rsidP="00863985">
            <w:pPr>
              <w:shd w:val="clear" w:color="auto" w:fill="FFFFFF"/>
              <w:spacing w:after="0" w:line="240" w:lineRule="auto"/>
              <w:jc w:val="left"/>
              <w:rPr>
                <w:rFonts w:eastAsia="Times New Roman"/>
                <w:sz w:val="20"/>
                <w:szCs w:val="20"/>
                <w:lang w:val="en-US"/>
              </w:rPr>
            </w:pPr>
            <w:r w:rsidRPr="00BD6E73">
              <w:rPr>
                <w:rFonts w:eastAsia="Times New Roman"/>
                <w:color w:val="000000" w:themeColor="text1"/>
                <w:sz w:val="20"/>
                <w:szCs w:val="20"/>
                <w:lang w:val="en-US"/>
              </w:rPr>
              <w:t xml:space="preserve">    </w:t>
            </w:r>
            <w:r w:rsidR="00BA12A1" w:rsidRPr="00BD6E73">
              <w:rPr>
                <w:rFonts w:eastAsia="Times New Roman"/>
                <w:color w:val="000000" w:themeColor="text1"/>
                <w:sz w:val="20"/>
                <w:szCs w:val="20"/>
                <w:lang w:val="en-US"/>
              </w:rPr>
              <w:t>a significant association</w:t>
            </w:r>
          </w:p>
        </w:tc>
      </w:tr>
      <w:tr w:rsidR="00A909D3" w:rsidRPr="00BD6E73" w14:paraId="02AEEBC9" w14:textId="6C5BE95A" w:rsidTr="001765E3">
        <w:tc>
          <w:tcPr>
            <w:tcW w:w="2424" w:type="dxa"/>
          </w:tcPr>
          <w:p w14:paraId="1C44A33D" w14:textId="2E81FCE5" w:rsidR="00CB50A7" w:rsidRPr="00BD6E73" w:rsidRDefault="00CB50A7" w:rsidP="00CB50A7">
            <w:pPr>
              <w:spacing w:after="0" w:line="240" w:lineRule="auto"/>
              <w:jc w:val="left"/>
              <w:rPr>
                <w:rFonts w:eastAsia="Times New Roman"/>
                <w:color w:val="000000" w:themeColor="text1"/>
                <w:sz w:val="20"/>
                <w:szCs w:val="20"/>
                <w:lang w:val="en-US"/>
              </w:rPr>
            </w:pPr>
            <w:r w:rsidRPr="00BD6E73">
              <w:rPr>
                <w:rFonts w:eastAsia="Times New Roman"/>
                <w:color w:val="000000"/>
                <w:sz w:val="20"/>
                <w:szCs w:val="20"/>
                <w:lang w:val="en-US"/>
              </w:rPr>
              <w:t>Enrolled into third semester (</w:t>
            </w:r>
            <w:r w:rsidRPr="00BD6E73">
              <w:rPr>
                <w:rFonts w:eastAsia="Times New Roman"/>
                <w:i/>
                <w:iCs/>
                <w:color w:val="000000"/>
                <w:sz w:val="20"/>
                <w:szCs w:val="20"/>
                <w:lang w:val="en-US"/>
              </w:rPr>
              <w:t>enrolled3</w:t>
            </w:r>
            <w:r w:rsidRPr="00BD6E73">
              <w:rPr>
                <w:rFonts w:eastAsia="Times New Roman"/>
                <w:color w:val="000000"/>
                <w:sz w:val="20"/>
                <w:szCs w:val="20"/>
                <w:lang w:val="en-US"/>
              </w:rPr>
              <w:t>)</w:t>
            </w:r>
          </w:p>
        </w:tc>
        <w:tc>
          <w:tcPr>
            <w:tcW w:w="1503" w:type="dxa"/>
          </w:tcPr>
          <w:p w14:paraId="10371A67" w14:textId="3FD281FA" w:rsidR="00CB50A7" w:rsidRPr="00BD6E73" w:rsidRDefault="00CB50A7" w:rsidP="00A735A4">
            <w:pPr>
              <w:spacing w:after="0" w:line="240" w:lineRule="auto"/>
              <w:ind w:right="284" w:firstLine="352"/>
              <w:jc w:val="right"/>
              <w:rPr>
                <w:rFonts w:eastAsia="Times New Roman"/>
                <w:color w:val="000000" w:themeColor="text1"/>
                <w:sz w:val="20"/>
                <w:szCs w:val="20"/>
                <w:lang w:val="en-US"/>
              </w:rPr>
            </w:pPr>
            <w:r w:rsidRPr="00BD6E73">
              <w:rPr>
                <w:rFonts w:eastAsia="Times New Roman"/>
                <w:color w:val="000000" w:themeColor="text1"/>
                <w:sz w:val="20"/>
                <w:szCs w:val="20"/>
                <w:lang w:val="en-US"/>
              </w:rPr>
              <w:t>1255.24</w:t>
            </w:r>
          </w:p>
        </w:tc>
        <w:tc>
          <w:tcPr>
            <w:tcW w:w="425" w:type="dxa"/>
          </w:tcPr>
          <w:p w14:paraId="2CFCA096" w14:textId="3C2B4F73"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1</w:t>
            </w:r>
          </w:p>
        </w:tc>
        <w:tc>
          <w:tcPr>
            <w:tcW w:w="1133" w:type="dxa"/>
          </w:tcPr>
          <w:p w14:paraId="72A952B0" w14:textId="01953FC2"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6.02E-275</w:t>
            </w:r>
          </w:p>
        </w:tc>
        <w:tc>
          <w:tcPr>
            <w:tcW w:w="850" w:type="dxa"/>
          </w:tcPr>
          <w:p w14:paraId="64D60C9E" w14:textId="30FEF38F" w:rsidR="00CB50A7" w:rsidRPr="00BD6E73" w:rsidRDefault="00CB50A7" w:rsidP="00A735A4">
            <w:pPr>
              <w:spacing w:after="0" w:line="240" w:lineRule="auto"/>
              <w:jc w:val="right"/>
              <w:rPr>
                <w:rFonts w:eastAsia="Times New Roman"/>
                <w:color w:val="000000" w:themeColor="text1"/>
                <w:sz w:val="20"/>
                <w:szCs w:val="20"/>
                <w:lang w:val="en-US"/>
              </w:rPr>
            </w:pPr>
            <w:r w:rsidRPr="00BD6E73">
              <w:rPr>
                <w:rFonts w:eastAsia="Times New Roman"/>
                <w:color w:val="000000" w:themeColor="text1"/>
                <w:sz w:val="20"/>
                <w:szCs w:val="20"/>
                <w:lang w:val="en-US"/>
              </w:rPr>
              <w:t>-0.595</w:t>
            </w:r>
          </w:p>
        </w:tc>
        <w:tc>
          <w:tcPr>
            <w:tcW w:w="1133" w:type="dxa"/>
          </w:tcPr>
          <w:p w14:paraId="63741872" w14:textId="77777777" w:rsidR="00CB50A7" w:rsidRPr="00BD6E73" w:rsidRDefault="00CB50A7" w:rsidP="00A735A4">
            <w:pPr>
              <w:spacing w:after="0" w:line="240" w:lineRule="auto"/>
              <w:ind w:right="284" w:firstLine="86"/>
              <w:jc w:val="right"/>
              <w:rPr>
                <w:rFonts w:eastAsia="Times New Roman"/>
                <w:color w:val="000000" w:themeColor="text1"/>
                <w:sz w:val="20"/>
                <w:szCs w:val="20"/>
                <w:lang w:val="en-US"/>
              </w:rPr>
            </w:pPr>
          </w:p>
        </w:tc>
        <w:tc>
          <w:tcPr>
            <w:tcW w:w="2402" w:type="dxa"/>
          </w:tcPr>
          <w:p w14:paraId="1D140E32" w14:textId="5E405CDC" w:rsidR="00CB50A7" w:rsidRPr="00BD6E73" w:rsidRDefault="00CB50A7" w:rsidP="00CB50A7">
            <w:pPr>
              <w:shd w:val="clear" w:color="auto" w:fill="FFFFFF"/>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 xml:space="preserve">* </w:t>
            </w:r>
            <w:r w:rsidR="00BA12A1" w:rsidRPr="00BD6E73">
              <w:rPr>
                <w:rFonts w:eastAsia="Times New Roman"/>
                <w:color w:val="000000" w:themeColor="text1"/>
                <w:sz w:val="20"/>
                <w:szCs w:val="20"/>
                <w:lang w:val="en-US"/>
              </w:rPr>
              <w:t xml:space="preserve"> </w:t>
            </w:r>
            <w:r w:rsidRPr="00BD6E73">
              <w:rPr>
                <w:rFonts w:eastAsia="Times New Roman"/>
                <w:color w:val="000000" w:themeColor="text1"/>
                <w:sz w:val="20"/>
                <w:szCs w:val="20"/>
                <w:lang w:val="en-US"/>
              </w:rPr>
              <w:t>a significant association</w:t>
            </w:r>
          </w:p>
        </w:tc>
      </w:tr>
      <w:tr w:rsidR="00A909D3" w:rsidRPr="00BD6E73" w14:paraId="7C379753" w14:textId="2571483E" w:rsidTr="001765E3">
        <w:tc>
          <w:tcPr>
            <w:tcW w:w="2424" w:type="dxa"/>
          </w:tcPr>
          <w:p w14:paraId="0B981E18" w14:textId="03FAF525" w:rsidR="00CB50A7" w:rsidRPr="00BD6E73" w:rsidRDefault="00CB50A7" w:rsidP="00CB50A7">
            <w:pPr>
              <w:spacing w:after="0" w:line="240" w:lineRule="auto"/>
              <w:jc w:val="left"/>
              <w:rPr>
                <w:rFonts w:eastAsia="Times New Roman"/>
                <w:color w:val="000000" w:themeColor="text1"/>
                <w:sz w:val="20"/>
                <w:szCs w:val="20"/>
                <w:lang w:val="en-US"/>
              </w:rPr>
            </w:pPr>
            <w:r w:rsidRPr="00BD6E73">
              <w:rPr>
                <w:rFonts w:eastAsia="Times New Roman"/>
                <w:color w:val="000000"/>
                <w:sz w:val="20"/>
                <w:szCs w:val="20"/>
                <w:lang w:val="en-US"/>
              </w:rPr>
              <w:t>Achieved 30 ECTS in first 2 semesters (</w:t>
            </w:r>
            <w:r w:rsidRPr="00BD6E73">
              <w:rPr>
                <w:rFonts w:eastAsia="Times New Roman"/>
                <w:i/>
                <w:iCs/>
                <w:color w:val="000000"/>
                <w:sz w:val="20"/>
                <w:szCs w:val="20"/>
                <w:lang w:val="en-US"/>
              </w:rPr>
              <w:t>first30</w:t>
            </w:r>
            <w:r w:rsidRPr="00BD6E73">
              <w:rPr>
                <w:rFonts w:eastAsia="Times New Roman"/>
                <w:color w:val="000000"/>
                <w:sz w:val="20"/>
                <w:szCs w:val="20"/>
                <w:lang w:val="en-US"/>
              </w:rPr>
              <w:t>)</w:t>
            </w:r>
          </w:p>
        </w:tc>
        <w:tc>
          <w:tcPr>
            <w:tcW w:w="1503" w:type="dxa"/>
          </w:tcPr>
          <w:p w14:paraId="65C7284E" w14:textId="3E5F0E41" w:rsidR="00CB50A7" w:rsidRPr="00BD6E73" w:rsidRDefault="00CB50A7" w:rsidP="00A735A4">
            <w:pPr>
              <w:spacing w:after="0" w:line="240" w:lineRule="auto"/>
              <w:ind w:right="284" w:firstLine="352"/>
              <w:jc w:val="right"/>
              <w:rPr>
                <w:rFonts w:eastAsia="Times New Roman"/>
                <w:color w:val="000000" w:themeColor="text1"/>
                <w:sz w:val="20"/>
                <w:szCs w:val="20"/>
                <w:lang w:val="en-US"/>
              </w:rPr>
            </w:pPr>
            <w:r w:rsidRPr="00BD6E73">
              <w:rPr>
                <w:rFonts w:eastAsia="Times New Roman"/>
                <w:color w:val="000000" w:themeColor="text1"/>
                <w:sz w:val="20"/>
                <w:szCs w:val="20"/>
                <w:lang w:val="en-US"/>
              </w:rPr>
              <w:t>1003.8</w:t>
            </w:r>
            <w:r w:rsidR="00A735A4" w:rsidRPr="00BD6E73">
              <w:rPr>
                <w:rFonts w:eastAsia="Times New Roman"/>
                <w:color w:val="000000" w:themeColor="text1"/>
                <w:sz w:val="20"/>
                <w:szCs w:val="20"/>
                <w:lang w:val="en-US"/>
              </w:rPr>
              <w:t>4</w:t>
            </w:r>
          </w:p>
        </w:tc>
        <w:tc>
          <w:tcPr>
            <w:tcW w:w="425" w:type="dxa"/>
          </w:tcPr>
          <w:p w14:paraId="246221E7" w14:textId="7215AD1E"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1</w:t>
            </w:r>
          </w:p>
        </w:tc>
        <w:tc>
          <w:tcPr>
            <w:tcW w:w="1133" w:type="dxa"/>
          </w:tcPr>
          <w:p w14:paraId="63BB62D9" w14:textId="5DE0B3F5"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2.63E-220</w:t>
            </w:r>
          </w:p>
        </w:tc>
        <w:tc>
          <w:tcPr>
            <w:tcW w:w="850" w:type="dxa"/>
          </w:tcPr>
          <w:p w14:paraId="26CC070F" w14:textId="140A0C84" w:rsidR="00CB50A7" w:rsidRPr="00BD6E73" w:rsidRDefault="00CB50A7" w:rsidP="00A735A4">
            <w:pPr>
              <w:spacing w:after="0" w:line="240" w:lineRule="auto"/>
              <w:jc w:val="right"/>
              <w:rPr>
                <w:rFonts w:eastAsia="Times New Roman"/>
                <w:color w:val="000000" w:themeColor="text1"/>
                <w:sz w:val="20"/>
                <w:szCs w:val="20"/>
                <w:lang w:val="en-US"/>
              </w:rPr>
            </w:pPr>
            <w:r w:rsidRPr="00BD6E73">
              <w:rPr>
                <w:rFonts w:eastAsia="Times New Roman"/>
                <w:color w:val="000000" w:themeColor="text1"/>
                <w:sz w:val="20"/>
                <w:szCs w:val="20"/>
                <w:lang w:val="en-US"/>
              </w:rPr>
              <w:t>-.532</w:t>
            </w:r>
          </w:p>
        </w:tc>
        <w:tc>
          <w:tcPr>
            <w:tcW w:w="1133" w:type="dxa"/>
          </w:tcPr>
          <w:p w14:paraId="1E1DAE72" w14:textId="77777777" w:rsidR="00CB50A7" w:rsidRPr="00BD6E73" w:rsidRDefault="00CB50A7" w:rsidP="00A735A4">
            <w:pPr>
              <w:spacing w:after="0" w:line="240" w:lineRule="auto"/>
              <w:ind w:right="284" w:firstLine="86"/>
              <w:jc w:val="right"/>
              <w:rPr>
                <w:rFonts w:eastAsia="Times New Roman"/>
                <w:color w:val="000000" w:themeColor="text1"/>
                <w:sz w:val="20"/>
                <w:szCs w:val="20"/>
                <w:lang w:val="en-US"/>
              </w:rPr>
            </w:pPr>
          </w:p>
        </w:tc>
        <w:tc>
          <w:tcPr>
            <w:tcW w:w="2402" w:type="dxa"/>
          </w:tcPr>
          <w:p w14:paraId="05ED2F38" w14:textId="3B44ECE2"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 xml:space="preserve">* </w:t>
            </w:r>
            <w:r w:rsidR="00BA12A1" w:rsidRPr="00BD6E73">
              <w:rPr>
                <w:rFonts w:eastAsia="Times New Roman"/>
                <w:color w:val="000000" w:themeColor="text1"/>
                <w:sz w:val="20"/>
                <w:szCs w:val="20"/>
                <w:lang w:val="en-US"/>
              </w:rPr>
              <w:t xml:space="preserve"> </w:t>
            </w:r>
            <w:r w:rsidRPr="00BD6E73">
              <w:rPr>
                <w:rFonts w:eastAsia="Times New Roman"/>
                <w:color w:val="000000" w:themeColor="text1"/>
                <w:sz w:val="20"/>
                <w:szCs w:val="20"/>
                <w:lang w:val="en-US"/>
              </w:rPr>
              <w:t>a significant association</w:t>
            </w:r>
          </w:p>
        </w:tc>
      </w:tr>
      <w:tr w:rsidR="00CB50A7" w:rsidRPr="00BD6E73" w14:paraId="7C9704CF" w14:textId="77777777" w:rsidTr="001765E3">
        <w:tc>
          <w:tcPr>
            <w:tcW w:w="2424" w:type="dxa"/>
          </w:tcPr>
          <w:p w14:paraId="2FE27D57" w14:textId="1D5233A0" w:rsidR="00CB50A7" w:rsidRPr="00BD6E73" w:rsidRDefault="00CB50A7" w:rsidP="00CB50A7">
            <w:pPr>
              <w:spacing w:after="0" w:line="240" w:lineRule="auto"/>
              <w:jc w:val="left"/>
              <w:rPr>
                <w:rFonts w:eastAsia="Times New Roman"/>
                <w:color w:val="000000" w:themeColor="text1"/>
                <w:sz w:val="20"/>
                <w:szCs w:val="20"/>
                <w:lang w:val="en-US"/>
              </w:rPr>
            </w:pPr>
            <w:r w:rsidRPr="00BD6E73">
              <w:rPr>
                <w:rFonts w:eastAsia="Times New Roman"/>
                <w:color w:val="000000"/>
                <w:sz w:val="20"/>
                <w:szCs w:val="20"/>
                <w:lang w:val="en-US"/>
              </w:rPr>
              <w:t>Achieved 37 ECTS in first 2 semesters (</w:t>
            </w:r>
            <w:r w:rsidRPr="00BD6E73">
              <w:rPr>
                <w:rFonts w:eastAsia="Times New Roman"/>
                <w:i/>
                <w:iCs/>
                <w:color w:val="000000"/>
                <w:sz w:val="20"/>
                <w:szCs w:val="20"/>
                <w:lang w:val="en-US"/>
              </w:rPr>
              <w:t>first37</w:t>
            </w:r>
            <w:r w:rsidRPr="00BD6E73">
              <w:rPr>
                <w:rFonts w:eastAsia="Times New Roman"/>
                <w:color w:val="000000"/>
                <w:sz w:val="20"/>
                <w:szCs w:val="20"/>
                <w:lang w:val="en-US"/>
              </w:rPr>
              <w:t>)</w:t>
            </w:r>
          </w:p>
        </w:tc>
        <w:tc>
          <w:tcPr>
            <w:tcW w:w="1503" w:type="dxa"/>
          </w:tcPr>
          <w:p w14:paraId="1EEF3F8F" w14:textId="09BDB0D2" w:rsidR="00CB50A7" w:rsidRPr="00BD6E73" w:rsidRDefault="00CB50A7" w:rsidP="00A735A4">
            <w:pPr>
              <w:spacing w:after="0" w:line="240" w:lineRule="auto"/>
              <w:ind w:right="284" w:firstLine="352"/>
              <w:jc w:val="right"/>
              <w:rPr>
                <w:rFonts w:eastAsia="Times New Roman"/>
                <w:color w:val="000000" w:themeColor="text1"/>
                <w:sz w:val="20"/>
                <w:szCs w:val="20"/>
                <w:lang w:val="en-US"/>
              </w:rPr>
            </w:pPr>
            <w:r w:rsidRPr="00BD6E73">
              <w:rPr>
                <w:rFonts w:eastAsia="Times New Roman"/>
                <w:color w:val="000000" w:themeColor="text1"/>
                <w:sz w:val="20"/>
                <w:szCs w:val="20"/>
                <w:lang w:val="en-US"/>
              </w:rPr>
              <w:t>1171.47</w:t>
            </w:r>
          </w:p>
        </w:tc>
        <w:tc>
          <w:tcPr>
            <w:tcW w:w="425" w:type="dxa"/>
          </w:tcPr>
          <w:p w14:paraId="5B661954" w14:textId="47370C92"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1</w:t>
            </w:r>
          </w:p>
        </w:tc>
        <w:tc>
          <w:tcPr>
            <w:tcW w:w="1133" w:type="dxa"/>
          </w:tcPr>
          <w:p w14:paraId="76E6972F" w14:textId="2B634220"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9.63E-257</w:t>
            </w:r>
          </w:p>
        </w:tc>
        <w:tc>
          <w:tcPr>
            <w:tcW w:w="850" w:type="dxa"/>
          </w:tcPr>
          <w:p w14:paraId="0742E6F4" w14:textId="3920850E" w:rsidR="00CB50A7" w:rsidRPr="00BD6E73" w:rsidRDefault="00CB50A7" w:rsidP="00A735A4">
            <w:pPr>
              <w:spacing w:after="0" w:line="240" w:lineRule="auto"/>
              <w:jc w:val="right"/>
              <w:rPr>
                <w:rFonts w:eastAsia="Times New Roman"/>
                <w:color w:val="000000" w:themeColor="text1"/>
                <w:sz w:val="20"/>
                <w:szCs w:val="20"/>
                <w:lang w:val="en-US"/>
              </w:rPr>
            </w:pPr>
            <w:r w:rsidRPr="00BD6E73">
              <w:rPr>
                <w:rFonts w:eastAsia="Times New Roman"/>
                <w:color w:val="000000" w:themeColor="text1"/>
                <w:sz w:val="20"/>
                <w:szCs w:val="20"/>
                <w:lang w:val="en-US"/>
              </w:rPr>
              <w:t>-0.574</w:t>
            </w:r>
          </w:p>
        </w:tc>
        <w:tc>
          <w:tcPr>
            <w:tcW w:w="1133" w:type="dxa"/>
          </w:tcPr>
          <w:p w14:paraId="2CA2E24D" w14:textId="77777777" w:rsidR="00CB50A7" w:rsidRPr="00BD6E73" w:rsidRDefault="00CB50A7" w:rsidP="00A735A4">
            <w:pPr>
              <w:spacing w:after="0" w:line="240" w:lineRule="auto"/>
              <w:ind w:right="284" w:firstLine="86"/>
              <w:jc w:val="right"/>
              <w:rPr>
                <w:rFonts w:eastAsia="Times New Roman"/>
                <w:color w:val="000000" w:themeColor="text1"/>
                <w:sz w:val="20"/>
                <w:szCs w:val="20"/>
                <w:lang w:val="en-US"/>
              </w:rPr>
            </w:pPr>
          </w:p>
        </w:tc>
        <w:tc>
          <w:tcPr>
            <w:tcW w:w="2402" w:type="dxa"/>
          </w:tcPr>
          <w:p w14:paraId="7FD07EA2" w14:textId="6FD78CE4"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 xml:space="preserve">* </w:t>
            </w:r>
            <w:r w:rsidR="00BA12A1" w:rsidRPr="00BD6E73">
              <w:rPr>
                <w:rFonts w:eastAsia="Times New Roman"/>
                <w:color w:val="000000" w:themeColor="text1"/>
                <w:sz w:val="20"/>
                <w:szCs w:val="20"/>
                <w:lang w:val="en-US"/>
              </w:rPr>
              <w:t xml:space="preserve"> </w:t>
            </w:r>
            <w:r w:rsidRPr="00BD6E73">
              <w:rPr>
                <w:rFonts w:eastAsia="Times New Roman"/>
                <w:color w:val="000000" w:themeColor="text1"/>
                <w:sz w:val="20"/>
                <w:szCs w:val="20"/>
                <w:lang w:val="en-US"/>
              </w:rPr>
              <w:t>a significant association</w:t>
            </w:r>
          </w:p>
        </w:tc>
      </w:tr>
      <w:tr w:rsidR="00CB50A7" w:rsidRPr="00BD6E73" w14:paraId="7030EF73" w14:textId="77777777" w:rsidTr="001765E3">
        <w:tc>
          <w:tcPr>
            <w:tcW w:w="2424" w:type="dxa"/>
          </w:tcPr>
          <w:p w14:paraId="4628597E" w14:textId="1636CC04" w:rsidR="00CB50A7" w:rsidRPr="00BD6E73" w:rsidRDefault="00CB50A7" w:rsidP="00CB50A7">
            <w:pPr>
              <w:spacing w:after="0" w:line="240" w:lineRule="auto"/>
              <w:jc w:val="left"/>
              <w:rPr>
                <w:rFonts w:eastAsia="Times New Roman"/>
                <w:color w:val="000000" w:themeColor="text1"/>
                <w:sz w:val="20"/>
                <w:szCs w:val="20"/>
                <w:lang w:val="en-US"/>
              </w:rPr>
            </w:pPr>
            <w:r w:rsidRPr="00BD6E73">
              <w:rPr>
                <w:rFonts w:eastAsia="Times New Roman"/>
                <w:color w:val="000000"/>
                <w:sz w:val="20"/>
                <w:szCs w:val="20"/>
                <w:lang w:val="en-US"/>
              </w:rPr>
              <w:t>Achieved 48 ECTS in first 2 semesters (</w:t>
            </w:r>
            <w:r w:rsidRPr="00BD6E73">
              <w:rPr>
                <w:rFonts w:eastAsia="Times New Roman"/>
                <w:i/>
                <w:iCs/>
                <w:color w:val="000000"/>
                <w:sz w:val="20"/>
                <w:szCs w:val="20"/>
                <w:lang w:val="en-US"/>
              </w:rPr>
              <w:t>first48</w:t>
            </w:r>
            <w:r w:rsidRPr="00BD6E73">
              <w:rPr>
                <w:rFonts w:eastAsia="Times New Roman"/>
                <w:color w:val="000000"/>
                <w:sz w:val="20"/>
                <w:szCs w:val="20"/>
                <w:lang w:val="en-US"/>
              </w:rPr>
              <w:t>)</w:t>
            </w:r>
          </w:p>
        </w:tc>
        <w:tc>
          <w:tcPr>
            <w:tcW w:w="1503" w:type="dxa"/>
          </w:tcPr>
          <w:p w14:paraId="14FE04C7" w14:textId="17ACAFA3" w:rsidR="00CB50A7" w:rsidRPr="00BD6E73" w:rsidRDefault="00CB50A7" w:rsidP="00A735A4">
            <w:pPr>
              <w:spacing w:after="0" w:line="240" w:lineRule="auto"/>
              <w:ind w:right="284" w:firstLine="352"/>
              <w:jc w:val="right"/>
              <w:rPr>
                <w:rFonts w:eastAsia="Times New Roman"/>
                <w:color w:val="000000" w:themeColor="text1"/>
                <w:sz w:val="20"/>
                <w:szCs w:val="20"/>
                <w:lang w:val="en-US"/>
              </w:rPr>
            </w:pPr>
            <w:r w:rsidRPr="00BD6E73">
              <w:rPr>
                <w:rFonts w:eastAsia="Times New Roman"/>
                <w:color w:val="000000" w:themeColor="text1"/>
                <w:sz w:val="20"/>
                <w:szCs w:val="20"/>
                <w:lang w:val="en-US"/>
              </w:rPr>
              <w:t>1205.36</w:t>
            </w:r>
          </w:p>
        </w:tc>
        <w:tc>
          <w:tcPr>
            <w:tcW w:w="425" w:type="dxa"/>
          </w:tcPr>
          <w:p w14:paraId="7009FD23" w14:textId="56DAAC6C"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1</w:t>
            </w:r>
          </w:p>
        </w:tc>
        <w:tc>
          <w:tcPr>
            <w:tcW w:w="1133" w:type="dxa"/>
          </w:tcPr>
          <w:p w14:paraId="4A41266B" w14:textId="0BCDA264"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4.16E-264</w:t>
            </w:r>
          </w:p>
        </w:tc>
        <w:tc>
          <w:tcPr>
            <w:tcW w:w="850" w:type="dxa"/>
          </w:tcPr>
          <w:p w14:paraId="406BB6B4" w14:textId="1D4695A0" w:rsidR="00CB50A7" w:rsidRPr="00BD6E73" w:rsidRDefault="00CB50A7" w:rsidP="00A735A4">
            <w:pPr>
              <w:spacing w:after="0" w:line="240" w:lineRule="auto"/>
              <w:jc w:val="right"/>
              <w:rPr>
                <w:rFonts w:eastAsia="Times New Roman"/>
                <w:color w:val="000000" w:themeColor="text1"/>
                <w:sz w:val="20"/>
                <w:szCs w:val="20"/>
                <w:lang w:val="en-US"/>
              </w:rPr>
            </w:pPr>
            <w:r w:rsidRPr="00BD6E73">
              <w:rPr>
                <w:rFonts w:eastAsia="Times New Roman"/>
                <w:color w:val="000000" w:themeColor="text1"/>
                <w:sz w:val="20"/>
                <w:szCs w:val="20"/>
                <w:lang w:val="en-US"/>
              </w:rPr>
              <w:t>-0.582</w:t>
            </w:r>
          </w:p>
        </w:tc>
        <w:tc>
          <w:tcPr>
            <w:tcW w:w="1133" w:type="dxa"/>
          </w:tcPr>
          <w:p w14:paraId="7F4CFD70" w14:textId="77777777" w:rsidR="00CB50A7" w:rsidRPr="00BD6E73" w:rsidRDefault="00CB50A7" w:rsidP="00A735A4">
            <w:pPr>
              <w:spacing w:after="0" w:line="240" w:lineRule="auto"/>
              <w:ind w:right="284" w:firstLine="86"/>
              <w:jc w:val="right"/>
              <w:rPr>
                <w:rFonts w:eastAsia="Times New Roman"/>
                <w:color w:val="000000" w:themeColor="text1"/>
                <w:sz w:val="20"/>
                <w:szCs w:val="20"/>
                <w:lang w:val="en-US"/>
              </w:rPr>
            </w:pPr>
          </w:p>
        </w:tc>
        <w:tc>
          <w:tcPr>
            <w:tcW w:w="2402" w:type="dxa"/>
          </w:tcPr>
          <w:p w14:paraId="47A3C106" w14:textId="3C25B7F0" w:rsidR="00CB50A7" w:rsidRPr="00BD6E73" w:rsidRDefault="00041DCB"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 xml:space="preserve">* </w:t>
            </w:r>
            <w:r w:rsidR="00BA12A1" w:rsidRPr="00BD6E73">
              <w:rPr>
                <w:rFonts w:eastAsia="Times New Roman"/>
                <w:color w:val="000000" w:themeColor="text1"/>
                <w:sz w:val="20"/>
                <w:szCs w:val="20"/>
                <w:lang w:val="en-US"/>
              </w:rPr>
              <w:t xml:space="preserve"> </w:t>
            </w:r>
            <w:r w:rsidR="00CB50A7" w:rsidRPr="00BD6E73">
              <w:rPr>
                <w:rFonts w:eastAsia="Times New Roman"/>
                <w:color w:val="000000" w:themeColor="text1"/>
                <w:sz w:val="20"/>
                <w:szCs w:val="20"/>
                <w:lang w:val="en-US"/>
              </w:rPr>
              <w:t>a significant association</w:t>
            </w:r>
          </w:p>
        </w:tc>
      </w:tr>
      <w:tr w:rsidR="00CB50A7" w:rsidRPr="00BD6E73" w14:paraId="2E8451A1" w14:textId="77777777" w:rsidTr="001765E3">
        <w:tc>
          <w:tcPr>
            <w:tcW w:w="2424" w:type="dxa"/>
          </w:tcPr>
          <w:p w14:paraId="4EEE0ED9" w14:textId="56468FCB" w:rsidR="00CB50A7" w:rsidRPr="00BD6E73" w:rsidRDefault="00CB50A7" w:rsidP="00CB50A7">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Achieved 14 ECTS in first 2 semesters (</w:t>
            </w:r>
            <w:r w:rsidRPr="00BD6E73">
              <w:rPr>
                <w:rFonts w:eastAsia="Times New Roman"/>
                <w:i/>
                <w:iCs/>
                <w:color w:val="000000"/>
                <w:sz w:val="20"/>
                <w:szCs w:val="20"/>
                <w:lang w:val="en-US"/>
              </w:rPr>
              <w:t>first14</w:t>
            </w:r>
            <w:r w:rsidRPr="00BD6E73">
              <w:rPr>
                <w:rFonts w:eastAsia="Times New Roman"/>
                <w:color w:val="000000"/>
                <w:sz w:val="20"/>
                <w:szCs w:val="20"/>
                <w:lang w:val="en-US"/>
              </w:rPr>
              <w:t>)</w:t>
            </w:r>
          </w:p>
        </w:tc>
        <w:tc>
          <w:tcPr>
            <w:tcW w:w="1503" w:type="dxa"/>
          </w:tcPr>
          <w:p w14:paraId="1DBC7B44" w14:textId="7E9125CB" w:rsidR="00CB50A7" w:rsidRPr="00BD6E73" w:rsidRDefault="00CB50A7" w:rsidP="00A735A4">
            <w:pPr>
              <w:spacing w:after="0" w:line="240" w:lineRule="auto"/>
              <w:ind w:right="284" w:firstLine="352"/>
              <w:jc w:val="right"/>
              <w:rPr>
                <w:rFonts w:eastAsia="Times New Roman"/>
                <w:color w:val="000000" w:themeColor="text1"/>
                <w:sz w:val="20"/>
                <w:szCs w:val="20"/>
                <w:lang w:val="en-US"/>
              </w:rPr>
            </w:pPr>
            <w:r w:rsidRPr="00BD6E73">
              <w:rPr>
                <w:rFonts w:eastAsia="Times New Roman"/>
                <w:color w:val="000000" w:themeColor="text1"/>
                <w:sz w:val="20"/>
                <w:szCs w:val="20"/>
                <w:lang w:val="en-US"/>
              </w:rPr>
              <w:t>707.55</w:t>
            </w:r>
          </w:p>
        </w:tc>
        <w:tc>
          <w:tcPr>
            <w:tcW w:w="425" w:type="dxa"/>
          </w:tcPr>
          <w:p w14:paraId="62D1B0C6" w14:textId="5A618006"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1</w:t>
            </w:r>
          </w:p>
        </w:tc>
        <w:tc>
          <w:tcPr>
            <w:tcW w:w="1133" w:type="dxa"/>
          </w:tcPr>
          <w:p w14:paraId="21778A4D" w14:textId="4A440D68"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6.81E-156</w:t>
            </w:r>
          </w:p>
        </w:tc>
        <w:tc>
          <w:tcPr>
            <w:tcW w:w="850" w:type="dxa"/>
          </w:tcPr>
          <w:p w14:paraId="020174CF" w14:textId="7A6E4FB7" w:rsidR="00CB50A7" w:rsidRPr="00BD6E73" w:rsidRDefault="00CB50A7" w:rsidP="00A735A4">
            <w:pPr>
              <w:spacing w:after="0" w:line="240" w:lineRule="auto"/>
              <w:jc w:val="right"/>
              <w:rPr>
                <w:rFonts w:eastAsia="Times New Roman"/>
                <w:color w:val="000000" w:themeColor="text1"/>
                <w:sz w:val="20"/>
                <w:szCs w:val="20"/>
                <w:lang w:val="en-US"/>
              </w:rPr>
            </w:pPr>
            <w:r w:rsidRPr="00BD6E73">
              <w:rPr>
                <w:rFonts w:eastAsia="Times New Roman"/>
                <w:color w:val="000000" w:themeColor="text1"/>
                <w:sz w:val="20"/>
                <w:szCs w:val="20"/>
                <w:lang w:val="en-US"/>
              </w:rPr>
              <w:t>-0.44</w:t>
            </w:r>
            <w:r w:rsidR="00A735A4" w:rsidRPr="00BD6E73">
              <w:rPr>
                <w:rFonts w:eastAsia="Times New Roman"/>
                <w:color w:val="000000" w:themeColor="text1"/>
                <w:sz w:val="20"/>
                <w:szCs w:val="20"/>
                <w:lang w:val="en-US"/>
              </w:rPr>
              <w:t>3</w:t>
            </w:r>
          </w:p>
        </w:tc>
        <w:tc>
          <w:tcPr>
            <w:tcW w:w="1133" w:type="dxa"/>
          </w:tcPr>
          <w:p w14:paraId="0CEACB98" w14:textId="77777777" w:rsidR="00CB50A7" w:rsidRPr="00BD6E73" w:rsidRDefault="00CB50A7" w:rsidP="00A735A4">
            <w:pPr>
              <w:spacing w:after="0" w:line="240" w:lineRule="auto"/>
              <w:ind w:right="284" w:firstLine="86"/>
              <w:jc w:val="right"/>
              <w:rPr>
                <w:rFonts w:eastAsia="Times New Roman"/>
                <w:color w:val="000000" w:themeColor="text1"/>
                <w:sz w:val="20"/>
                <w:szCs w:val="20"/>
                <w:lang w:val="en-US"/>
              </w:rPr>
            </w:pPr>
          </w:p>
        </w:tc>
        <w:tc>
          <w:tcPr>
            <w:tcW w:w="2402" w:type="dxa"/>
          </w:tcPr>
          <w:p w14:paraId="26914803" w14:textId="1FA15502" w:rsidR="00CB50A7" w:rsidRPr="00BD6E73" w:rsidRDefault="00041DCB" w:rsidP="00CB50A7">
            <w:pPr>
              <w:shd w:val="clear" w:color="auto" w:fill="FFFFFF"/>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w:t>
            </w:r>
            <w:r w:rsidR="00BA12A1" w:rsidRPr="00BD6E73">
              <w:rPr>
                <w:rFonts w:eastAsia="Times New Roman"/>
                <w:color w:val="000000" w:themeColor="text1"/>
                <w:sz w:val="20"/>
                <w:szCs w:val="20"/>
                <w:lang w:val="en-US"/>
              </w:rPr>
              <w:t xml:space="preserve"> </w:t>
            </w:r>
            <w:r w:rsidR="00CB50A7" w:rsidRPr="00BD6E73">
              <w:rPr>
                <w:rFonts w:eastAsia="Times New Roman"/>
                <w:color w:val="000000" w:themeColor="text1"/>
                <w:sz w:val="20"/>
                <w:szCs w:val="20"/>
                <w:lang w:val="en-US"/>
              </w:rPr>
              <w:t>a significant association</w:t>
            </w:r>
          </w:p>
        </w:tc>
      </w:tr>
      <w:tr w:rsidR="00CB50A7" w:rsidRPr="00BD6E73" w14:paraId="22BDFA88" w14:textId="77777777" w:rsidTr="001765E3">
        <w:tc>
          <w:tcPr>
            <w:tcW w:w="2424" w:type="dxa"/>
          </w:tcPr>
          <w:p w14:paraId="331D2486" w14:textId="43C73D6C" w:rsidR="00CB50A7" w:rsidRPr="00BD6E73" w:rsidRDefault="00CB50A7" w:rsidP="00CB50A7">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Region of birth (</w:t>
            </w:r>
            <w:r w:rsidRPr="00BD6E73">
              <w:rPr>
                <w:rFonts w:eastAsia="Times New Roman"/>
                <w:i/>
                <w:iCs/>
                <w:color w:val="000000"/>
                <w:sz w:val="20"/>
                <w:szCs w:val="20"/>
                <w:lang w:val="en-US"/>
              </w:rPr>
              <w:t>reg_birth</w:t>
            </w:r>
            <w:r w:rsidRPr="00BD6E73">
              <w:rPr>
                <w:rFonts w:eastAsia="Times New Roman"/>
                <w:color w:val="000000"/>
                <w:sz w:val="20"/>
                <w:szCs w:val="20"/>
                <w:lang w:val="en-US"/>
              </w:rPr>
              <w:t>)</w:t>
            </w:r>
          </w:p>
        </w:tc>
        <w:tc>
          <w:tcPr>
            <w:tcW w:w="1503" w:type="dxa"/>
          </w:tcPr>
          <w:p w14:paraId="000EEF31" w14:textId="5E985B3D" w:rsidR="00CB50A7" w:rsidRPr="00BD6E73" w:rsidRDefault="00CB50A7" w:rsidP="00A735A4">
            <w:pPr>
              <w:spacing w:after="0" w:line="240" w:lineRule="auto"/>
              <w:ind w:right="284" w:firstLine="352"/>
              <w:jc w:val="right"/>
              <w:rPr>
                <w:rFonts w:eastAsia="Times New Roman"/>
                <w:color w:val="000000" w:themeColor="text1"/>
                <w:sz w:val="20"/>
                <w:szCs w:val="20"/>
                <w:lang w:val="en-US"/>
              </w:rPr>
            </w:pPr>
            <w:r w:rsidRPr="00BD6E73">
              <w:rPr>
                <w:rFonts w:eastAsia="Times New Roman"/>
                <w:color w:val="000000" w:themeColor="text1"/>
                <w:sz w:val="20"/>
                <w:szCs w:val="20"/>
                <w:lang w:val="en-US"/>
              </w:rPr>
              <w:t>18.90</w:t>
            </w:r>
          </w:p>
        </w:tc>
        <w:tc>
          <w:tcPr>
            <w:tcW w:w="425" w:type="dxa"/>
          </w:tcPr>
          <w:p w14:paraId="57FAE6DB" w14:textId="3E5BF349"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6</w:t>
            </w:r>
          </w:p>
        </w:tc>
        <w:tc>
          <w:tcPr>
            <w:tcW w:w="1133" w:type="dxa"/>
          </w:tcPr>
          <w:p w14:paraId="4F773CA8" w14:textId="53442274"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0.00432</w:t>
            </w:r>
          </w:p>
        </w:tc>
        <w:tc>
          <w:tcPr>
            <w:tcW w:w="850" w:type="dxa"/>
          </w:tcPr>
          <w:p w14:paraId="2C5EE7C7" w14:textId="77777777" w:rsidR="00CB50A7" w:rsidRPr="00BD6E73" w:rsidRDefault="00CB50A7" w:rsidP="00A735A4">
            <w:pPr>
              <w:spacing w:after="0" w:line="240" w:lineRule="auto"/>
              <w:jc w:val="right"/>
              <w:rPr>
                <w:rFonts w:eastAsia="Times New Roman"/>
                <w:color w:val="000000" w:themeColor="text1"/>
                <w:sz w:val="20"/>
                <w:szCs w:val="20"/>
                <w:lang w:val="en-US"/>
              </w:rPr>
            </w:pPr>
          </w:p>
        </w:tc>
        <w:tc>
          <w:tcPr>
            <w:tcW w:w="1133" w:type="dxa"/>
          </w:tcPr>
          <w:p w14:paraId="4FEE829A" w14:textId="364263CA" w:rsidR="00CB50A7" w:rsidRPr="00BD6E73" w:rsidRDefault="00CB50A7" w:rsidP="00A735A4">
            <w:pPr>
              <w:spacing w:after="0" w:line="240" w:lineRule="auto"/>
              <w:ind w:right="284" w:firstLine="86"/>
              <w:jc w:val="right"/>
              <w:rPr>
                <w:rFonts w:eastAsia="Times New Roman"/>
                <w:color w:val="000000" w:themeColor="text1"/>
                <w:sz w:val="20"/>
                <w:szCs w:val="20"/>
                <w:lang w:val="en-US"/>
              </w:rPr>
            </w:pPr>
            <w:r w:rsidRPr="00BD6E73">
              <w:rPr>
                <w:rFonts w:eastAsia="Times New Roman"/>
                <w:color w:val="000000" w:themeColor="text1"/>
                <w:sz w:val="20"/>
                <w:szCs w:val="20"/>
                <w:lang w:val="en-US"/>
              </w:rPr>
              <w:t>.073</w:t>
            </w:r>
          </w:p>
        </w:tc>
        <w:tc>
          <w:tcPr>
            <w:tcW w:w="2402" w:type="dxa"/>
          </w:tcPr>
          <w:p w14:paraId="0C152876" w14:textId="73BABE29" w:rsidR="00CB50A7" w:rsidRPr="00BD6E73" w:rsidRDefault="00041DCB" w:rsidP="00CB50A7">
            <w:pPr>
              <w:shd w:val="clear" w:color="auto" w:fill="FFFFFF"/>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 xml:space="preserve">  </w:t>
            </w:r>
            <w:r w:rsidR="0019421C" w:rsidRPr="00BD6E73">
              <w:rPr>
                <w:rFonts w:eastAsia="Times New Roman"/>
                <w:color w:val="000000" w:themeColor="text1"/>
                <w:sz w:val="20"/>
                <w:szCs w:val="20"/>
                <w:lang w:val="en-US"/>
              </w:rPr>
              <w:t xml:space="preserve"> a significant association</w:t>
            </w:r>
            <w:r w:rsidR="00CB50A7" w:rsidRPr="00BD6E73">
              <w:rPr>
                <w:rFonts w:eastAsia="Times New Roman"/>
                <w:color w:val="000000" w:themeColor="text1"/>
                <w:sz w:val="20"/>
                <w:szCs w:val="20"/>
                <w:lang w:val="en-US"/>
              </w:rPr>
              <w:t xml:space="preserve"> </w:t>
            </w:r>
          </w:p>
        </w:tc>
      </w:tr>
      <w:tr w:rsidR="00CB50A7" w:rsidRPr="00BD6E73" w14:paraId="3F34BC17" w14:textId="77777777" w:rsidTr="001765E3">
        <w:tc>
          <w:tcPr>
            <w:tcW w:w="2424" w:type="dxa"/>
          </w:tcPr>
          <w:p w14:paraId="0682B495" w14:textId="264398E3" w:rsidR="00CB50A7" w:rsidRPr="00BD6E73" w:rsidRDefault="00CB50A7" w:rsidP="00CB50A7">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Secondary education category (</w:t>
            </w:r>
            <w:r w:rsidRPr="00BD6E73">
              <w:rPr>
                <w:rFonts w:eastAsia="Times New Roman"/>
                <w:i/>
                <w:iCs/>
                <w:color w:val="000000"/>
                <w:sz w:val="20"/>
                <w:szCs w:val="20"/>
                <w:lang w:val="en-US"/>
              </w:rPr>
              <w:t>cat_hs</w:t>
            </w:r>
            <w:r w:rsidRPr="00BD6E73">
              <w:rPr>
                <w:rFonts w:eastAsia="Times New Roman"/>
                <w:color w:val="000000"/>
                <w:sz w:val="20"/>
                <w:szCs w:val="20"/>
                <w:lang w:val="en-US"/>
              </w:rPr>
              <w:t>)</w:t>
            </w:r>
          </w:p>
        </w:tc>
        <w:tc>
          <w:tcPr>
            <w:tcW w:w="1503" w:type="dxa"/>
          </w:tcPr>
          <w:p w14:paraId="5F5662C3" w14:textId="5FB2B6BE" w:rsidR="00CB50A7" w:rsidRPr="00BD6E73" w:rsidRDefault="00CB50A7" w:rsidP="00A735A4">
            <w:pPr>
              <w:spacing w:after="0" w:line="240" w:lineRule="auto"/>
              <w:ind w:right="284" w:firstLine="352"/>
              <w:jc w:val="right"/>
              <w:rPr>
                <w:rFonts w:eastAsia="Times New Roman"/>
                <w:color w:val="000000" w:themeColor="text1"/>
                <w:sz w:val="20"/>
                <w:szCs w:val="20"/>
                <w:lang w:val="en-US"/>
              </w:rPr>
            </w:pPr>
            <w:r w:rsidRPr="00BD6E73">
              <w:rPr>
                <w:rFonts w:eastAsia="Times New Roman"/>
                <w:color w:val="000000" w:themeColor="text1"/>
                <w:sz w:val="20"/>
                <w:szCs w:val="20"/>
                <w:lang w:val="en-US"/>
              </w:rPr>
              <w:t>46.62</w:t>
            </w:r>
          </w:p>
        </w:tc>
        <w:tc>
          <w:tcPr>
            <w:tcW w:w="425" w:type="dxa"/>
          </w:tcPr>
          <w:p w14:paraId="1017BA3E" w14:textId="2BF63AE8"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5</w:t>
            </w:r>
          </w:p>
        </w:tc>
        <w:tc>
          <w:tcPr>
            <w:tcW w:w="1133" w:type="dxa"/>
          </w:tcPr>
          <w:p w14:paraId="7950A979" w14:textId="1283EEFB"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6.77E-9</w:t>
            </w:r>
          </w:p>
        </w:tc>
        <w:tc>
          <w:tcPr>
            <w:tcW w:w="850" w:type="dxa"/>
          </w:tcPr>
          <w:p w14:paraId="268275B4" w14:textId="77777777" w:rsidR="00CB50A7" w:rsidRPr="00BD6E73" w:rsidRDefault="00CB50A7" w:rsidP="00A735A4">
            <w:pPr>
              <w:spacing w:after="0" w:line="240" w:lineRule="auto"/>
              <w:jc w:val="right"/>
              <w:rPr>
                <w:rFonts w:eastAsia="Times New Roman"/>
                <w:color w:val="000000" w:themeColor="text1"/>
                <w:sz w:val="20"/>
                <w:szCs w:val="20"/>
                <w:lang w:val="en-US"/>
              </w:rPr>
            </w:pPr>
          </w:p>
        </w:tc>
        <w:tc>
          <w:tcPr>
            <w:tcW w:w="1133" w:type="dxa"/>
          </w:tcPr>
          <w:p w14:paraId="75EA3FD9" w14:textId="7B17C590" w:rsidR="00CB50A7" w:rsidRPr="00BD6E73" w:rsidRDefault="00CB50A7" w:rsidP="00A735A4">
            <w:pPr>
              <w:spacing w:after="0" w:line="240" w:lineRule="auto"/>
              <w:ind w:right="284" w:firstLine="86"/>
              <w:jc w:val="right"/>
              <w:rPr>
                <w:rFonts w:eastAsia="Times New Roman"/>
                <w:color w:val="000000" w:themeColor="text1"/>
                <w:sz w:val="20"/>
                <w:szCs w:val="20"/>
                <w:lang w:val="en-US"/>
              </w:rPr>
            </w:pPr>
            <w:r w:rsidRPr="00BD6E73">
              <w:rPr>
                <w:rFonts w:eastAsia="Times New Roman"/>
                <w:color w:val="000000" w:themeColor="text1"/>
                <w:sz w:val="20"/>
                <w:szCs w:val="20"/>
                <w:lang w:val="en-US"/>
              </w:rPr>
              <w:t>.114</w:t>
            </w:r>
          </w:p>
        </w:tc>
        <w:tc>
          <w:tcPr>
            <w:tcW w:w="2402" w:type="dxa"/>
          </w:tcPr>
          <w:p w14:paraId="36A05048" w14:textId="1FEA3198" w:rsidR="00CB50A7" w:rsidRPr="00BD6E73" w:rsidRDefault="005A3628" w:rsidP="00CB50A7">
            <w:pPr>
              <w:shd w:val="clear" w:color="auto" w:fill="FFFFFF"/>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 xml:space="preserve">   </w:t>
            </w:r>
            <w:r w:rsidR="0019421C" w:rsidRPr="00BD6E73">
              <w:rPr>
                <w:rFonts w:eastAsia="Times New Roman"/>
                <w:color w:val="000000" w:themeColor="text1"/>
                <w:sz w:val="20"/>
                <w:szCs w:val="20"/>
                <w:lang w:val="en-US"/>
              </w:rPr>
              <w:t>a significant association</w:t>
            </w:r>
          </w:p>
        </w:tc>
      </w:tr>
      <w:tr w:rsidR="00CB50A7" w:rsidRPr="00BD6E73" w14:paraId="1F479ED5" w14:textId="77777777" w:rsidTr="001765E3">
        <w:tc>
          <w:tcPr>
            <w:tcW w:w="2424" w:type="dxa"/>
          </w:tcPr>
          <w:p w14:paraId="0E307A66" w14:textId="0B6AD8C5" w:rsidR="00CB50A7" w:rsidRPr="00BD6E73" w:rsidRDefault="00CB50A7" w:rsidP="00CB50A7">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Place/Region of high school (</w:t>
            </w:r>
            <w:r w:rsidRPr="00BD6E73">
              <w:rPr>
                <w:rFonts w:eastAsia="Times New Roman"/>
                <w:i/>
                <w:iCs/>
                <w:color w:val="000000"/>
                <w:sz w:val="20"/>
                <w:szCs w:val="20"/>
                <w:lang w:val="en-US"/>
              </w:rPr>
              <w:t>place_hs</w:t>
            </w:r>
            <w:r w:rsidRPr="00BD6E73">
              <w:rPr>
                <w:rFonts w:eastAsia="Times New Roman"/>
                <w:color w:val="000000"/>
                <w:sz w:val="20"/>
                <w:szCs w:val="20"/>
                <w:lang w:val="en-US"/>
              </w:rPr>
              <w:t>)</w:t>
            </w:r>
          </w:p>
        </w:tc>
        <w:tc>
          <w:tcPr>
            <w:tcW w:w="1503" w:type="dxa"/>
          </w:tcPr>
          <w:p w14:paraId="74D44E9A" w14:textId="4BC01802" w:rsidR="00CB50A7" w:rsidRPr="00BD6E73" w:rsidRDefault="00CB50A7" w:rsidP="00A735A4">
            <w:pPr>
              <w:spacing w:after="0" w:line="240" w:lineRule="auto"/>
              <w:ind w:right="284" w:firstLine="352"/>
              <w:jc w:val="right"/>
              <w:rPr>
                <w:rFonts w:eastAsia="Times New Roman"/>
                <w:color w:val="000000" w:themeColor="text1"/>
                <w:sz w:val="20"/>
                <w:szCs w:val="20"/>
                <w:lang w:val="en-US"/>
              </w:rPr>
            </w:pPr>
            <w:r w:rsidRPr="00BD6E73">
              <w:rPr>
                <w:rFonts w:eastAsia="Times New Roman"/>
                <w:color w:val="000000" w:themeColor="text1"/>
                <w:sz w:val="20"/>
                <w:szCs w:val="20"/>
                <w:lang w:val="en-US"/>
              </w:rPr>
              <w:t>45.3</w:t>
            </w:r>
            <w:r w:rsidR="00A735A4" w:rsidRPr="00BD6E73">
              <w:rPr>
                <w:rFonts w:eastAsia="Times New Roman"/>
                <w:color w:val="000000" w:themeColor="text1"/>
                <w:sz w:val="20"/>
                <w:szCs w:val="20"/>
                <w:lang w:val="en-US"/>
              </w:rPr>
              <w:t>9</w:t>
            </w:r>
          </w:p>
        </w:tc>
        <w:tc>
          <w:tcPr>
            <w:tcW w:w="425" w:type="dxa"/>
          </w:tcPr>
          <w:p w14:paraId="0FD868F4" w14:textId="45ED5E80"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12</w:t>
            </w:r>
          </w:p>
        </w:tc>
        <w:tc>
          <w:tcPr>
            <w:tcW w:w="1133" w:type="dxa"/>
          </w:tcPr>
          <w:p w14:paraId="7C3F079E" w14:textId="052D880A"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0.000009</w:t>
            </w:r>
          </w:p>
        </w:tc>
        <w:tc>
          <w:tcPr>
            <w:tcW w:w="850" w:type="dxa"/>
          </w:tcPr>
          <w:p w14:paraId="19143455" w14:textId="77777777" w:rsidR="00CB50A7" w:rsidRPr="00BD6E73" w:rsidRDefault="00CB50A7" w:rsidP="00A735A4">
            <w:pPr>
              <w:spacing w:after="0" w:line="240" w:lineRule="auto"/>
              <w:jc w:val="right"/>
              <w:rPr>
                <w:rFonts w:eastAsia="Times New Roman"/>
                <w:color w:val="000000" w:themeColor="text1"/>
                <w:sz w:val="20"/>
                <w:szCs w:val="20"/>
                <w:lang w:val="en-US"/>
              </w:rPr>
            </w:pPr>
          </w:p>
        </w:tc>
        <w:tc>
          <w:tcPr>
            <w:tcW w:w="1133" w:type="dxa"/>
          </w:tcPr>
          <w:p w14:paraId="37286524" w14:textId="3B3500BE" w:rsidR="00CB50A7" w:rsidRPr="00BD6E73" w:rsidRDefault="00CB50A7" w:rsidP="00A735A4">
            <w:pPr>
              <w:spacing w:after="0" w:line="240" w:lineRule="auto"/>
              <w:ind w:right="284" w:firstLine="86"/>
              <w:jc w:val="right"/>
              <w:rPr>
                <w:rFonts w:eastAsia="Times New Roman"/>
                <w:color w:val="000000" w:themeColor="text1"/>
                <w:sz w:val="20"/>
                <w:szCs w:val="20"/>
                <w:lang w:val="en-US"/>
              </w:rPr>
            </w:pPr>
            <w:r w:rsidRPr="00BD6E73">
              <w:rPr>
                <w:rFonts w:eastAsia="Times New Roman"/>
                <w:color w:val="000000" w:themeColor="text1"/>
                <w:sz w:val="20"/>
                <w:szCs w:val="20"/>
                <w:lang w:val="en-US"/>
              </w:rPr>
              <w:t>.113</w:t>
            </w:r>
          </w:p>
        </w:tc>
        <w:tc>
          <w:tcPr>
            <w:tcW w:w="2402" w:type="dxa"/>
          </w:tcPr>
          <w:p w14:paraId="23BCDBC3" w14:textId="4F9510A2" w:rsidR="00CB50A7" w:rsidRPr="00BD6E73" w:rsidRDefault="0095526E" w:rsidP="00CB50A7">
            <w:pPr>
              <w:shd w:val="clear" w:color="auto" w:fill="FFFFFF"/>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 xml:space="preserve">   </w:t>
            </w:r>
            <w:r w:rsidR="0019421C" w:rsidRPr="00BD6E73">
              <w:rPr>
                <w:rFonts w:eastAsia="Times New Roman"/>
                <w:color w:val="000000" w:themeColor="text1"/>
                <w:sz w:val="20"/>
                <w:szCs w:val="20"/>
                <w:lang w:val="en-US"/>
              </w:rPr>
              <w:t>a significant association</w:t>
            </w:r>
          </w:p>
        </w:tc>
      </w:tr>
      <w:tr w:rsidR="00CB50A7" w:rsidRPr="00BD6E73" w14:paraId="5C5C6BD6" w14:textId="77777777" w:rsidTr="001765E3">
        <w:trPr>
          <w:trHeight w:val="395"/>
        </w:trPr>
        <w:tc>
          <w:tcPr>
            <w:tcW w:w="2424" w:type="dxa"/>
          </w:tcPr>
          <w:p w14:paraId="4177D546" w14:textId="6B5A9984" w:rsidR="00CB50A7" w:rsidRPr="00BD6E73" w:rsidRDefault="00CB50A7" w:rsidP="00CB50A7">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Secondary education duration</w:t>
            </w:r>
            <w:r w:rsidR="00A909D3" w:rsidRPr="00BD6E73">
              <w:rPr>
                <w:rFonts w:eastAsia="Times New Roman"/>
                <w:color w:val="000000"/>
                <w:sz w:val="20"/>
                <w:szCs w:val="20"/>
                <w:lang w:val="en-US"/>
              </w:rPr>
              <w:t xml:space="preserve"> </w:t>
            </w:r>
            <w:r w:rsidRPr="00BD6E73">
              <w:rPr>
                <w:rFonts w:eastAsia="Times New Roman"/>
                <w:color w:val="000000"/>
                <w:sz w:val="20"/>
                <w:szCs w:val="20"/>
                <w:lang w:val="en-US"/>
              </w:rPr>
              <w:t>(</w:t>
            </w:r>
            <w:r w:rsidRPr="00BD6E73">
              <w:rPr>
                <w:rFonts w:eastAsia="Times New Roman"/>
                <w:i/>
                <w:iCs/>
                <w:color w:val="000000"/>
                <w:sz w:val="20"/>
                <w:szCs w:val="20"/>
                <w:lang w:val="en-US"/>
              </w:rPr>
              <w:t>duration_hs</w:t>
            </w:r>
            <w:r w:rsidRPr="00BD6E73">
              <w:rPr>
                <w:rFonts w:eastAsia="Times New Roman"/>
                <w:color w:val="000000"/>
                <w:sz w:val="20"/>
                <w:szCs w:val="20"/>
                <w:lang w:val="en-US"/>
              </w:rPr>
              <w:t>)</w:t>
            </w:r>
          </w:p>
        </w:tc>
        <w:tc>
          <w:tcPr>
            <w:tcW w:w="1503" w:type="dxa"/>
          </w:tcPr>
          <w:p w14:paraId="2D3DC263" w14:textId="2365E829" w:rsidR="00CB50A7" w:rsidRPr="00BD6E73" w:rsidRDefault="00CB50A7" w:rsidP="00A735A4">
            <w:pPr>
              <w:spacing w:after="0" w:line="240" w:lineRule="auto"/>
              <w:ind w:right="284" w:firstLine="352"/>
              <w:jc w:val="right"/>
              <w:rPr>
                <w:rFonts w:eastAsia="Times New Roman"/>
                <w:color w:val="000000" w:themeColor="text1"/>
                <w:sz w:val="20"/>
                <w:szCs w:val="20"/>
                <w:lang w:val="en-US"/>
              </w:rPr>
            </w:pPr>
            <w:r w:rsidRPr="00BD6E73">
              <w:rPr>
                <w:rFonts w:eastAsia="Times New Roman"/>
                <w:color w:val="000000" w:themeColor="text1"/>
                <w:sz w:val="20"/>
                <w:szCs w:val="20"/>
                <w:lang w:val="en-US"/>
              </w:rPr>
              <w:t>26.96</w:t>
            </w:r>
          </w:p>
        </w:tc>
        <w:tc>
          <w:tcPr>
            <w:tcW w:w="425" w:type="dxa"/>
          </w:tcPr>
          <w:p w14:paraId="35570F48" w14:textId="708D35E6"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1</w:t>
            </w:r>
          </w:p>
        </w:tc>
        <w:tc>
          <w:tcPr>
            <w:tcW w:w="1133" w:type="dxa"/>
          </w:tcPr>
          <w:p w14:paraId="67F20349" w14:textId="64D86696" w:rsidR="00CB50A7" w:rsidRPr="00BD6E73" w:rsidRDefault="00CB50A7" w:rsidP="00CB50A7">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2.07E-7</w:t>
            </w:r>
          </w:p>
        </w:tc>
        <w:tc>
          <w:tcPr>
            <w:tcW w:w="850" w:type="dxa"/>
          </w:tcPr>
          <w:p w14:paraId="4A750852" w14:textId="0892C59A" w:rsidR="00CB50A7" w:rsidRPr="00BD6E73" w:rsidRDefault="00CB50A7" w:rsidP="00A735A4">
            <w:pPr>
              <w:spacing w:after="0" w:line="240" w:lineRule="auto"/>
              <w:jc w:val="right"/>
              <w:rPr>
                <w:rFonts w:eastAsia="Times New Roman"/>
                <w:color w:val="000000" w:themeColor="text1"/>
                <w:sz w:val="20"/>
                <w:szCs w:val="20"/>
                <w:lang w:val="en-US"/>
              </w:rPr>
            </w:pPr>
            <w:r w:rsidRPr="00BD6E73">
              <w:rPr>
                <w:rFonts w:eastAsia="Times New Roman"/>
                <w:color w:val="000000" w:themeColor="text1"/>
                <w:sz w:val="20"/>
                <w:szCs w:val="20"/>
                <w:lang w:val="en-US"/>
              </w:rPr>
              <w:t>0.088</w:t>
            </w:r>
          </w:p>
        </w:tc>
        <w:tc>
          <w:tcPr>
            <w:tcW w:w="1133" w:type="dxa"/>
          </w:tcPr>
          <w:p w14:paraId="06CD14D9" w14:textId="77777777" w:rsidR="00CB50A7" w:rsidRPr="00BD6E73" w:rsidRDefault="00CB50A7" w:rsidP="00A735A4">
            <w:pPr>
              <w:spacing w:after="0" w:line="240" w:lineRule="auto"/>
              <w:ind w:right="284" w:firstLine="86"/>
              <w:jc w:val="right"/>
              <w:rPr>
                <w:rFonts w:eastAsia="Times New Roman"/>
                <w:color w:val="000000" w:themeColor="text1"/>
                <w:sz w:val="20"/>
                <w:szCs w:val="20"/>
                <w:lang w:val="en-US"/>
              </w:rPr>
            </w:pPr>
          </w:p>
        </w:tc>
        <w:tc>
          <w:tcPr>
            <w:tcW w:w="2402" w:type="dxa"/>
          </w:tcPr>
          <w:p w14:paraId="04A58142" w14:textId="61739955" w:rsidR="00CB50A7" w:rsidRPr="00BD6E73" w:rsidRDefault="0095526E" w:rsidP="00CB50A7">
            <w:pPr>
              <w:shd w:val="clear" w:color="auto" w:fill="FFFFFF"/>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 xml:space="preserve">* </w:t>
            </w:r>
            <w:r w:rsidR="00CB50A7" w:rsidRPr="00BD6E73">
              <w:rPr>
                <w:rFonts w:eastAsia="Times New Roman"/>
                <w:color w:val="000000" w:themeColor="text1"/>
                <w:sz w:val="20"/>
                <w:szCs w:val="20"/>
                <w:lang w:val="en-US"/>
              </w:rPr>
              <w:t>a significant association</w:t>
            </w:r>
          </w:p>
        </w:tc>
      </w:tr>
    </w:tbl>
    <w:p w14:paraId="6BACF33B" w14:textId="71CC7C98" w:rsidR="009161BA" w:rsidRPr="00BD6E73" w:rsidRDefault="00633618" w:rsidP="0065749E">
      <w:pPr>
        <w:shd w:val="clear" w:color="auto" w:fill="FFFFFF"/>
        <w:spacing w:after="0" w:line="240" w:lineRule="auto"/>
        <w:rPr>
          <w:rFonts w:ascii="TimesNewRoman" w:eastAsiaTheme="minorHAnsi" w:hAnsi="TimesNewRoman" w:cs="TimesNewRoman"/>
          <w:sz w:val="20"/>
          <w:szCs w:val="20"/>
          <w:lang w:val="en-US"/>
        </w:rPr>
      </w:pPr>
      <w:r w:rsidRPr="00BD6E73">
        <w:rPr>
          <w:rFonts w:ascii="TimesNewRoman" w:eastAsiaTheme="minorHAnsi" w:hAnsi="TimesNewRoman" w:cs="TimesNewRoman"/>
          <w:sz w:val="20"/>
          <w:szCs w:val="20"/>
          <w:lang w:val="en-US"/>
        </w:rPr>
        <w:t xml:space="preserve">A </w:t>
      </w:r>
      <w:r w:rsidR="00EF4EF7" w:rsidRPr="00BD6E73">
        <w:rPr>
          <w:rFonts w:eastAsia="Times New Roman"/>
          <w:color w:val="000000" w:themeColor="text1"/>
          <w:sz w:val="20"/>
          <w:szCs w:val="20"/>
          <w:lang w:val="en-US"/>
        </w:rPr>
        <w:t xml:space="preserve">χ2 </w:t>
      </w:r>
      <w:r w:rsidRPr="00BD6E73">
        <w:rPr>
          <w:rFonts w:ascii="TimesNewRoman" w:eastAsiaTheme="minorHAnsi" w:hAnsi="TimesNewRoman" w:cs="TimesNewRoman"/>
          <w:sz w:val="20"/>
          <w:szCs w:val="20"/>
          <w:lang w:val="en-US"/>
        </w:rPr>
        <w:t xml:space="preserve">test for independence (with </w:t>
      </w:r>
      <w:r w:rsidR="00FB251A" w:rsidRPr="00BD6E73">
        <w:rPr>
          <w:rFonts w:ascii="TimesNewRoman" w:eastAsiaTheme="minorHAnsi" w:hAnsi="TimesNewRoman" w:cs="TimesNewRoman"/>
          <w:sz w:val="20"/>
          <w:szCs w:val="20"/>
          <w:lang w:val="en-US"/>
        </w:rPr>
        <w:t>*</w:t>
      </w:r>
      <w:r w:rsidRPr="00BD6E73">
        <w:rPr>
          <w:rFonts w:ascii="TimesNewRoman" w:eastAsiaTheme="minorHAnsi" w:hAnsi="TimesNewRoman" w:cs="TimesNewRoman"/>
          <w:sz w:val="20"/>
          <w:szCs w:val="20"/>
          <w:lang w:val="en-US"/>
        </w:rPr>
        <w:t>Yates’ Continuity Correction</w:t>
      </w:r>
      <w:r w:rsidR="007A5B00" w:rsidRPr="00BD6E73">
        <w:rPr>
          <w:rFonts w:ascii="TimesNewRoman" w:eastAsiaTheme="minorHAnsi" w:hAnsi="TimesNewRoman" w:cs="TimesNewRoman"/>
          <w:sz w:val="20"/>
          <w:szCs w:val="20"/>
          <w:lang w:val="en-US"/>
        </w:rPr>
        <w:t xml:space="preserve"> for 2x2 cross-tabs</w:t>
      </w:r>
      <w:r w:rsidRPr="00BD6E73">
        <w:rPr>
          <w:rFonts w:ascii="TimesNewRoman" w:eastAsiaTheme="minorHAnsi" w:hAnsi="TimesNewRoman" w:cs="TimesNewRoman"/>
          <w:sz w:val="20"/>
          <w:szCs w:val="20"/>
          <w:lang w:val="en-US"/>
        </w:rPr>
        <w:t>) indicated a significant association between</w:t>
      </w:r>
      <w:r w:rsidR="009E6DC0" w:rsidRPr="00BD6E73">
        <w:rPr>
          <w:rFonts w:ascii="TimesNewRoman" w:eastAsiaTheme="minorHAnsi" w:hAnsi="TimesNewRoman" w:cs="TimesNewRoman"/>
          <w:sz w:val="20"/>
          <w:szCs w:val="20"/>
          <w:lang w:val="en-US"/>
        </w:rPr>
        <w:t xml:space="preserve"> </w:t>
      </w:r>
      <w:r w:rsidR="00C41D5F" w:rsidRPr="00BD6E73">
        <w:rPr>
          <w:rFonts w:ascii="TimesNewRoman" w:eastAsiaTheme="minorHAnsi" w:hAnsi="TimesNewRoman" w:cs="TimesNewRoman"/>
          <w:sz w:val="20"/>
          <w:szCs w:val="20"/>
          <w:lang w:val="en-US"/>
        </w:rPr>
        <w:t>selected categorical variables</w:t>
      </w:r>
      <w:r w:rsidR="009E6DC0" w:rsidRPr="00BD6E73">
        <w:rPr>
          <w:rFonts w:ascii="TimesNewRoman" w:eastAsiaTheme="minorHAnsi" w:hAnsi="TimesNewRoman" w:cs="TimesNewRoman"/>
          <w:sz w:val="20"/>
          <w:szCs w:val="20"/>
          <w:lang w:val="en-US"/>
        </w:rPr>
        <w:t xml:space="preserve"> and </w:t>
      </w:r>
      <w:r w:rsidR="009E6DC0" w:rsidRPr="00BD6E73">
        <w:rPr>
          <w:rFonts w:ascii="TimesNewRoman" w:eastAsiaTheme="minorHAnsi" w:hAnsi="TimesNewRoman" w:cs="TimesNewRoman"/>
          <w:i/>
          <w:iCs/>
          <w:sz w:val="20"/>
          <w:szCs w:val="20"/>
          <w:lang w:val="en-US"/>
        </w:rPr>
        <w:t>dropout</w:t>
      </w:r>
      <w:r w:rsidR="009E6DC0" w:rsidRPr="00BD6E73">
        <w:rPr>
          <w:rFonts w:ascii="TimesNewRoman" w:eastAsiaTheme="minorHAnsi" w:hAnsi="TimesNewRoman" w:cs="TimesNewRoman"/>
          <w:sz w:val="20"/>
          <w:szCs w:val="20"/>
          <w:lang w:val="en-US"/>
        </w:rPr>
        <w:t>.</w:t>
      </w:r>
    </w:p>
    <w:p w14:paraId="3A0D5874" w14:textId="691C3BF6" w:rsidR="00E705BE" w:rsidRPr="00BD6E73" w:rsidRDefault="00FC1FC0" w:rsidP="00DD6825">
      <w:pPr>
        <w:spacing w:after="0" w:line="240" w:lineRule="auto"/>
        <w:rPr>
          <w:rFonts w:ascii="TimesNewRoman" w:eastAsiaTheme="minorHAnsi" w:hAnsi="TimesNewRoman" w:cs="TimesNewRoman"/>
          <w:sz w:val="20"/>
          <w:szCs w:val="20"/>
          <w:lang w:val="en-US"/>
        </w:rPr>
      </w:pPr>
      <w:r w:rsidRPr="00BD6E73">
        <w:rPr>
          <w:rFonts w:ascii="TimesNewRoman" w:eastAsiaTheme="minorHAnsi" w:hAnsi="TimesNewRoman" w:cs="TimesNewRoman"/>
          <w:sz w:val="20"/>
          <w:szCs w:val="20"/>
          <w:lang w:val="en-US"/>
        </w:rPr>
        <w:t>In addition</w:t>
      </w:r>
      <w:r w:rsidR="00132AA6" w:rsidRPr="00BD6E73">
        <w:rPr>
          <w:rFonts w:ascii="TimesNewRoman" w:eastAsiaTheme="minorHAnsi" w:hAnsi="TimesNewRoman" w:cs="TimesNewRoman"/>
          <w:sz w:val="20"/>
          <w:szCs w:val="20"/>
          <w:lang w:val="en-US"/>
        </w:rPr>
        <w:t>,</w:t>
      </w:r>
      <w:r w:rsidRPr="00BD6E73">
        <w:rPr>
          <w:rFonts w:ascii="TimesNewRoman" w:eastAsiaTheme="minorHAnsi" w:hAnsi="TimesNewRoman" w:cs="TimesNewRoman"/>
          <w:sz w:val="20"/>
          <w:szCs w:val="20"/>
          <w:lang w:val="en-US"/>
        </w:rPr>
        <w:t xml:space="preserve"> from Fig. 4</w:t>
      </w:r>
      <w:r w:rsidR="00DD7275" w:rsidRPr="00BD6E73">
        <w:rPr>
          <w:rFonts w:ascii="TimesNewRoman" w:eastAsiaTheme="minorHAnsi" w:hAnsi="TimesNewRoman" w:cs="TimesNewRoman"/>
          <w:sz w:val="20"/>
          <w:szCs w:val="20"/>
          <w:lang w:val="en-US"/>
        </w:rPr>
        <w:t>b</w:t>
      </w:r>
      <w:r w:rsidRPr="00BD6E73">
        <w:rPr>
          <w:rFonts w:ascii="TimesNewRoman" w:eastAsiaTheme="minorHAnsi" w:hAnsi="TimesNewRoman" w:cs="TimesNewRoman"/>
          <w:sz w:val="20"/>
          <w:szCs w:val="20"/>
          <w:lang w:val="en-US"/>
        </w:rPr>
        <w:t>, it can be seen that</w:t>
      </w:r>
      <w:r w:rsidR="005B0CC2" w:rsidRPr="00BD6E73">
        <w:rPr>
          <w:rFonts w:ascii="TimesNewRoman" w:eastAsiaTheme="minorHAnsi" w:hAnsi="TimesNewRoman" w:cs="TimesNewRoman"/>
          <w:sz w:val="20"/>
          <w:szCs w:val="20"/>
          <w:lang w:val="en-US"/>
        </w:rPr>
        <w:t xml:space="preserve"> students</w:t>
      </w:r>
      <w:r w:rsidRPr="00BD6E73">
        <w:rPr>
          <w:rFonts w:ascii="TimesNewRoman" w:eastAsiaTheme="minorHAnsi" w:hAnsi="TimesNewRoman" w:cs="TimesNewRoman"/>
          <w:sz w:val="20"/>
          <w:szCs w:val="20"/>
          <w:lang w:val="en-US"/>
        </w:rPr>
        <w:t xml:space="preserve"> from study programs belonging to the technical</w:t>
      </w:r>
      <w:r w:rsidR="00826732" w:rsidRPr="00BD6E73">
        <w:rPr>
          <w:rFonts w:ascii="TimesNewRoman" w:eastAsiaTheme="minorHAnsi" w:hAnsi="TimesNewRoman" w:cs="TimesNewRoman"/>
          <w:sz w:val="20"/>
          <w:szCs w:val="20"/>
          <w:lang w:val="en-US"/>
        </w:rPr>
        <w:t>/technological</w:t>
      </w:r>
      <w:r w:rsidRPr="00BD6E73">
        <w:rPr>
          <w:rFonts w:ascii="TimesNewRoman" w:eastAsiaTheme="minorHAnsi" w:hAnsi="TimesNewRoman" w:cs="TimesNewRoman"/>
          <w:sz w:val="20"/>
          <w:szCs w:val="20"/>
          <w:lang w:val="en-US"/>
        </w:rPr>
        <w:t xml:space="preserve"> field (MA-Mechanical Engineering, IT-Information Technology</w:t>
      </w:r>
      <w:r w:rsidR="00116792" w:rsidRPr="00BD6E73">
        <w:rPr>
          <w:rFonts w:ascii="TimesNewRoman" w:eastAsiaTheme="minorHAnsi" w:hAnsi="TimesNewRoman" w:cs="TimesNewRoman"/>
          <w:sz w:val="20"/>
          <w:szCs w:val="20"/>
          <w:lang w:val="en-US"/>
        </w:rPr>
        <w:t>,</w:t>
      </w:r>
      <w:r w:rsidRPr="00BD6E73">
        <w:rPr>
          <w:rFonts w:ascii="TimesNewRoman" w:eastAsiaTheme="minorHAnsi" w:hAnsi="TimesNewRoman" w:cs="TimesNewRoman"/>
          <w:sz w:val="20"/>
          <w:szCs w:val="20"/>
          <w:lang w:val="en-US"/>
        </w:rPr>
        <w:t xml:space="preserve"> and GRiA-Civil Engineering and Architecture) dropout more than students who enrolled in a study program </w:t>
      </w:r>
      <w:r w:rsidR="00494BE0" w:rsidRPr="00BD6E73">
        <w:rPr>
          <w:rFonts w:ascii="TimesNewRoman" w:eastAsiaTheme="minorHAnsi" w:hAnsi="TimesNewRoman" w:cs="TimesNewRoman"/>
          <w:sz w:val="20"/>
          <w:szCs w:val="20"/>
          <w:lang w:val="en-US"/>
        </w:rPr>
        <w:t>from</w:t>
      </w:r>
      <w:r w:rsidRPr="00BD6E73">
        <w:rPr>
          <w:rFonts w:ascii="TimesNewRoman" w:eastAsiaTheme="minorHAnsi" w:hAnsi="TimesNewRoman" w:cs="TimesNewRoman"/>
          <w:sz w:val="20"/>
          <w:szCs w:val="20"/>
          <w:lang w:val="en-US"/>
        </w:rPr>
        <w:t xml:space="preserve"> the field of social sciences.</w:t>
      </w:r>
      <w:r w:rsidR="00383ADA" w:rsidRPr="00BD6E73">
        <w:rPr>
          <w:rFonts w:ascii="TimesNewRoman" w:eastAsiaTheme="minorHAnsi" w:hAnsi="TimesNewRoman" w:cs="TimesNewRoman"/>
          <w:sz w:val="20"/>
          <w:szCs w:val="20"/>
          <w:lang w:val="en-US"/>
        </w:rPr>
        <w:t xml:space="preserve"> </w:t>
      </w:r>
      <w:r w:rsidR="00BB7190" w:rsidRPr="00BD6E73">
        <w:rPr>
          <w:rFonts w:ascii="TimesNewRoman" w:eastAsiaTheme="minorHAnsi" w:hAnsi="TimesNewRoman" w:cs="TimesNewRoman"/>
          <w:sz w:val="20"/>
          <w:szCs w:val="20"/>
          <w:lang w:val="en-US"/>
        </w:rPr>
        <w:t xml:space="preserve">We believe that this finding is </w:t>
      </w:r>
      <w:r w:rsidR="00847CE9" w:rsidRPr="00BD6E73">
        <w:rPr>
          <w:rFonts w:ascii="TimesNewRoman" w:eastAsiaTheme="minorHAnsi" w:hAnsi="TimesNewRoman" w:cs="TimesNewRoman"/>
          <w:sz w:val="20"/>
          <w:szCs w:val="20"/>
          <w:lang w:val="en-US"/>
        </w:rPr>
        <w:t>inherent because</w:t>
      </w:r>
      <w:r w:rsidR="00BB7190" w:rsidRPr="00BD6E73">
        <w:rPr>
          <w:rFonts w:ascii="TimesNewRoman" w:eastAsiaTheme="minorHAnsi" w:hAnsi="TimesNewRoman" w:cs="TimesNewRoman"/>
          <w:sz w:val="20"/>
          <w:szCs w:val="20"/>
          <w:lang w:val="en-US"/>
        </w:rPr>
        <w:t xml:space="preserve"> students who have a lower level of high school education</w:t>
      </w:r>
      <w:r w:rsidR="00DF7E19" w:rsidRPr="00BD6E73">
        <w:rPr>
          <w:rFonts w:ascii="TimesNewRoman" w:eastAsiaTheme="minorHAnsi" w:hAnsi="TimesNewRoman" w:cs="TimesNewRoman"/>
          <w:sz w:val="20"/>
          <w:szCs w:val="20"/>
          <w:lang w:val="en-US"/>
        </w:rPr>
        <w:t xml:space="preserve"> in mathematics</w:t>
      </w:r>
      <w:r w:rsidR="00BB7190" w:rsidRPr="00BD6E73">
        <w:rPr>
          <w:rFonts w:ascii="TimesNewRoman" w:eastAsiaTheme="minorHAnsi" w:hAnsi="TimesNewRoman" w:cs="TimesNewRoman"/>
          <w:sz w:val="20"/>
          <w:szCs w:val="20"/>
          <w:lang w:val="en-US"/>
        </w:rPr>
        <w:t xml:space="preserve">, find it harder to master the material in </w:t>
      </w:r>
      <w:r w:rsidR="00CD0E6C" w:rsidRPr="00BD6E73">
        <w:rPr>
          <w:rFonts w:ascii="TimesNewRoman" w:eastAsiaTheme="minorHAnsi" w:hAnsi="TimesNewRoman" w:cs="TimesNewRoman"/>
          <w:sz w:val="20"/>
          <w:szCs w:val="20"/>
          <w:lang w:val="en-US"/>
        </w:rPr>
        <w:t xml:space="preserve">technical/technological </w:t>
      </w:r>
      <w:r w:rsidR="00BB7190" w:rsidRPr="00BD6E73">
        <w:rPr>
          <w:rFonts w:ascii="TimesNewRoman" w:eastAsiaTheme="minorHAnsi" w:hAnsi="TimesNewRoman" w:cs="TimesNewRoman"/>
          <w:sz w:val="20"/>
          <w:szCs w:val="20"/>
          <w:lang w:val="en-US"/>
        </w:rPr>
        <w:t>study programs.</w:t>
      </w:r>
    </w:p>
    <w:tbl>
      <w:tblPr>
        <w:tblStyle w:val="TableGrid"/>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61"/>
      </w:tblGrid>
      <w:tr w:rsidR="0075560E" w:rsidRPr="00BD6E73" w14:paraId="15E4D953" w14:textId="77777777" w:rsidTr="00364F76">
        <w:tc>
          <w:tcPr>
            <w:tcW w:w="5076" w:type="dxa"/>
          </w:tcPr>
          <w:p w14:paraId="3C4F154D" w14:textId="4CE35965" w:rsidR="00CA1FCC" w:rsidRPr="00BD6E73" w:rsidRDefault="00CA1FCC" w:rsidP="00CA1FCC">
            <w:pPr>
              <w:autoSpaceDE w:val="0"/>
              <w:autoSpaceDN w:val="0"/>
              <w:adjustRightInd w:val="0"/>
              <w:spacing w:after="0" w:line="240" w:lineRule="auto"/>
              <w:jc w:val="left"/>
              <w:rPr>
                <w:rFonts w:eastAsiaTheme="minorHAnsi"/>
                <w:sz w:val="24"/>
                <w:szCs w:val="24"/>
                <w:lang w:val="en-US"/>
              </w:rPr>
            </w:pPr>
            <w:r w:rsidRPr="00BD6E73">
              <w:rPr>
                <w:rFonts w:eastAsiaTheme="minorHAnsi"/>
                <w:noProof/>
                <w:sz w:val="24"/>
                <w:szCs w:val="24"/>
                <w:lang w:val="en-US"/>
              </w:rPr>
              <w:drawing>
                <wp:inline distT="0" distB="0" distL="0" distR="0" wp14:anchorId="1B663D6C" wp14:editId="0D06D70E">
                  <wp:extent cx="3043928" cy="1985167"/>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t="7726" r="16740"/>
                          <a:stretch/>
                        </pic:blipFill>
                        <pic:spPr bwMode="auto">
                          <a:xfrm>
                            <a:off x="0" y="0"/>
                            <a:ext cx="3045309" cy="1986068"/>
                          </a:xfrm>
                          <a:prstGeom prst="rect">
                            <a:avLst/>
                          </a:prstGeom>
                          <a:noFill/>
                          <a:ln>
                            <a:noFill/>
                          </a:ln>
                          <a:extLst>
                            <a:ext uri="{53640926-AAD7-44D8-BBD7-CCE9431645EC}">
                              <a14:shadowObscured xmlns:a14="http://schemas.microsoft.com/office/drawing/2010/main"/>
                            </a:ext>
                          </a:extLst>
                        </pic:spPr>
                      </pic:pic>
                    </a:graphicData>
                  </a:graphic>
                </wp:inline>
              </w:drawing>
            </w:r>
          </w:p>
          <w:p w14:paraId="2F2F2BD7" w14:textId="297F6B03" w:rsidR="009014B5" w:rsidRPr="00BD6E73" w:rsidRDefault="009014B5" w:rsidP="009014B5">
            <w:pPr>
              <w:spacing w:after="0" w:line="240" w:lineRule="auto"/>
              <w:jc w:val="center"/>
              <w:rPr>
                <w:rFonts w:eastAsia="Times New Roman"/>
                <w:color w:val="000000" w:themeColor="text1"/>
                <w:sz w:val="20"/>
                <w:szCs w:val="20"/>
                <w:lang w:val="en-US"/>
              </w:rPr>
            </w:pPr>
            <w:r w:rsidRPr="00BD6E73">
              <w:rPr>
                <w:rFonts w:eastAsia="Times New Roman"/>
                <w:color w:val="000000" w:themeColor="text1"/>
                <w:sz w:val="20"/>
                <w:szCs w:val="20"/>
                <w:lang w:val="en-US"/>
              </w:rPr>
              <w:t>(a)</w:t>
            </w:r>
          </w:p>
        </w:tc>
        <w:tc>
          <w:tcPr>
            <w:tcW w:w="5061" w:type="dxa"/>
          </w:tcPr>
          <w:p w14:paraId="1F03E64E" w14:textId="3FA8FD39" w:rsidR="00603330" w:rsidRPr="00BD6E73" w:rsidRDefault="00603330" w:rsidP="00603330">
            <w:pPr>
              <w:autoSpaceDE w:val="0"/>
              <w:autoSpaceDN w:val="0"/>
              <w:adjustRightInd w:val="0"/>
              <w:spacing w:after="0" w:line="240" w:lineRule="auto"/>
              <w:jc w:val="left"/>
              <w:rPr>
                <w:rFonts w:eastAsiaTheme="minorHAnsi"/>
                <w:sz w:val="24"/>
                <w:szCs w:val="24"/>
                <w:lang w:val="en-US"/>
              </w:rPr>
            </w:pPr>
            <w:r w:rsidRPr="00BD6E73">
              <w:rPr>
                <w:rFonts w:eastAsiaTheme="minorHAnsi"/>
                <w:noProof/>
                <w:sz w:val="24"/>
                <w:szCs w:val="24"/>
                <w:lang w:val="en-US"/>
              </w:rPr>
              <w:drawing>
                <wp:inline distT="0" distB="0" distL="0" distR="0" wp14:anchorId="51073C63" wp14:editId="1DA48326">
                  <wp:extent cx="3044952" cy="2002528"/>
                  <wp:effectExtent l="0" t="0" r="3175" b="0"/>
                  <wp:docPr id="36" name="Picture 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ar chart&#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6591" r="16441"/>
                          <a:stretch/>
                        </pic:blipFill>
                        <pic:spPr bwMode="auto">
                          <a:xfrm>
                            <a:off x="0" y="0"/>
                            <a:ext cx="3044952" cy="2002528"/>
                          </a:xfrm>
                          <a:prstGeom prst="rect">
                            <a:avLst/>
                          </a:prstGeom>
                          <a:noFill/>
                          <a:ln>
                            <a:noFill/>
                          </a:ln>
                          <a:extLst>
                            <a:ext uri="{53640926-AAD7-44D8-BBD7-CCE9431645EC}">
                              <a14:shadowObscured xmlns:a14="http://schemas.microsoft.com/office/drawing/2010/main"/>
                            </a:ext>
                          </a:extLst>
                        </pic:spPr>
                      </pic:pic>
                    </a:graphicData>
                  </a:graphic>
                </wp:inline>
              </w:drawing>
            </w:r>
          </w:p>
          <w:p w14:paraId="3FB19958" w14:textId="57E236CB" w:rsidR="009014B5" w:rsidRPr="00BD6E73" w:rsidRDefault="009014B5" w:rsidP="009014B5">
            <w:pPr>
              <w:spacing w:after="0" w:line="240" w:lineRule="auto"/>
              <w:jc w:val="center"/>
              <w:rPr>
                <w:rFonts w:eastAsia="Times New Roman"/>
                <w:color w:val="000000" w:themeColor="text1"/>
                <w:sz w:val="20"/>
                <w:szCs w:val="20"/>
                <w:lang w:val="en-US"/>
              </w:rPr>
            </w:pPr>
            <w:r w:rsidRPr="00BD6E73">
              <w:rPr>
                <w:rFonts w:eastAsia="Times New Roman"/>
                <w:color w:val="000000" w:themeColor="text1"/>
                <w:sz w:val="20"/>
                <w:szCs w:val="20"/>
                <w:lang w:val="en-US"/>
              </w:rPr>
              <w:t>(b)</w:t>
            </w:r>
          </w:p>
        </w:tc>
      </w:tr>
      <w:tr w:rsidR="0075560E" w:rsidRPr="00BD6E73" w14:paraId="17237F3A" w14:textId="77777777" w:rsidTr="00364F76">
        <w:tc>
          <w:tcPr>
            <w:tcW w:w="5076" w:type="dxa"/>
          </w:tcPr>
          <w:p w14:paraId="49E74A52" w14:textId="2671301C" w:rsidR="00CA1FCC" w:rsidRPr="00BD6E73" w:rsidRDefault="00CA1FCC" w:rsidP="00CA1FCC">
            <w:pPr>
              <w:autoSpaceDE w:val="0"/>
              <w:autoSpaceDN w:val="0"/>
              <w:adjustRightInd w:val="0"/>
              <w:spacing w:after="0" w:line="240" w:lineRule="auto"/>
              <w:jc w:val="left"/>
              <w:rPr>
                <w:rFonts w:eastAsiaTheme="minorHAnsi"/>
                <w:sz w:val="24"/>
                <w:szCs w:val="24"/>
                <w:lang w:val="en-US"/>
              </w:rPr>
            </w:pPr>
            <w:r w:rsidRPr="00BD6E73">
              <w:rPr>
                <w:rFonts w:eastAsiaTheme="minorHAnsi"/>
                <w:noProof/>
                <w:sz w:val="24"/>
                <w:szCs w:val="24"/>
                <w:lang w:val="en-US"/>
              </w:rPr>
              <w:drawing>
                <wp:inline distT="0" distB="0" distL="0" distR="0" wp14:anchorId="09CAF35F" wp14:editId="44DFD834">
                  <wp:extent cx="3044825" cy="2009511"/>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t="6622" r="16740"/>
                          <a:stretch/>
                        </pic:blipFill>
                        <pic:spPr bwMode="auto">
                          <a:xfrm>
                            <a:off x="0" y="0"/>
                            <a:ext cx="3045309" cy="2009830"/>
                          </a:xfrm>
                          <a:prstGeom prst="rect">
                            <a:avLst/>
                          </a:prstGeom>
                          <a:noFill/>
                          <a:ln>
                            <a:noFill/>
                          </a:ln>
                          <a:extLst>
                            <a:ext uri="{53640926-AAD7-44D8-BBD7-CCE9431645EC}">
                              <a14:shadowObscured xmlns:a14="http://schemas.microsoft.com/office/drawing/2010/main"/>
                            </a:ext>
                          </a:extLst>
                        </pic:spPr>
                      </pic:pic>
                    </a:graphicData>
                  </a:graphic>
                </wp:inline>
              </w:drawing>
            </w:r>
          </w:p>
          <w:p w14:paraId="07721076" w14:textId="3247A4C2" w:rsidR="009014B5" w:rsidRPr="00BD6E73" w:rsidRDefault="009014B5" w:rsidP="009014B5">
            <w:pPr>
              <w:spacing w:after="0" w:line="240" w:lineRule="auto"/>
              <w:jc w:val="center"/>
              <w:rPr>
                <w:rFonts w:eastAsia="Times New Roman"/>
                <w:color w:val="000000" w:themeColor="text1"/>
                <w:sz w:val="20"/>
                <w:szCs w:val="20"/>
                <w:lang w:val="en-US"/>
              </w:rPr>
            </w:pPr>
            <w:r w:rsidRPr="00BD6E73">
              <w:rPr>
                <w:rFonts w:eastAsia="Times New Roman"/>
                <w:color w:val="000000" w:themeColor="text1"/>
                <w:sz w:val="20"/>
                <w:szCs w:val="20"/>
                <w:lang w:val="en-US"/>
              </w:rPr>
              <w:t>(c)</w:t>
            </w:r>
          </w:p>
        </w:tc>
        <w:tc>
          <w:tcPr>
            <w:tcW w:w="5061" w:type="dxa"/>
          </w:tcPr>
          <w:p w14:paraId="568FCBFC" w14:textId="3DEE1DB6" w:rsidR="00BF765B" w:rsidRPr="00BD6E73" w:rsidRDefault="00BF765B" w:rsidP="00BF765B">
            <w:pPr>
              <w:autoSpaceDE w:val="0"/>
              <w:autoSpaceDN w:val="0"/>
              <w:adjustRightInd w:val="0"/>
              <w:spacing w:after="0" w:line="240" w:lineRule="auto"/>
              <w:jc w:val="left"/>
              <w:rPr>
                <w:rFonts w:eastAsiaTheme="minorHAnsi"/>
                <w:sz w:val="24"/>
                <w:szCs w:val="24"/>
                <w:lang w:val="en-US"/>
              </w:rPr>
            </w:pPr>
            <w:r w:rsidRPr="00BD6E73">
              <w:rPr>
                <w:rFonts w:eastAsiaTheme="minorHAnsi"/>
                <w:noProof/>
                <w:sz w:val="24"/>
                <w:szCs w:val="24"/>
                <w:lang w:val="en-US"/>
              </w:rPr>
              <w:drawing>
                <wp:inline distT="0" distB="0" distL="0" distR="0" wp14:anchorId="5367F787" wp14:editId="291EAB9D">
                  <wp:extent cx="3044952" cy="2010255"/>
                  <wp:effectExtent l="0" t="0" r="317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a:extLst>
                              <a:ext uri="{28A0092B-C50C-407E-A947-70E740481C1C}">
                                <a14:useLocalDpi xmlns:a14="http://schemas.microsoft.com/office/drawing/2010/main" val="0"/>
                              </a:ext>
                            </a:extLst>
                          </a:blip>
                          <a:srcRect t="6309" r="16489"/>
                          <a:stretch/>
                        </pic:blipFill>
                        <pic:spPr bwMode="auto">
                          <a:xfrm>
                            <a:off x="0" y="0"/>
                            <a:ext cx="3044952" cy="2010255"/>
                          </a:xfrm>
                          <a:prstGeom prst="rect">
                            <a:avLst/>
                          </a:prstGeom>
                          <a:noFill/>
                          <a:ln>
                            <a:noFill/>
                          </a:ln>
                          <a:extLst>
                            <a:ext uri="{53640926-AAD7-44D8-BBD7-CCE9431645EC}">
                              <a14:shadowObscured xmlns:a14="http://schemas.microsoft.com/office/drawing/2010/main"/>
                            </a:ext>
                          </a:extLst>
                        </pic:spPr>
                      </pic:pic>
                    </a:graphicData>
                  </a:graphic>
                </wp:inline>
              </w:drawing>
            </w:r>
          </w:p>
          <w:p w14:paraId="3DEE2109" w14:textId="781F2E3F" w:rsidR="009014B5" w:rsidRPr="00BD6E73" w:rsidRDefault="009014B5" w:rsidP="009014B5">
            <w:pPr>
              <w:spacing w:after="0" w:line="240" w:lineRule="auto"/>
              <w:jc w:val="center"/>
              <w:rPr>
                <w:rFonts w:eastAsia="Times New Roman"/>
                <w:color w:val="000000" w:themeColor="text1"/>
                <w:sz w:val="20"/>
                <w:szCs w:val="20"/>
                <w:lang w:val="en-US"/>
              </w:rPr>
            </w:pPr>
            <w:r w:rsidRPr="00BD6E73">
              <w:rPr>
                <w:rFonts w:eastAsia="Times New Roman"/>
                <w:color w:val="000000" w:themeColor="text1"/>
                <w:sz w:val="20"/>
                <w:szCs w:val="20"/>
                <w:lang w:val="en-US"/>
              </w:rPr>
              <w:t>(d)</w:t>
            </w:r>
          </w:p>
        </w:tc>
      </w:tr>
      <w:tr w:rsidR="00024C63" w:rsidRPr="00BD6E73" w14:paraId="134147F3" w14:textId="77777777" w:rsidTr="00364F76">
        <w:trPr>
          <w:trHeight w:val="562"/>
        </w:trPr>
        <w:tc>
          <w:tcPr>
            <w:tcW w:w="10137" w:type="dxa"/>
            <w:gridSpan w:val="2"/>
          </w:tcPr>
          <w:p w14:paraId="550A9D4C" w14:textId="214EE760" w:rsidR="00024C63" w:rsidRPr="00BD6E73" w:rsidRDefault="009014B5" w:rsidP="0065749E">
            <w:pPr>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 xml:space="preserve">Fig. 4. </w:t>
            </w:r>
            <w:r w:rsidR="00CF70D6" w:rsidRPr="00BD6E73">
              <w:rPr>
                <w:rFonts w:eastAsia="Times New Roman"/>
                <w:color w:val="000000" w:themeColor="text1"/>
                <w:sz w:val="20"/>
                <w:szCs w:val="20"/>
                <w:lang w:val="en-US"/>
              </w:rPr>
              <w:t>Association between s</w:t>
            </w:r>
            <w:r w:rsidRPr="00BD6E73">
              <w:rPr>
                <w:rFonts w:eastAsia="Times New Roman"/>
                <w:color w:val="000000" w:themeColor="text1"/>
                <w:sz w:val="20"/>
                <w:szCs w:val="20"/>
                <w:lang w:val="en-US"/>
              </w:rPr>
              <w:t>tudent dropout</w:t>
            </w:r>
            <w:r w:rsidR="00CF70D6" w:rsidRPr="00BD6E73">
              <w:rPr>
                <w:rFonts w:eastAsia="Times New Roman"/>
                <w:color w:val="000000" w:themeColor="text1"/>
                <w:sz w:val="20"/>
                <w:szCs w:val="20"/>
                <w:lang w:val="en-US"/>
              </w:rPr>
              <w:t xml:space="preserve"> and</w:t>
            </w:r>
            <w:r w:rsidRPr="00BD6E73">
              <w:rPr>
                <w:rFonts w:eastAsia="Times New Roman"/>
                <w:color w:val="000000" w:themeColor="text1"/>
                <w:sz w:val="20"/>
                <w:szCs w:val="20"/>
                <w:lang w:val="en-US"/>
              </w:rPr>
              <w:t xml:space="preserve">: (a) </w:t>
            </w:r>
            <w:r w:rsidR="00CF70D6" w:rsidRPr="00BD6E73">
              <w:rPr>
                <w:rFonts w:eastAsia="Times New Roman"/>
                <w:color w:val="000000" w:themeColor="text1"/>
                <w:sz w:val="20"/>
                <w:szCs w:val="20"/>
                <w:lang w:val="en-US"/>
              </w:rPr>
              <w:t>gender</w:t>
            </w:r>
            <w:r w:rsidRPr="00BD6E73">
              <w:rPr>
                <w:rFonts w:eastAsia="Times New Roman"/>
                <w:color w:val="000000" w:themeColor="text1"/>
                <w:sz w:val="20"/>
                <w:szCs w:val="20"/>
                <w:lang w:val="en-US"/>
              </w:rPr>
              <w:t xml:space="preserve">; (b) </w:t>
            </w:r>
            <w:r w:rsidR="00CF70D6" w:rsidRPr="00BD6E73">
              <w:rPr>
                <w:rFonts w:eastAsia="Times New Roman"/>
                <w:color w:val="000000" w:themeColor="text1"/>
                <w:sz w:val="20"/>
                <w:szCs w:val="20"/>
                <w:lang w:val="en-US"/>
              </w:rPr>
              <w:t>study program</w:t>
            </w:r>
            <w:r w:rsidRPr="00BD6E73">
              <w:rPr>
                <w:rFonts w:eastAsia="Times New Roman"/>
                <w:color w:val="000000" w:themeColor="text1"/>
                <w:sz w:val="20"/>
                <w:szCs w:val="20"/>
                <w:lang w:val="en-US"/>
              </w:rPr>
              <w:t xml:space="preserve">; (c) </w:t>
            </w:r>
            <w:r w:rsidR="00CF70D6" w:rsidRPr="00BD6E73">
              <w:rPr>
                <w:rFonts w:eastAsia="Times New Roman"/>
                <w:color w:val="000000" w:themeColor="text1"/>
                <w:sz w:val="20"/>
                <w:szCs w:val="20"/>
                <w:lang w:val="en-US"/>
              </w:rPr>
              <w:t>enrolled 3</w:t>
            </w:r>
            <w:r w:rsidR="00CF70D6" w:rsidRPr="00BD6E73">
              <w:rPr>
                <w:rFonts w:eastAsia="Times New Roman"/>
                <w:color w:val="000000" w:themeColor="text1"/>
                <w:sz w:val="20"/>
                <w:szCs w:val="20"/>
                <w:vertAlign w:val="superscript"/>
                <w:lang w:val="en-US"/>
              </w:rPr>
              <w:t>rd</w:t>
            </w:r>
            <w:r w:rsidR="00CF70D6" w:rsidRPr="00BD6E73">
              <w:rPr>
                <w:rFonts w:eastAsia="Times New Roman"/>
                <w:color w:val="000000" w:themeColor="text1"/>
                <w:sz w:val="20"/>
                <w:szCs w:val="20"/>
                <w:lang w:val="en-US"/>
              </w:rPr>
              <w:t xml:space="preserve"> semester</w:t>
            </w:r>
            <w:r w:rsidRPr="00BD6E73">
              <w:rPr>
                <w:rFonts w:eastAsia="Times New Roman"/>
                <w:color w:val="000000" w:themeColor="text1"/>
                <w:sz w:val="20"/>
                <w:szCs w:val="20"/>
                <w:lang w:val="en-US"/>
              </w:rPr>
              <w:t xml:space="preserve">; (d) </w:t>
            </w:r>
            <w:r w:rsidR="00CF70D6" w:rsidRPr="00BD6E73">
              <w:rPr>
                <w:rFonts w:eastAsia="Times New Roman"/>
                <w:color w:val="000000" w:themeColor="text1"/>
                <w:sz w:val="20"/>
                <w:szCs w:val="20"/>
                <w:lang w:val="en-US"/>
              </w:rPr>
              <w:t xml:space="preserve">categorical variables which indicates </w:t>
            </w:r>
            <w:r w:rsidR="00F84CB5" w:rsidRPr="00BD6E73">
              <w:rPr>
                <w:rFonts w:eastAsia="Times New Roman"/>
                <w:color w:val="000000" w:themeColor="text1"/>
                <w:sz w:val="20"/>
                <w:szCs w:val="20"/>
                <w:lang w:val="en-US"/>
              </w:rPr>
              <w:t>if</w:t>
            </w:r>
            <w:r w:rsidR="00CF70D6" w:rsidRPr="00BD6E73">
              <w:rPr>
                <w:rFonts w:eastAsia="Times New Roman"/>
                <w:color w:val="000000" w:themeColor="text1"/>
                <w:sz w:val="20"/>
                <w:szCs w:val="20"/>
                <w:lang w:val="en-US"/>
              </w:rPr>
              <w:t xml:space="preserve"> the student passed at least two exams in the first year of study</w:t>
            </w:r>
            <w:r w:rsidR="00124563" w:rsidRPr="00BD6E73">
              <w:rPr>
                <w:rFonts w:eastAsia="Times New Roman"/>
                <w:color w:val="000000" w:themeColor="text1"/>
                <w:sz w:val="20"/>
                <w:szCs w:val="20"/>
                <w:lang w:val="en-US"/>
              </w:rPr>
              <w:t>.</w:t>
            </w:r>
          </w:p>
        </w:tc>
      </w:tr>
    </w:tbl>
    <w:p w14:paraId="7E640B66" w14:textId="3C34C09C" w:rsidR="009014B5" w:rsidRPr="00BD6E73" w:rsidRDefault="00DF173F" w:rsidP="00C15896">
      <w:pPr>
        <w:shd w:val="clear" w:color="auto" w:fill="FFFFFF"/>
        <w:spacing w:after="12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lastRenderedPageBreak/>
        <w:t xml:space="preserve">Bar plot representation of the categorical variable </w:t>
      </w:r>
      <w:r w:rsidRPr="00BD6E73">
        <w:rPr>
          <w:rFonts w:eastAsia="Times New Roman"/>
          <w:i/>
          <w:iCs/>
          <w:color w:val="000000" w:themeColor="text1"/>
          <w:sz w:val="20"/>
          <w:szCs w:val="20"/>
          <w:lang w:val="en-US"/>
        </w:rPr>
        <w:t>enrolled3</w:t>
      </w:r>
      <w:r w:rsidRPr="00BD6E73">
        <w:rPr>
          <w:rFonts w:eastAsia="Times New Roman"/>
          <w:color w:val="000000" w:themeColor="text1"/>
          <w:sz w:val="20"/>
          <w:szCs w:val="20"/>
          <w:lang w:val="en-US"/>
        </w:rPr>
        <w:t xml:space="preserve"> show (Fig. 4c) that this variable </w:t>
      </w:r>
      <w:r w:rsidR="001735F5" w:rsidRPr="00BD6E73">
        <w:rPr>
          <w:rFonts w:eastAsia="Times New Roman"/>
          <w:color w:val="000000" w:themeColor="text1"/>
          <w:sz w:val="20"/>
          <w:szCs w:val="20"/>
          <w:lang w:val="en-US"/>
        </w:rPr>
        <w:t xml:space="preserve">is key for determining if </w:t>
      </w:r>
      <w:r w:rsidRPr="00BD6E73">
        <w:rPr>
          <w:rFonts w:eastAsia="Times New Roman"/>
          <w:color w:val="000000" w:themeColor="text1"/>
          <w:sz w:val="20"/>
          <w:szCs w:val="20"/>
          <w:lang w:val="en-US"/>
        </w:rPr>
        <w:t xml:space="preserve"> </w:t>
      </w:r>
      <w:r w:rsidR="0071391B" w:rsidRPr="00BD6E73">
        <w:rPr>
          <w:rFonts w:eastAsia="Times New Roman"/>
          <w:color w:val="000000" w:themeColor="text1"/>
          <w:sz w:val="20"/>
          <w:szCs w:val="20"/>
          <w:lang w:val="en-US"/>
        </w:rPr>
        <w:t xml:space="preserve">the </w:t>
      </w:r>
      <w:r w:rsidRPr="00BD6E73">
        <w:rPr>
          <w:rFonts w:eastAsia="Times New Roman"/>
          <w:color w:val="000000" w:themeColor="text1"/>
          <w:sz w:val="20"/>
          <w:szCs w:val="20"/>
          <w:lang w:val="en-US"/>
        </w:rPr>
        <w:t xml:space="preserve">student will complete the studies or not. </w:t>
      </w:r>
      <w:r w:rsidR="003F592A" w:rsidRPr="00BD6E73">
        <w:rPr>
          <w:rFonts w:eastAsia="Times New Roman"/>
          <w:color w:val="000000" w:themeColor="text1"/>
          <w:sz w:val="20"/>
          <w:szCs w:val="20"/>
          <w:lang w:val="en-US"/>
        </w:rPr>
        <w:t>It significantly contributed to the reduction of potential variables. Similar conclusions can be drawn about the effects of following categorical variables on dropout</w:t>
      </w:r>
      <w:r w:rsidR="00495137" w:rsidRPr="00BD6E73">
        <w:rPr>
          <w:rFonts w:eastAsia="Times New Roman"/>
          <w:color w:val="000000" w:themeColor="text1"/>
          <w:sz w:val="20"/>
          <w:szCs w:val="20"/>
          <w:lang w:val="en-US"/>
        </w:rPr>
        <w:t xml:space="preserve">: </w:t>
      </w:r>
      <w:r w:rsidR="00495137" w:rsidRPr="00BD6E73">
        <w:rPr>
          <w:rFonts w:eastAsia="Times New Roman"/>
          <w:i/>
          <w:iCs/>
          <w:color w:val="000000" w:themeColor="text1"/>
          <w:sz w:val="20"/>
          <w:szCs w:val="20"/>
          <w:lang w:val="en-US"/>
        </w:rPr>
        <w:t>first14</w:t>
      </w:r>
      <w:r w:rsidR="00495137" w:rsidRPr="00BD6E73">
        <w:rPr>
          <w:rFonts w:eastAsia="Times New Roman"/>
          <w:color w:val="000000" w:themeColor="text1"/>
          <w:sz w:val="20"/>
          <w:szCs w:val="20"/>
          <w:lang w:val="en-US"/>
        </w:rPr>
        <w:t xml:space="preserve"> (</w:t>
      </w:r>
      <w:r w:rsidR="003F592A" w:rsidRPr="00BD6E73">
        <w:rPr>
          <w:rFonts w:eastAsia="Times New Roman"/>
          <w:color w:val="000000" w:themeColor="text1"/>
          <w:sz w:val="20"/>
          <w:szCs w:val="20"/>
          <w:lang w:val="en-US"/>
        </w:rPr>
        <w:t>which indicates if the student passed at least two exams in the first year of study</w:t>
      </w:r>
      <w:r w:rsidR="00495137" w:rsidRPr="00BD6E73">
        <w:rPr>
          <w:rFonts w:eastAsia="Times New Roman"/>
          <w:color w:val="000000" w:themeColor="text1"/>
          <w:sz w:val="20"/>
          <w:szCs w:val="20"/>
          <w:lang w:val="en-US"/>
        </w:rPr>
        <w:t xml:space="preserve">) (Fig. 4d), </w:t>
      </w:r>
      <w:r w:rsidR="00495137" w:rsidRPr="00BD6E73">
        <w:rPr>
          <w:rFonts w:eastAsia="Times New Roman"/>
          <w:i/>
          <w:iCs/>
          <w:color w:val="000000" w:themeColor="text1"/>
          <w:sz w:val="20"/>
          <w:szCs w:val="20"/>
          <w:lang w:val="en-US"/>
        </w:rPr>
        <w:t>first37</w:t>
      </w:r>
      <w:r w:rsidR="00495137" w:rsidRPr="00BD6E73">
        <w:rPr>
          <w:rFonts w:eastAsia="Times New Roman"/>
          <w:color w:val="000000" w:themeColor="text1"/>
          <w:sz w:val="20"/>
          <w:szCs w:val="20"/>
          <w:lang w:val="en-US"/>
        </w:rPr>
        <w:t xml:space="preserve"> (</w:t>
      </w:r>
      <w:r w:rsidR="002F09AC" w:rsidRPr="00BD6E73">
        <w:rPr>
          <w:rFonts w:eastAsia="Times New Roman"/>
          <w:color w:val="000000" w:themeColor="text1"/>
          <w:sz w:val="20"/>
          <w:szCs w:val="20"/>
          <w:lang w:val="en-US"/>
        </w:rPr>
        <w:t xml:space="preserve">which indicates if the student achieved at least 37 ECTS in the first year of studies, and therefore </w:t>
      </w:r>
      <w:r w:rsidR="007F79B0" w:rsidRPr="00BD6E73">
        <w:rPr>
          <w:rFonts w:eastAsia="Times New Roman"/>
          <w:color w:val="000000" w:themeColor="text1"/>
          <w:sz w:val="20"/>
          <w:szCs w:val="20"/>
          <w:lang w:val="en-US"/>
        </w:rPr>
        <w:t>fulfilled</w:t>
      </w:r>
      <w:r w:rsidR="002F09AC" w:rsidRPr="00BD6E73">
        <w:rPr>
          <w:rFonts w:eastAsia="Times New Roman"/>
          <w:color w:val="000000" w:themeColor="text1"/>
          <w:sz w:val="20"/>
          <w:szCs w:val="20"/>
          <w:lang w:val="en-US"/>
        </w:rPr>
        <w:t xml:space="preserve"> the condition for enrollment in the second year of stud</w:t>
      </w:r>
      <w:r w:rsidR="00944D76" w:rsidRPr="00BD6E73">
        <w:rPr>
          <w:rFonts w:eastAsia="Times New Roman"/>
          <w:color w:val="000000" w:themeColor="text1"/>
          <w:sz w:val="20"/>
          <w:szCs w:val="20"/>
          <w:lang w:val="en-US"/>
        </w:rPr>
        <w:t>ies</w:t>
      </w:r>
      <w:r w:rsidR="00495137" w:rsidRPr="00BD6E73">
        <w:rPr>
          <w:rFonts w:eastAsia="Times New Roman"/>
          <w:color w:val="000000" w:themeColor="text1"/>
          <w:sz w:val="20"/>
          <w:szCs w:val="20"/>
          <w:lang w:val="en-US"/>
        </w:rPr>
        <w:t xml:space="preserve">) </w:t>
      </w:r>
      <w:r w:rsidR="00FB26EF" w:rsidRPr="00BD6E73">
        <w:rPr>
          <w:rFonts w:eastAsia="Times New Roman"/>
          <w:color w:val="000000" w:themeColor="text1"/>
          <w:sz w:val="20"/>
          <w:szCs w:val="20"/>
          <w:lang w:val="en-US"/>
        </w:rPr>
        <w:t>and</w:t>
      </w:r>
      <w:r w:rsidR="00495137" w:rsidRPr="00BD6E73">
        <w:rPr>
          <w:rFonts w:eastAsia="Times New Roman"/>
          <w:color w:val="000000" w:themeColor="text1"/>
          <w:sz w:val="20"/>
          <w:szCs w:val="20"/>
          <w:lang w:val="en-US"/>
        </w:rPr>
        <w:t xml:space="preserve"> </w:t>
      </w:r>
      <w:r w:rsidR="00495137" w:rsidRPr="00BD6E73">
        <w:rPr>
          <w:rFonts w:eastAsia="Times New Roman"/>
          <w:i/>
          <w:iCs/>
          <w:color w:val="000000" w:themeColor="text1"/>
          <w:sz w:val="20"/>
          <w:szCs w:val="20"/>
          <w:lang w:val="en-US"/>
        </w:rPr>
        <w:t>first48</w:t>
      </w:r>
      <w:r w:rsidR="00495137" w:rsidRPr="00BD6E73">
        <w:rPr>
          <w:rFonts w:eastAsia="Times New Roman"/>
          <w:color w:val="000000" w:themeColor="text1"/>
          <w:sz w:val="20"/>
          <w:szCs w:val="20"/>
          <w:lang w:val="en-US"/>
        </w:rPr>
        <w:t xml:space="preserve"> (</w:t>
      </w:r>
      <w:r w:rsidR="00414E04" w:rsidRPr="00BD6E73">
        <w:rPr>
          <w:rFonts w:eastAsia="Times New Roman"/>
          <w:color w:val="000000" w:themeColor="text1"/>
          <w:sz w:val="20"/>
          <w:szCs w:val="20"/>
          <w:lang w:val="en-US"/>
        </w:rPr>
        <w:t xml:space="preserve">which indicates if the student achieved at least 37 ECTS in the first year of studies, and therefore fulfilled the condition for enrollment and </w:t>
      </w:r>
      <w:r w:rsidR="00B17106" w:rsidRPr="00BD6E73">
        <w:rPr>
          <w:rFonts w:eastAsia="Times New Roman"/>
          <w:color w:val="000000" w:themeColor="text1"/>
          <w:sz w:val="20"/>
          <w:szCs w:val="20"/>
          <w:lang w:val="en-US"/>
        </w:rPr>
        <w:t>state</w:t>
      </w:r>
      <w:r w:rsidR="00C1002F" w:rsidRPr="00BD6E73">
        <w:rPr>
          <w:rFonts w:eastAsia="Times New Roman"/>
          <w:color w:val="000000" w:themeColor="text1"/>
          <w:sz w:val="20"/>
          <w:szCs w:val="20"/>
          <w:lang w:val="en-US"/>
        </w:rPr>
        <w:t xml:space="preserve"> </w:t>
      </w:r>
      <w:r w:rsidR="00414E04" w:rsidRPr="00BD6E73">
        <w:rPr>
          <w:rFonts w:eastAsia="Times New Roman"/>
          <w:color w:val="000000" w:themeColor="text1"/>
          <w:sz w:val="20"/>
          <w:szCs w:val="20"/>
          <w:lang w:val="en-US"/>
        </w:rPr>
        <w:t>budget financing in the second year of studies</w:t>
      </w:r>
      <w:r w:rsidR="00495137" w:rsidRPr="00BD6E73">
        <w:rPr>
          <w:rFonts w:eastAsia="Times New Roman"/>
          <w:color w:val="000000" w:themeColor="text1"/>
          <w:sz w:val="20"/>
          <w:szCs w:val="20"/>
          <w:lang w:val="en-US"/>
        </w:rPr>
        <w:t xml:space="preserve">). </w:t>
      </w:r>
      <w:r w:rsidR="00F129B6" w:rsidRPr="00BD6E73">
        <w:rPr>
          <w:rFonts w:eastAsia="Times New Roman"/>
          <w:color w:val="000000" w:themeColor="text1"/>
          <w:sz w:val="20"/>
          <w:szCs w:val="20"/>
          <w:lang w:val="en-US"/>
        </w:rPr>
        <w:t xml:space="preserve">Bar plot representations of variables </w:t>
      </w:r>
      <w:r w:rsidR="00EB1737" w:rsidRPr="00BD6E73">
        <w:rPr>
          <w:rFonts w:eastAsia="Times New Roman"/>
          <w:i/>
          <w:iCs/>
          <w:color w:val="000000" w:themeColor="text1"/>
          <w:sz w:val="20"/>
          <w:szCs w:val="20"/>
          <w:lang w:val="en-US"/>
        </w:rPr>
        <w:t>first37</w:t>
      </w:r>
      <w:r w:rsidR="00EB1737" w:rsidRPr="00BD6E73">
        <w:rPr>
          <w:rFonts w:eastAsia="Times New Roman"/>
          <w:color w:val="000000" w:themeColor="text1"/>
          <w:sz w:val="20"/>
          <w:szCs w:val="20"/>
          <w:lang w:val="en-US"/>
        </w:rPr>
        <w:t xml:space="preserve"> </w:t>
      </w:r>
      <w:r w:rsidR="00F129B6" w:rsidRPr="00BD6E73">
        <w:rPr>
          <w:rFonts w:eastAsia="Times New Roman"/>
          <w:color w:val="000000" w:themeColor="text1"/>
          <w:sz w:val="20"/>
          <w:szCs w:val="20"/>
          <w:lang w:val="en-US"/>
        </w:rPr>
        <w:t>and</w:t>
      </w:r>
      <w:r w:rsidR="00EB1737" w:rsidRPr="00BD6E73">
        <w:rPr>
          <w:rFonts w:eastAsia="Times New Roman"/>
          <w:color w:val="000000" w:themeColor="text1"/>
          <w:sz w:val="20"/>
          <w:szCs w:val="20"/>
          <w:lang w:val="en-US"/>
        </w:rPr>
        <w:t xml:space="preserve"> </w:t>
      </w:r>
      <w:r w:rsidR="00EB1737" w:rsidRPr="00BD6E73">
        <w:rPr>
          <w:rFonts w:eastAsia="Times New Roman"/>
          <w:i/>
          <w:iCs/>
          <w:color w:val="000000" w:themeColor="text1"/>
          <w:sz w:val="20"/>
          <w:szCs w:val="20"/>
          <w:lang w:val="en-US"/>
        </w:rPr>
        <w:t>first38</w:t>
      </w:r>
      <w:r w:rsidR="00EB1737" w:rsidRPr="00BD6E73">
        <w:rPr>
          <w:rFonts w:eastAsia="Times New Roman"/>
          <w:color w:val="000000" w:themeColor="text1"/>
          <w:sz w:val="20"/>
          <w:szCs w:val="20"/>
          <w:lang w:val="en-US"/>
        </w:rPr>
        <w:t xml:space="preserve"> </w:t>
      </w:r>
      <w:r w:rsidR="00F129B6" w:rsidRPr="00BD6E73">
        <w:rPr>
          <w:rFonts w:eastAsia="Times New Roman"/>
          <w:color w:val="000000" w:themeColor="text1"/>
          <w:sz w:val="20"/>
          <w:szCs w:val="20"/>
          <w:lang w:val="en-US"/>
        </w:rPr>
        <w:t>isn’t shown due to space limitations</w:t>
      </w:r>
      <w:r w:rsidR="00255ABC" w:rsidRPr="00BD6E73">
        <w:rPr>
          <w:rFonts w:eastAsia="Times New Roman"/>
          <w:color w:val="000000" w:themeColor="text1"/>
          <w:sz w:val="20"/>
          <w:szCs w:val="20"/>
          <w:lang w:val="en-US"/>
        </w:rPr>
        <w:t>.</w:t>
      </w:r>
    </w:p>
    <w:p w14:paraId="1939DAEC" w14:textId="131C42CD" w:rsidR="00364760" w:rsidRPr="00BD6E73" w:rsidRDefault="00364760" w:rsidP="00E0273C">
      <w:pPr>
        <w:pStyle w:val="Heading3"/>
        <w:rPr>
          <w:lang w:val="en-US"/>
        </w:rPr>
      </w:pPr>
      <w:r w:rsidRPr="00BD6E73">
        <w:rPr>
          <w:lang w:val="en-US"/>
        </w:rPr>
        <w:t xml:space="preserve">3.2.2 </w:t>
      </w:r>
      <w:r w:rsidR="00D34EC5" w:rsidRPr="00BD6E73">
        <w:rPr>
          <w:lang w:val="en-US"/>
        </w:rPr>
        <w:t>Dimensionality reduction</w:t>
      </w:r>
    </w:p>
    <w:p w14:paraId="67596A59" w14:textId="7E5F427B" w:rsidR="006E59A0" w:rsidRPr="00BD6E73" w:rsidRDefault="004020D8" w:rsidP="006E59A0">
      <w:pPr>
        <w:spacing w:after="0" w:line="240" w:lineRule="auto"/>
        <w:rPr>
          <w:sz w:val="20"/>
          <w:szCs w:val="20"/>
          <w:lang w:val="en-US"/>
        </w:rPr>
      </w:pPr>
      <w:r w:rsidRPr="00BD6E73">
        <w:rPr>
          <w:rFonts w:ascii="TimesNewRoman" w:eastAsiaTheme="minorHAnsi" w:hAnsi="TimesNewRoman" w:cs="TimesNewRoman"/>
          <w:sz w:val="20"/>
          <w:szCs w:val="20"/>
          <w:lang w:val="en-US"/>
        </w:rPr>
        <w:t>As mentioned in Section 2.2</w:t>
      </w:r>
      <w:r w:rsidR="006E59A0" w:rsidRPr="00BD6E73">
        <w:rPr>
          <w:rFonts w:ascii="TimesNewRoman" w:eastAsiaTheme="minorHAnsi" w:hAnsi="TimesNewRoman" w:cs="TimesNewRoman"/>
          <w:sz w:val="20"/>
          <w:szCs w:val="20"/>
          <w:lang w:val="en-US"/>
        </w:rPr>
        <w:t xml:space="preserve">, </w:t>
      </w:r>
      <w:r w:rsidR="006E59A0" w:rsidRPr="00BD6E73">
        <w:rPr>
          <w:sz w:val="20"/>
          <w:szCs w:val="20"/>
          <w:lang w:val="en-US"/>
        </w:rPr>
        <w:t>UMAP</w:t>
      </w:r>
      <w:r w:rsidR="006E59A0" w:rsidRPr="00BD6E73">
        <w:rPr>
          <w:lang w:val="en-US"/>
        </w:rPr>
        <w:t>, t-SNE, and</w:t>
      </w:r>
      <w:r w:rsidR="006E59A0" w:rsidRPr="00BD6E73">
        <w:rPr>
          <w:sz w:val="20"/>
          <w:szCs w:val="20"/>
          <w:lang w:val="en-US"/>
        </w:rPr>
        <w:t xml:space="preserve"> FAMD dimensionality reduction is conducted to explore relationships between individuals by 3D visualization (Fig. 2, step B2). </w:t>
      </w:r>
    </w:p>
    <w:p w14:paraId="0650A9A6" w14:textId="4F1F557F" w:rsidR="00011438" w:rsidRPr="00BD6E73" w:rsidRDefault="00011438" w:rsidP="00011438">
      <w:pPr>
        <w:shd w:val="clear" w:color="auto" w:fill="FFFFFF"/>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It can be seen (Fig. 5</w:t>
      </w:r>
      <w:r w:rsidR="00944A77" w:rsidRPr="00BD6E73">
        <w:rPr>
          <w:rFonts w:eastAsia="Times New Roman"/>
          <w:color w:val="000000" w:themeColor="text1"/>
          <w:sz w:val="20"/>
          <w:szCs w:val="20"/>
          <w:lang w:val="en-US"/>
        </w:rPr>
        <w:t>a</w:t>
      </w:r>
      <w:r w:rsidRPr="00BD6E73">
        <w:rPr>
          <w:rFonts w:eastAsia="Times New Roman"/>
          <w:color w:val="000000" w:themeColor="text1"/>
          <w:sz w:val="20"/>
          <w:szCs w:val="20"/>
          <w:lang w:val="en-US"/>
        </w:rPr>
        <w:t>) that students are</w:t>
      </w:r>
      <w:r w:rsidR="004020D8" w:rsidRPr="00BD6E73">
        <w:rPr>
          <w:rFonts w:eastAsia="Times New Roman"/>
          <w:color w:val="000000" w:themeColor="text1"/>
          <w:sz w:val="20"/>
          <w:szCs w:val="20"/>
          <w:lang w:val="en-US"/>
        </w:rPr>
        <w:t>n’t</w:t>
      </w:r>
      <w:r w:rsidRPr="00BD6E73">
        <w:rPr>
          <w:rFonts w:eastAsia="Times New Roman"/>
          <w:color w:val="000000" w:themeColor="text1"/>
          <w:sz w:val="20"/>
          <w:szCs w:val="20"/>
          <w:lang w:val="en-US"/>
        </w:rPr>
        <w:t xml:space="preserve"> separated</w:t>
      </w:r>
      <w:r w:rsidRPr="00BD6E73">
        <w:rPr>
          <w:rFonts w:eastAsia="Times New Roman"/>
          <w:color w:val="FF0000"/>
          <w:sz w:val="20"/>
          <w:szCs w:val="20"/>
          <w:lang w:val="en-US"/>
        </w:rPr>
        <w:t xml:space="preserve"> </w:t>
      </w:r>
      <w:r w:rsidR="004020D8" w:rsidRPr="00BD6E73">
        <w:rPr>
          <w:rFonts w:eastAsia="Times New Roman"/>
          <w:color w:val="000000" w:themeColor="text1"/>
          <w:sz w:val="20"/>
          <w:szCs w:val="20"/>
          <w:lang w:val="en-US"/>
        </w:rPr>
        <w:t>well</w:t>
      </w:r>
      <w:r w:rsidR="004020D8" w:rsidRPr="00BD6E73">
        <w:rPr>
          <w:rFonts w:eastAsia="Times New Roman"/>
          <w:color w:val="FF0000"/>
          <w:sz w:val="20"/>
          <w:szCs w:val="20"/>
          <w:lang w:val="en-US"/>
        </w:rPr>
        <w:t xml:space="preserve"> </w:t>
      </w:r>
      <w:r w:rsidRPr="00BD6E73">
        <w:rPr>
          <w:rFonts w:eastAsia="Times New Roman"/>
          <w:color w:val="000000" w:themeColor="text1"/>
          <w:sz w:val="20"/>
          <w:szCs w:val="20"/>
          <w:lang w:val="en-US"/>
        </w:rPr>
        <w:t xml:space="preserve">in UMAP three-dimensional space with respect to dropout, </w:t>
      </w:r>
      <w:r w:rsidR="004020D8" w:rsidRPr="00BD6E73">
        <w:rPr>
          <w:rFonts w:eastAsia="Times New Roman"/>
          <w:color w:val="000000" w:themeColor="text1"/>
          <w:sz w:val="20"/>
          <w:szCs w:val="20"/>
          <w:lang w:val="en-US"/>
        </w:rPr>
        <w:t>and</w:t>
      </w:r>
      <w:r w:rsidRPr="00BD6E73">
        <w:rPr>
          <w:rFonts w:eastAsia="Times New Roman"/>
          <w:color w:val="000000" w:themeColor="text1"/>
          <w:sz w:val="20"/>
          <w:szCs w:val="20"/>
          <w:lang w:val="en-US"/>
        </w:rPr>
        <w:t xml:space="preserve"> there are multiple clusters </w:t>
      </w:r>
      <w:r w:rsidR="004020D8" w:rsidRPr="00BD6E73">
        <w:rPr>
          <w:rFonts w:eastAsia="Times New Roman"/>
          <w:color w:val="000000" w:themeColor="text1"/>
          <w:sz w:val="20"/>
          <w:szCs w:val="20"/>
          <w:lang w:val="en-US"/>
        </w:rPr>
        <w:t>where</w:t>
      </w:r>
      <w:r w:rsidRPr="00BD6E73">
        <w:rPr>
          <w:rFonts w:eastAsia="Times New Roman"/>
          <w:color w:val="000000" w:themeColor="text1"/>
          <w:sz w:val="20"/>
          <w:szCs w:val="20"/>
          <w:lang w:val="en-US"/>
        </w:rPr>
        <w:t xml:space="preserve"> dropped out students are the majority class</w:t>
      </w:r>
      <w:r w:rsidR="00944A77" w:rsidRPr="00BD6E73">
        <w:rPr>
          <w:rFonts w:eastAsia="Times New Roman"/>
          <w:color w:val="000000" w:themeColor="text1"/>
          <w:sz w:val="20"/>
          <w:szCs w:val="20"/>
          <w:lang w:val="en-US"/>
        </w:rPr>
        <w:t xml:space="preserve"> (Fig. 5b)</w:t>
      </w:r>
      <w:r w:rsidRPr="00BD6E73">
        <w:rPr>
          <w:rFonts w:eastAsia="Times New Roman"/>
          <w:color w:val="000000" w:themeColor="text1"/>
          <w:sz w:val="20"/>
          <w:szCs w:val="20"/>
          <w:lang w:val="en-US"/>
        </w:rPr>
        <w:t>.</w:t>
      </w:r>
    </w:p>
    <w:p w14:paraId="1AE431D5" w14:textId="6647658E" w:rsidR="006E59A0" w:rsidRPr="00BD6E73" w:rsidRDefault="00102A8C" w:rsidP="00C15896">
      <w:pPr>
        <w:shd w:val="clear" w:color="auto" w:fill="FFFFFF"/>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 xml:space="preserve">Fig. 6 </w:t>
      </w:r>
      <w:r w:rsidR="004020D8" w:rsidRPr="00BD6E73">
        <w:rPr>
          <w:rFonts w:eastAsia="Times New Roman"/>
          <w:color w:val="000000" w:themeColor="text1"/>
          <w:sz w:val="20"/>
          <w:szCs w:val="20"/>
          <w:lang w:val="en-US"/>
        </w:rPr>
        <w:t>shows the</w:t>
      </w:r>
      <w:r w:rsidR="004020D8" w:rsidRPr="00BD6E73">
        <w:rPr>
          <w:color w:val="FF0000"/>
          <w:sz w:val="20"/>
          <w:szCs w:val="20"/>
          <w:lang w:val="en-US"/>
        </w:rPr>
        <w:t xml:space="preserve"> </w:t>
      </w:r>
      <w:r w:rsidR="004020D8" w:rsidRPr="00BD6E73">
        <w:rPr>
          <w:rFonts w:eastAsia="Times New Roman"/>
          <w:color w:val="000000" w:themeColor="text1"/>
          <w:sz w:val="20"/>
          <w:szCs w:val="20"/>
          <w:lang w:val="en-US"/>
        </w:rPr>
        <w:t>projection</w:t>
      </w:r>
      <w:r w:rsidRPr="00BD6E73">
        <w:rPr>
          <w:rFonts w:eastAsia="Times New Roman"/>
          <w:color w:val="000000" w:themeColor="text1"/>
          <w:sz w:val="20"/>
          <w:szCs w:val="20"/>
          <w:lang w:val="en-US"/>
        </w:rPr>
        <w:t xml:space="preserve"> of students into first three t-SNE derived dimensions. Students are labeled with the dropout categorical variable to explore the similarities/grouping of students considering the dropout variable.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11438" w:rsidRPr="00BD6E73" w14:paraId="00914EB3" w14:textId="77777777" w:rsidTr="00706FFC">
        <w:tc>
          <w:tcPr>
            <w:tcW w:w="4814" w:type="dxa"/>
          </w:tcPr>
          <w:p w14:paraId="06717519" w14:textId="04FC8066" w:rsidR="00011438" w:rsidRPr="00BD6E73" w:rsidRDefault="001B371A" w:rsidP="00011438">
            <w:pPr>
              <w:tabs>
                <w:tab w:val="left" w:pos="856"/>
              </w:tabs>
              <w:spacing w:after="0" w:line="240" w:lineRule="auto"/>
              <w:rPr>
                <w:sz w:val="20"/>
                <w:szCs w:val="20"/>
                <w:lang w:val="en-US"/>
              </w:rPr>
            </w:pPr>
            <w:r w:rsidRPr="00BD6E73">
              <w:rPr>
                <w:noProof/>
                <w:lang w:val="en-US"/>
              </w:rPr>
              <w:drawing>
                <wp:anchor distT="0" distB="0" distL="114300" distR="114300" simplePos="0" relativeHeight="251682816" behindDoc="0" locked="0" layoutInCell="1" allowOverlap="1" wp14:anchorId="6940B3F5" wp14:editId="6A1799AE">
                  <wp:simplePos x="0" y="0"/>
                  <wp:positionH relativeFrom="column">
                    <wp:posOffset>2555875</wp:posOffset>
                  </wp:positionH>
                  <wp:positionV relativeFrom="paragraph">
                    <wp:posOffset>75514</wp:posOffset>
                  </wp:positionV>
                  <wp:extent cx="878774" cy="331663"/>
                  <wp:effectExtent l="0" t="0" r="0" b="0"/>
                  <wp:wrapNone/>
                  <wp:docPr id="63" name="Graph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878774" cy="331663"/>
                          </a:xfrm>
                          <a:prstGeom prst="rect">
                            <a:avLst/>
                          </a:prstGeom>
                        </pic:spPr>
                      </pic:pic>
                    </a:graphicData>
                  </a:graphic>
                  <wp14:sizeRelH relativeFrom="margin">
                    <wp14:pctWidth>0</wp14:pctWidth>
                  </wp14:sizeRelH>
                  <wp14:sizeRelV relativeFrom="margin">
                    <wp14:pctHeight>0</wp14:pctHeight>
                  </wp14:sizeRelV>
                </wp:anchor>
              </w:drawing>
            </w:r>
            <w:r w:rsidR="00011438" w:rsidRPr="00BD6E73">
              <w:rPr>
                <w:noProof/>
                <w:lang w:val="en-US"/>
              </w:rPr>
              <w:drawing>
                <wp:inline distT="0" distB="0" distL="0" distR="0" wp14:anchorId="37F0F46B" wp14:editId="0F0FEDD5">
                  <wp:extent cx="2881223" cy="298435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95047" cy="2998677"/>
                          </a:xfrm>
                          <a:prstGeom prst="rect">
                            <a:avLst/>
                          </a:prstGeom>
                        </pic:spPr>
                      </pic:pic>
                    </a:graphicData>
                  </a:graphic>
                </wp:inline>
              </w:drawing>
            </w:r>
          </w:p>
        </w:tc>
        <w:tc>
          <w:tcPr>
            <w:tcW w:w="4814" w:type="dxa"/>
          </w:tcPr>
          <w:p w14:paraId="49A6016B" w14:textId="25609338" w:rsidR="00011438" w:rsidRPr="00BD6E73" w:rsidRDefault="00702184" w:rsidP="00702184">
            <w:pPr>
              <w:tabs>
                <w:tab w:val="left" w:pos="856"/>
              </w:tabs>
              <w:spacing w:after="0" w:line="240" w:lineRule="auto"/>
              <w:jc w:val="center"/>
              <w:rPr>
                <w:sz w:val="20"/>
                <w:szCs w:val="20"/>
                <w:lang w:val="en-US"/>
              </w:rPr>
            </w:pPr>
            <w:r w:rsidRPr="00BD6E73">
              <w:rPr>
                <w:noProof/>
                <w:lang w:val="en-US"/>
              </w:rPr>
              <w:drawing>
                <wp:inline distT="0" distB="0" distL="0" distR="0" wp14:anchorId="50BF70BE" wp14:editId="196E9391">
                  <wp:extent cx="2639683" cy="2957601"/>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600" t="19268" r="31775" b="9458"/>
                          <a:stretch/>
                        </pic:blipFill>
                        <pic:spPr bwMode="auto">
                          <a:xfrm>
                            <a:off x="0" y="0"/>
                            <a:ext cx="2650151" cy="2969330"/>
                          </a:xfrm>
                          <a:prstGeom prst="rect">
                            <a:avLst/>
                          </a:prstGeom>
                          <a:ln>
                            <a:noFill/>
                          </a:ln>
                          <a:extLst>
                            <a:ext uri="{53640926-AAD7-44D8-BBD7-CCE9431645EC}">
                              <a14:shadowObscured xmlns:a14="http://schemas.microsoft.com/office/drawing/2010/main"/>
                            </a:ext>
                          </a:extLst>
                        </pic:spPr>
                      </pic:pic>
                    </a:graphicData>
                  </a:graphic>
                </wp:inline>
              </w:drawing>
            </w:r>
          </w:p>
        </w:tc>
      </w:tr>
      <w:tr w:rsidR="00011438" w:rsidRPr="00BD6E73" w14:paraId="716A5E2B" w14:textId="77777777" w:rsidTr="00706FFC">
        <w:tc>
          <w:tcPr>
            <w:tcW w:w="4814" w:type="dxa"/>
          </w:tcPr>
          <w:p w14:paraId="6184E0EC" w14:textId="71AECA31" w:rsidR="00011438" w:rsidRPr="00BD6E73" w:rsidRDefault="00011438" w:rsidP="00011438">
            <w:pPr>
              <w:tabs>
                <w:tab w:val="left" w:pos="856"/>
              </w:tabs>
              <w:spacing w:after="0" w:line="240" w:lineRule="auto"/>
              <w:jc w:val="center"/>
              <w:rPr>
                <w:sz w:val="20"/>
                <w:szCs w:val="20"/>
                <w:lang w:val="en-US"/>
              </w:rPr>
            </w:pPr>
            <w:r w:rsidRPr="00BD6E73">
              <w:rPr>
                <w:sz w:val="20"/>
                <w:szCs w:val="20"/>
                <w:lang w:val="en-US"/>
              </w:rPr>
              <w:t>(a)</w:t>
            </w:r>
          </w:p>
        </w:tc>
        <w:tc>
          <w:tcPr>
            <w:tcW w:w="4814" w:type="dxa"/>
          </w:tcPr>
          <w:p w14:paraId="41B5AAE8" w14:textId="12478A00" w:rsidR="00011438" w:rsidRPr="00BD6E73" w:rsidRDefault="00011438" w:rsidP="00011438">
            <w:pPr>
              <w:tabs>
                <w:tab w:val="left" w:pos="856"/>
              </w:tabs>
              <w:spacing w:after="0" w:line="240" w:lineRule="auto"/>
              <w:jc w:val="center"/>
              <w:rPr>
                <w:sz w:val="20"/>
                <w:szCs w:val="20"/>
                <w:lang w:val="en-US"/>
              </w:rPr>
            </w:pPr>
            <w:r w:rsidRPr="00BD6E73">
              <w:rPr>
                <w:sz w:val="20"/>
                <w:szCs w:val="20"/>
                <w:lang w:val="en-US"/>
              </w:rPr>
              <w:t>(b)</w:t>
            </w:r>
          </w:p>
        </w:tc>
      </w:tr>
      <w:tr w:rsidR="00011438" w:rsidRPr="00BD6E73" w14:paraId="14A81EAA" w14:textId="77777777" w:rsidTr="00706FFC">
        <w:tc>
          <w:tcPr>
            <w:tcW w:w="9628" w:type="dxa"/>
            <w:gridSpan w:val="2"/>
          </w:tcPr>
          <w:p w14:paraId="0811243E" w14:textId="77098245" w:rsidR="00011438" w:rsidRPr="00BD6E73" w:rsidRDefault="00011438" w:rsidP="00011438">
            <w:pPr>
              <w:tabs>
                <w:tab w:val="left" w:pos="856"/>
              </w:tabs>
              <w:spacing w:after="0" w:line="240" w:lineRule="auto"/>
              <w:rPr>
                <w:sz w:val="20"/>
                <w:szCs w:val="20"/>
                <w:lang w:val="en-US"/>
              </w:rPr>
            </w:pPr>
            <w:r w:rsidRPr="00BD6E73">
              <w:rPr>
                <w:rFonts w:eastAsia="Times New Roman"/>
                <w:color w:val="000000" w:themeColor="text1"/>
                <w:sz w:val="20"/>
                <w:szCs w:val="20"/>
                <w:lang w:val="en-US"/>
              </w:rPr>
              <w:t xml:space="preserve">Fig. </w:t>
            </w:r>
            <w:r w:rsidR="00102A8C" w:rsidRPr="00BD6E73">
              <w:rPr>
                <w:rFonts w:eastAsia="Times New Roman"/>
                <w:color w:val="000000" w:themeColor="text1"/>
                <w:sz w:val="20"/>
                <w:szCs w:val="20"/>
                <w:lang w:val="en-US"/>
              </w:rPr>
              <w:t>5</w:t>
            </w:r>
            <w:r w:rsidRPr="00BD6E73">
              <w:rPr>
                <w:rFonts w:eastAsia="Times New Roman"/>
                <w:color w:val="000000" w:themeColor="text1"/>
                <w:sz w:val="20"/>
                <w:szCs w:val="20"/>
                <w:lang w:val="en-US"/>
              </w:rPr>
              <w:t xml:space="preserve">. </w:t>
            </w:r>
            <w:r w:rsidR="003742E7" w:rsidRPr="00BD6E73">
              <w:rPr>
                <w:rFonts w:eastAsia="Times New Roman"/>
                <w:color w:val="000000" w:themeColor="text1"/>
                <w:sz w:val="20"/>
                <w:szCs w:val="20"/>
                <w:lang w:val="en-US"/>
              </w:rPr>
              <w:t xml:space="preserve">Students visualized in three </w:t>
            </w:r>
            <w:r w:rsidRPr="00BD6E73">
              <w:rPr>
                <w:rFonts w:eastAsia="Times New Roman"/>
                <w:color w:val="000000" w:themeColor="text1"/>
                <w:sz w:val="20"/>
                <w:szCs w:val="20"/>
                <w:lang w:val="en-US"/>
              </w:rPr>
              <w:t xml:space="preserve">UMAP </w:t>
            </w:r>
            <w:r w:rsidR="003742E7" w:rsidRPr="00BD6E73">
              <w:rPr>
                <w:rFonts w:eastAsia="Times New Roman"/>
                <w:color w:val="000000" w:themeColor="text1"/>
                <w:sz w:val="20"/>
                <w:szCs w:val="20"/>
                <w:lang w:val="en-US"/>
              </w:rPr>
              <w:t>derived dimensions</w:t>
            </w:r>
            <w:r w:rsidR="00102A8C" w:rsidRPr="00BD6E73">
              <w:rPr>
                <w:rFonts w:eastAsia="Times New Roman"/>
                <w:color w:val="000000" w:themeColor="text1"/>
                <w:sz w:val="20"/>
                <w:szCs w:val="20"/>
                <w:lang w:val="en-US"/>
              </w:rPr>
              <w:t xml:space="preserve">: (a) </w:t>
            </w:r>
            <w:r w:rsidR="000114CA" w:rsidRPr="00BD6E73">
              <w:rPr>
                <w:rFonts w:eastAsia="Times New Roman"/>
                <w:color w:val="000000" w:themeColor="text1"/>
                <w:sz w:val="20"/>
                <w:szCs w:val="20"/>
                <w:lang w:val="en-US"/>
              </w:rPr>
              <w:t xml:space="preserve">All students are shown </w:t>
            </w:r>
            <w:r w:rsidR="00102A8C" w:rsidRPr="00BD6E73">
              <w:rPr>
                <w:rFonts w:eastAsia="Times New Roman"/>
                <w:color w:val="000000" w:themeColor="text1"/>
                <w:sz w:val="20"/>
                <w:szCs w:val="20"/>
                <w:lang w:val="en-US"/>
              </w:rPr>
              <w:t xml:space="preserve">(b) </w:t>
            </w:r>
            <w:r w:rsidR="000114CA" w:rsidRPr="00BD6E73">
              <w:rPr>
                <w:rFonts w:eastAsia="Times New Roman"/>
                <w:color w:val="000000" w:themeColor="text1"/>
                <w:sz w:val="20"/>
                <w:szCs w:val="20"/>
                <w:lang w:val="en-US"/>
              </w:rPr>
              <w:t>Only dropped out</w:t>
            </w:r>
            <w:r w:rsidR="008C7A58" w:rsidRPr="00BD6E73">
              <w:rPr>
                <w:rFonts w:eastAsia="Times New Roman"/>
                <w:color w:val="000000" w:themeColor="text1"/>
                <w:sz w:val="20"/>
                <w:szCs w:val="20"/>
                <w:lang w:val="en-US"/>
              </w:rPr>
              <w:t xml:space="preserve"> students are shown.</w:t>
            </w:r>
          </w:p>
        </w:tc>
      </w:tr>
      <w:tr w:rsidR="00102A8C" w:rsidRPr="00BD6E73" w14:paraId="019F3FF7" w14:textId="77777777" w:rsidTr="00706FFC">
        <w:tc>
          <w:tcPr>
            <w:tcW w:w="4814" w:type="dxa"/>
          </w:tcPr>
          <w:p w14:paraId="384C91BE" w14:textId="054D6598" w:rsidR="00102A8C" w:rsidRPr="00BD6E73" w:rsidRDefault="001B371A" w:rsidP="002A5AE3">
            <w:pPr>
              <w:tabs>
                <w:tab w:val="left" w:pos="856"/>
              </w:tabs>
              <w:spacing w:after="0" w:line="240" w:lineRule="auto"/>
              <w:rPr>
                <w:sz w:val="20"/>
                <w:szCs w:val="20"/>
                <w:lang w:val="en-US"/>
              </w:rPr>
            </w:pPr>
            <w:r w:rsidRPr="00BD6E73">
              <w:rPr>
                <w:noProof/>
                <w:lang w:val="en-US"/>
              </w:rPr>
              <w:drawing>
                <wp:anchor distT="0" distB="0" distL="114300" distR="114300" simplePos="0" relativeHeight="251691008" behindDoc="0" locked="0" layoutInCell="1" allowOverlap="1" wp14:anchorId="13FEC122" wp14:editId="5EC71C89">
                  <wp:simplePos x="0" y="0"/>
                  <wp:positionH relativeFrom="column">
                    <wp:posOffset>2555875</wp:posOffset>
                  </wp:positionH>
                  <wp:positionV relativeFrom="paragraph">
                    <wp:posOffset>77953</wp:posOffset>
                  </wp:positionV>
                  <wp:extent cx="878774" cy="331663"/>
                  <wp:effectExtent l="0" t="0" r="0"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878774" cy="331663"/>
                          </a:xfrm>
                          <a:prstGeom prst="rect">
                            <a:avLst/>
                          </a:prstGeom>
                        </pic:spPr>
                      </pic:pic>
                    </a:graphicData>
                  </a:graphic>
                  <wp14:sizeRelH relativeFrom="margin">
                    <wp14:pctWidth>0</wp14:pctWidth>
                  </wp14:sizeRelH>
                  <wp14:sizeRelV relativeFrom="margin">
                    <wp14:pctHeight>0</wp14:pctHeight>
                  </wp14:sizeRelV>
                </wp:anchor>
              </w:drawing>
            </w:r>
            <w:r w:rsidR="0049459E" w:rsidRPr="00BD6E73">
              <w:rPr>
                <w:noProof/>
                <w:lang w:val="en-US"/>
              </w:rPr>
              <w:drawing>
                <wp:inline distT="0" distB="0" distL="0" distR="0" wp14:anchorId="1E1085C1" wp14:editId="4E05027D">
                  <wp:extent cx="2898476" cy="2929151"/>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19483" cy="2950380"/>
                          </a:xfrm>
                          <a:prstGeom prst="rect">
                            <a:avLst/>
                          </a:prstGeom>
                        </pic:spPr>
                      </pic:pic>
                    </a:graphicData>
                  </a:graphic>
                </wp:inline>
              </w:drawing>
            </w:r>
          </w:p>
        </w:tc>
        <w:tc>
          <w:tcPr>
            <w:tcW w:w="4814" w:type="dxa"/>
          </w:tcPr>
          <w:p w14:paraId="6C7FE5C9" w14:textId="278DC864" w:rsidR="00102A8C" w:rsidRPr="00BD6E73" w:rsidRDefault="000E4CCF" w:rsidP="002A5AE3">
            <w:pPr>
              <w:tabs>
                <w:tab w:val="left" w:pos="856"/>
              </w:tabs>
              <w:spacing w:after="0" w:line="240" w:lineRule="auto"/>
              <w:rPr>
                <w:sz w:val="20"/>
                <w:szCs w:val="20"/>
                <w:lang w:val="en-US"/>
              </w:rPr>
            </w:pPr>
            <w:r w:rsidRPr="00BD6E73">
              <w:rPr>
                <w:noProof/>
                <w:lang w:val="en-US"/>
              </w:rPr>
              <w:drawing>
                <wp:inline distT="0" distB="0" distL="0" distR="0" wp14:anchorId="32141F5A" wp14:editId="78011CA4">
                  <wp:extent cx="2837762" cy="2846717"/>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102" t="20893" r="29518" b="6669"/>
                          <a:stretch/>
                        </pic:blipFill>
                        <pic:spPr bwMode="auto">
                          <a:xfrm>
                            <a:off x="0" y="0"/>
                            <a:ext cx="2840219" cy="2849181"/>
                          </a:xfrm>
                          <a:prstGeom prst="rect">
                            <a:avLst/>
                          </a:prstGeom>
                          <a:ln>
                            <a:noFill/>
                          </a:ln>
                          <a:extLst>
                            <a:ext uri="{53640926-AAD7-44D8-BBD7-CCE9431645EC}">
                              <a14:shadowObscured xmlns:a14="http://schemas.microsoft.com/office/drawing/2010/main"/>
                            </a:ext>
                          </a:extLst>
                        </pic:spPr>
                      </pic:pic>
                    </a:graphicData>
                  </a:graphic>
                </wp:inline>
              </w:drawing>
            </w:r>
          </w:p>
        </w:tc>
      </w:tr>
      <w:tr w:rsidR="00102A8C" w:rsidRPr="00BD6E73" w14:paraId="30CE37F6" w14:textId="77777777" w:rsidTr="00706FFC">
        <w:tc>
          <w:tcPr>
            <w:tcW w:w="4814" w:type="dxa"/>
          </w:tcPr>
          <w:p w14:paraId="5565A897" w14:textId="77777777" w:rsidR="00102A8C" w:rsidRPr="00BD6E73" w:rsidRDefault="00102A8C" w:rsidP="002A5AE3">
            <w:pPr>
              <w:tabs>
                <w:tab w:val="left" w:pos="856"/>
              </w:tabs>
              <w:spacing w:after="0" w:line="240" w:lineRule="auto"/>
              <w:jc w:val="center"/>
              <w:rPr>
                <w:sz w:val="20"/>
                <w:szCs w:val="20"/>
                <w:lang w:val="en-US"/>
              </w:rPr>
            </w:pPr>
            <w:r w:rsidRPr="00BD6E73">
              <w:rPr>
                <w:sz w:val="20"/>
                <w:szCs w:val="20"/>
                <w:lang w:val="en-US"/>
              </w:rPr>
              <w:t>(a)</w:t>
            </w:r>
          </w:p>
        </w:tc>
        <w:tc>
          <w:tcPr>
            <w:tcW w:w="4814" w:type="dxa"/>
          </w:tcPr>
          <w:p w14:paraId="38019C19" w14:textId="77777777" w:rsidR="00102A8C" w:rsidRPr="00BD6E73" w:rsidRDefault="00102A8C" w:rsidP="002A5AE3">
            <w:pPr>
              <w:tabs>
                <w:tab w:val="left" w:pos="856"/>
              </w:tabs>
              <w:spacing w:after="0" w:line="240" w:lineRule="auto"/>
              <w:jc w:val="center"/>
              <w:rPr>
                <w:sz w:val="20"/>
                <w:szCs w:val="20"/>
                <w:lang w:val="en-US"/>
              </w:rPr>
            </w:pPr>
            <w:r w:rsidRPr="00BD6E73">
              <w:rPr>
                <w:sz w:val="20"/>
                <w:szCs w:val="20"/>
                <w:lang w:val="en-US"/>
              </w:rPr>
              <w:t>(b)</w:t>
            </w:r>
          </w:p>
        </w:tc>
      </w:tr>
      <w:tr w:rsidR="00102A8C" w:rsidRPr="00BD6E73" w14:paraId="73295715" w14:textId="77777777" w:rsidTr="00706FFC">
        <w:tc>
          <w:tcPr>
            <w:tcW w:w="9628" w:type="dxa"/>
            <w:gridSpan w:val="2"/>
          </w:tcPr>
          <w:p w14:paraId="724599C7" w14:textId="7CA8399C" w:rsidR="00102A8C" w:rsidRPr="00BD6E73" w:rsidRDefault="00102A8C" w:rsidP="0049459E">
            <w:pPr>
              <w:shd w:val="clear" w:color="auto" w:fill="FFFFFF"/>
              <w:spacing w:after="0" w:line="240" w:lineRule="auto"/>
              <w:rPr>
                <w:sz w:val="20"/>
                <w:szCs w:val="20"/>
                <w:lang w:val="en-US"/>
              </w:rPr>
            </w:pPr>
            <w:r w:rsidRPr="00BD6E73">
              <w:rPr>
                <w:rFonts w:eastAsia="Times New Roman"/>
                <w:color w:val="000000" w:themeColor="text1"/>
                <w:sz w:val="20"/>
                <w:szCs w:val="20"/>
                <w:lang w:val="en-US"/>
              </w:rPr>
              <w:t xml:space="preserve">Fig. 6. </w:t>
            </w:r>
            <w:r w:rsidR="000114CA" w:rsidRPr="00BD6E73">
              <w:rPr>
                <w:rFonts w:eastAsia="Times New Roman"/>
                <w:color w:val="000000" w:themeColor="text1"/>
                <w:sz w:val="20"/>
                <w:szCs w:val="20"/>
                <w:lang w:val="en-US"/>
              </w:rPr>
              <w:t>Students visualized in three t-SNE derived dimensions: (a) All students are shown (b) Only dropped out students are shown.</w:t>
            </w:r>
          </w:p>
        </w:tc>
      </w:tr>
    </w:tbl>
    <w:p w14:paraId="00155329" w14:textId="5191423A" w:rsidR="00D33ACB" w:rsidRPr="00BD6E73" w:rsidRDefault="00422A51" w:rsidP="00313B16">
      <w:pPr>
        <w:tabs>
          <w:tab w:val="left" w:pos="856"/>
        </w:tabs>
        <w:spacing w:after="0" w:line="240" w:lineRule="auto"/>
        <w:rPr>
          <w:sz w:val="20"/>
          <w:szCs w:val="20"/>
          <w:lang w:val="en-US"/>
        </w:rPr>
      </w:pPr>
      <w:r w:rsidRPr="00BD6E73">
        <w:rPr>
          <w:rFonts w:eastAsia="Times New Roman"/>
          <w:color w:val="000000" w:themeColor="text1"/>
          <w:sz w:val="20"/>
          <w:szCs w:val="20"/>
          <w:lang w:val="en-US"/>
        </w:rPr>
        <w:lastRenderedPageBreak/>
        <w:t xml:space="preserve">It can be seen that students aren’t separated well in t-SNE three-dimensional space (Fig. 6.a) with respect to dropout, and  there are multiple clusters were dropped out students are the majority class (Fig. 6.b). </w:t>
      </w:r>
      <w:r w:rsidR="00D33ACB" w:rsidRPr="00BD6E73">
        <w:rPr>
          <w:rFonts w:eastAsia="Times New Roman"/>
          <w:color w:val="000000" w:themeColor="text1"/>
          <w:sz w:val="20"/>
          <w:szCs w:val="20"/>
          <w:lang w:val="en-US"/>
        </w:rPr>
        <w:t xml:space="preserve">Both reduction methods of dimension reduction indicate that the data is clusterable. </w:t>
      </w:r>
    </w:p>
    <w:p w14:paraId="5088CC95" w14:textId="403D05D3" w:rsidR="000B2D3D" w:rsidRPr="00BD6E73" w:rsidRDefault="00313B16" w:rsidP="00313B16">
      <w:pPr>
        <w:tabs>
          <w:tab w:val="left" w:pos="856"/>
        </w:tabs>
        <w:spacing w:after="0" w:line="240" w:lineRule="auto"/>
        <w:rPr>
          <w:sz w:val="20"/>
          <w:szCs w:val="20"/>
          <w:lang w:val="en-US"/>
        </w:rPr>
      </w:pPr>
      <w:r w:rsidRPr="00BD6E73">
        <w:rPr>
          <w:sz w:val="20"/>
          <w:szCs w:val="20"/>
          <w:lang w:val="en-US"/>
        </w:rPr>
        <w:t>As pointed out before</w:t>
      </w:r>
      <w:r w:rsidR="005F4C3F" w:rsidRPr="00BD6E73">
        <w:rPr>
          <w:sz w:val="20"/>
          <w:szCs w:val="20"/>
          <w:lang w:val="en-US"/>
        </w:rPr>
        <w:t>, FAMD is suitable for dimensionality reduction and exploration of mixed data type datasets (</w:t>
      </w:r>
      <w:r w:rsidRPr="00BD6E73">
        <w:rPr>
          <w:sz w:val="20"/>
          <w:szCs w:val="20"/>
          <w:lang w:val="en-US"/>
        </w:rPr>
        <w:t xml:space="preserve">with </w:t>
      </w:r>
      <w:r w:rsidR="005F4C3F" w:rsidRPr="00BD6E73">
        <w:rPr>
          <w:sz w:val="20"/>
          <w:szCs w:val="20"/>
          <w:lang w:val="en-US"/>
        </w:rPr>
        <w:t xml:space="preserve">both categorical and numeric variables). </w:t>
      </w:r>
      <w:r w:rsidRPr="00BD6E73">
        <w:rPr>
          <w:sz w:val="20"/>
          <w:szCs w:val="20"/>
          <w:lang w:val="en-US"/>
        </w:rPr>
        <w:t>Also, this method is suitable for predictor importance analysis and exploring similarities between individuals by visualization in 2D/3D space.</w:t>
      </w:r>
    </w:p>
    <w:p w14:paraId="54A03D77" w14:textId="77777777" w:rsidR="001811D9" w:rsidRPr="00BD6E73" w:rsidRDefault="00C70A02" w:rsidP="00313B16">
      <w:pPr>
        <w:tabs>
          <w:tab w:val="left" w:pos="856"/>
        </w:tabs>
        <w:spacing w:after="0" w:line="240" w:lineRule="auto"/>
        <w:rPr>
          <w:rFonts w:eastAsia="Times New Roman"/>
          <w:color w:val="000000" w:themeColor="text1"/>
          <w:sz w:val="20"/>
          <w:szCs w:val="20"/>
          <w:lang w:val="en-US"/>
        </w:rPr>
      </w:pPr>
      <w:r w:rsidRPr="00BD6E73">
        <w:rPr>
          <w:sz w:val="20"/>
          <w:szCs w:val="20"/>
          <w:lang w:val="en-US"/>
        </w:rPr>
        <w:t>Fig. 7</w:t>
      </w:r>
      <w:r w:rsidR="000B2D3D" w:rsidRPr="00BD6E73">
        <w:rPr>
          <w:sz w:val="20"/>
          <w:szCs w:val="20"/>
          <w:lang w:val="en-US"/>
        </w:rPr>
        <w:t xml:space="preserve"> </w:t>
      </w:r>
      <w:r w:rsidR="003504CD" w:rsidRPr="00BD6E73">
        <w:rPr>
          <w:sz w:val="20"/>
          <w:szCs w:val="20"/>
          <w:lang w:val="en-US"/>
        </w:rPr>
        <w:t xml:space="preserve">shows the </w:t>
      </w:r>
      <w:r w:rsidR="003504CD" w:rsidRPr="00BD6E73">
        <w:rPr>
          <w:rFonts w:eastAsia="Times New Roman"/>
          <w:color w:val="000000" w:themeColor="text1"/>
          <w:sz w:val="20"/>
          <w:szCs w:val="20"/>
          <w:lang w:val="en-US"/>
        </w:rPr>
        <w:t>p</w:t>
      </w:r>
      <w:r w:rsidRPr="00BD6E73">
        <w:rPr>
          <w:rFonts w:eastAsia="Times New Roman"/>
          <w:color w:val="000000" w:themeColor="text1"/>
          <w:sz w:val="20"/>
          <w:szCs w:val="20"/>
          <w:lang w:val="en-US"/>
        </w:rPr>
        <w:t xml:space="preserve">rojection of students into first three FAMD derived dimensions. Students are labeled with the dropout categorical variable to explore the similarities/grouping of students considering the dropout variable. It can be seen that </w:t>
      </w:r>
      <w:r w:rsidR="003504CD" w:rsidRPr="00BD6E73">
        <w:rPr>
          <w:rFonts w:eastAsia="Times New Roman"/>
          <w:color w:val="000000" w:themeColor="text1"/>
          <w:sz w:val="20"/>
          <w:szCs w:val="20"/>
          <w:lang w:val="en-US"/>
        </w:rPr>
        <w:t xml:space="preserve">the </w:t>
      </w:r>
      <w:r w:rsidRPr="00BD6E73">
        <w:rPr>
          <w:rFonts w:eastAsia="Times New Roman"/>
          <w:color w:val="000000" w:themeColor="text1"/>
          <w:sz w:val="20"/>
          <w:szCs w:val="20"/>
          <w:lang w:val="en-US"/>
        </w:rPr>
        <w:t xml:space="preserve">students are separated well in FAMD </w:t>
      </w:r>
      <w:r w:rsidR="000136AE" w:rsidRPr="00BD6E73">
        <w:rPr>
          <w:rFonts w:eastAsia="Times New Roman"/>
          <w:color w:val="000000" w:themeColor="text1"/>
          <w:sz w:val="20"/>
          <w:szCs w:val="20"/>
          <w:lang w:val="en-US"/>
        </w:rPr>
        <w:t>three-dimensional</w:t>
      </w:r>
      <w:r w:rsidRPr="00BD6E73">
        <w:rPr>
          <w:rFonts w:eastAsia="Times New Roman"/>
          <w:color w:val="000000" w:themeColor="text1"/>
          <w:sz w:val="20"/>
          <w:szCs w:val="20"/>
          <w:lang w:val="en-US"/>
        </w:rPr>
        <w:t xml:space="preserve"> space with respect to dropout. </w:t>
      </w:r>
    </w:p>
    <w:p w14:paraId="43A66C1E" w14:textId="1ACD3C07" w:rsidR="001811D9" w:rsidRPr="00BD6E73" w:rsidRDefault="001811D9" w:rsidP="00313B16">
      <w:pPr>
        <w:tabs>
          <w:tab w:val="left" w:pos="856"/>
        </w:tabs>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The visualization shows that the clustering of students is possible with regard to the dropout target variable, and that the students who dropped out are clearly distinguished in the space of first three FAMD dimensions.</w:t>
      </w:r>
    </w:p>
    <w:p w14:paraId="7FB40520" w14:textId="5A97DC04" w:rsidR="007E287D" w:rsidRPr="00BD6E73" w:rsidRDefault="00767264" w:rsidP="004F077E">
      <w:pPr>
        <w:tabs>
          <w:tab w:val="left" w:pos="856"/>
        </w:tabs>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Additionaly</w:t>
      </w:r>
      <w:r w:rsidR="008A2E92" w:rsidRPr="00BD6E73">
        <w:rPr>
          <w:rFonts w:eastAsia="Times New Roman"/>
          <w:color w:val="000000" w:themeColor="text1"/>
          <w:sz w:val="20"/>
          <w:szCs w:val="20"/>
          <w:lang w:val="en-US"/>
        </w:rPr>
        <w:t xml:space="preserve">, </w:t>
      </w:r>
      <w:r w:rsidR="00D67F43" w:rsidRPr="00BD6E73">
        <w:rPr>
          <w:rFonts w:eastAsia="Times New Roman"/>
          <w:color w:val="000000" w:themeColor="text1"/>
          <w:sz w:val="20"/>
          <w:szCs w:val="20"/>
          <w:lang w:val="en-US"/>
        </w:rPr>
        <w:t>Fig. 8 shows how much each variable contributed to FAMD dimensions. The larger the value, the bigger the contribution of a variable to a dimension</w:t>
      </w:r>
      <w:r w:rsidRPr="00BD6E73">
        <w:rPr>
          <w:rFonts w:eastAsia="Times New Roman"/>
          <w:color w:val="000000" w:themeColor="text1"/>
          <w:sz w:val="20"/>
          <w:szCs w:val="20"/>
          <w:lang w:val="en-US"/>
        </w:rPr>
        <w:t>. For example</w:t>
      </w:r>
      <w:r w:rsidR="004A5C77" w:rsidRPr="00BD6E73">
        <w:rPr>
          <w:rFonts w:eastAsia="Times New Roman"/>
          <w:color w:val="000000" w:themeColor="text1"/>
          <w:sz w:val="20"/>
          <w:szCs w:val="20"/>
          <w:lang w:val="en-US"/>
        </w:rPr>
        <w:t xml:space="preserve">, </w:t>
      </w:r>
      <w:r w:rsidR="00D85B6C" w:rsidRPr="00BD6E73">
        <w:rPr>
          <w:rFonts w:eastAsia="Times New Roman"/>
          <w:color w:val="000000" w:themeColor="text1"/>
          <w:sz w:val="20"/>
          <w:szCs w:val="20"/>
          <w:lang w:val="en-US"/>
        </w:rPr>
        <w:t>the following variable contribute most to</w:t>
      </w:r>
      <w:r w:rsidR="004A5C77" w:rsidRPr="00BD6E73">
        <w:rPr>
          <w:rFonts w:eastAsia="Times New Roman"/>
          <w:color w:val="000000" w:themeColor="text1"/>
          <w:sz w:val="20"/>
          <w:szCs w:val="20"/>
          <w:lang w:val="en-US"/>
        </w:rPr>
        <w:t xml:space="preserve"> Dim.1</w:t>
      </w:r>
      <w:r w:rsidR="00D85B6C" w:rsidRPr="00BD6E73">
        <w:rPr>
          <w:rFonts w:eastAsia="Times New Roman"/>
          <w:color w:val="000000" w:themeColor="text1"/>
          <w:sz w:val="20"/>
          <w:szCs w:val="20"/>
          <w:lang w:val="en-US"/>
        </w:rPr>
        <w:t>:</w:t>
      </w:r>
      <w:r w:rsidR="00F07AE2" w:rsidRPr="00BD6E73">
        <w:rPr>
          <w:rFonts w:eastAsia="Times New Roman"/>
          <w:color w:val="000000" w:themeColor="text1"/>
          <w:sz w:val="20"/>
          <w:szCs w:val="20"/>
          <w:lang w:val="en-US"/>
        </w:rPr>
        <w:t xml:space="preserve"> </w:t>
      </w:r>
      <w:r w:rsidR="005F03B0" w:rsidRPr="00BD6E73">
        <w:rPr>
          <w:rFonts w:eastAsia="Times New Roman"/>
          <w:i/>
          <w:iCs/>
          <w:color w:val="000000" w:themeColor="text1"/>
          <w:sz w:val="20"/>
          <w:szCs w:val="20"/>
          <w:lang w:val="en-US"/>
        </w:rPr>
        <w:t>y1_ects</w:t>
      </w:r>
      <w:r w:rsidR="005F03B0" w:rsidRPr="00BD6E73">
        <w:rPr>
          <w:rFonts w:eastAsia="Times New Roman"/>
          <w:color w:val="000000" w:themeColor="text1"/>
          <w:sz w:val="20"/>
          <w:szCs w:val="20"/>
          <w:lang w:val="en-US"/>
        </w:rPr>
        <w:t xml:space="preserve"> (18.55),</w:t>
      </w:r>
      <w:r w:rsidR="00DB0390" w:rsidRPr="00BD6E73">
        <w:rPr>
          <w:rFonts w:eastAsia="Times New Roman"/>
          <w:color w:val="000000" w:themeColor="text1"/>
          <w:sz w:val="20"/>
          <w:szCs w:val="20"/>
          <w:lang w:val="en-US"/>
        </w:rPr>
        <w:t xml:space="preserve"> </w:t>
      </w:r>
      <w:r w:rsidR="004A5C77" w:rsidRPr="00BD6E73">
        <w:rPr>
          <w:rFonts w:eastAsia="Times New Roman"/>
          <w:i/>
          <w:iCs/>
          <w:color w:val="000000" w:themeColor="text1"/>
          <w:sz w:val="20"/>
          <w:szCs w:val="20"/>
          <w:lang w:val="en-US"/>
        </w:rPr>
        <w:t>y1_np</w:t>
      </w:r>
      <w:r w:rsidR="004A5C77" w:rsidRPr="00BD6E73">
        <w:rPr>
          <w:rFonts w:eastAsia="Times New Roman"/>
          <w:color w:val="000000" w:themeColor="text1"/>
          <w:sz w:val="20"/>
          <w:szCs w:val="20"/>
          <w:lang w:val="en-US"/>
        </w:rPr>
        <w:t xml:space="preserve"> (18.14), </w:t>
      </w:r>
      <w:r w:rsidR="004A5C77" w:rsidRPr="00BD6E73">
        <w:rPr>
          <w:rFonts w:eastAsia="Times New Roman"/>
          <w:i/>
          <w:iCs/>
          <w:color w:val="000000" w:themeColor="text1"/>
          <w:sz w:val="20"/>
          <w:szCs w:val="20"/>
          <w:lang w:val="en-US"/>
        </w:rPr>
        <w:t>first37</w:t>
      </w:r>
      <w:r w:rsidR="004A5C77" w:rsidRPr="00BD6E73">
        <w:rPr>
          <w:rFonts w:eastAsia="Times New Roman"/>
          <w:color w:val="000000" w:themeColor="text1"/>
          <w:sz w:val="20"/>
          <w:szCs w:val="20"/>
          <w:lang w:val="en-US"/>
        </w:rPr>
        <w:t xml:space="preserve"> (15.33), </w:t>
      </w:r>
      <w:r w:rsidR="004A5C77" w:rsidRPr="00BD6E73">
        <w:rPr>
          <w:rFonts w:eastAsia="Times New Roman"/>
          <w:i/>
          <w:iCs/>
          <w:color w:val="000000" w:themeColor="text1"/>
          <w:sz w:val="20"/>
          <w:szCs w:val="20"/>
          <w:lang w:val="en-US"/>
        </w:rPr>
        <w:t>first48</w:t>
      </w:r>
      <w:r w:rsidR="004A5C77" w:rsidRPr="00BD6E73">
        <w:rPr>
          <w:rFonts w:eastAsia="Times New Roman"/>
          <w:color w:val="000000" w:themeColor="text1"/>
          <w:sz w:val="20"/>
          <w:szCs w:val="20"/>
          <w:lang w:val="en-US"/>
        </w:rPr>
        <w:t xml:space="preserve"> (13.55) and </w:t>
      </w:r>
      <w:r w:rsidR="004A5C77" w:rsidRPr="00BD6E73">
        <w:rPr>
          <w:rFonts w:eastAsia="Times New Roman"/>
          <w:i/>
          <w:iCs/>
          <w:color w:val="000000" w:themeColor="text1"/>
          <w:sz w:val="20"/>
          <w:szCs w:val="20"/>
          <w:lang w:val="en-US"/>
        </w:rPr>
        <w:t>first14</w:t>
      </w:r>
      <w:r w:rsidR="004A5C77" w:rsidRPr="00BD6E73">
        <w:rPr>
          <w:rFonts w:eastAsia="Times New Roman"/>
          <w:color w:val="000000" w:themeColor="text1"/>
          <w:sz w:val="20"/>
          <w:szCs w:val="20"/>
          <w:lang w:val="en-US"/>
        </w:rPr>
        <w:t xml:space="preserve"> (13.04), and then </w:t>
      </w:r>
      <w:r w:rsidR="004A5C77" w:rsidRPr="00BD6E73">
        <w:rPr>
          <w:rFonts w:eastAsia="Times New Roman"/>
          <w:i/>
          <w:iCs/>
          <w:color w:val="000000" w:themeColor="text1"/>
          <w:sz w:val="20"/>
          <w:szCs w:val="20"/>
          <w:lang w:val="en-US"/>
        </w:rPr>
        <w:t>y1_mg</w:t>
      </w:r>
      <w:r w:rsidR="004A5C77" w:rsidRPr="00BD6E73">
        <w:rPr>
          <w:rFonts w:eastAsia="Times New Roman"/>
          <w:color w:val="000000" w:themeColor="text1"/>
          <w:sz w:val="20"/>
          <w:szCs w:val="20"/>
          <w:lang w:val="en-US"/>
        </w:rPr>
        <w:t xml:space="preserve"> (9.94). </w:t>
      </w:r>
      <w:r w:rsidR="00ED6BCA" w:rsidRPr="00BD6E73">
        <w:rPr>
          <w:rFonts w:eastAsia="Times New Roman"/>
          <w:color w:val="000000" w:themeColor="text1"/>
          <w:sz w:val="20"/>
          <w:szCs w:val="20"/>
          <w:lang w:val="en-US"/>
        </w:rPr>
        <w:t>The order of these contributions is sensible, given the meaning of the predictors.</w:t>
      </w:r>
    </w:p>
    <w:p w14:paraId="0C67E962" w14:textId="3044B7B4" w:rsidR="00521B86" w:rsidRPr="00BD6E73" w:rsidRDefault="004F4E5C" w:rsidP="00684565">
      <w:pPr>
        <w:shd w:val="clear" w:color="auto" w:fill="FFFFFF"/>
        <w:spacing w:after="0" w:line="240" w:lineRule="auto"/>
        <w:jc w:val="center"/>
        <w:rPr>
          <w:rFonts w:eastAsia="Times New Roman"/>
          <w:color w:val="000000" w:themeColor="text1"/>
          <w:sz w:val="20"/>
          <w:szCs w:val="20"/>
          <w:lang w:val="en-US"/>
        </w:rPr>
      </w:pPr>
      <w:r w:rsidRPr="00BD6E73">
        <w:rPr>
          <w:noProof/>
          <w:lang w:val="en-US"/>
        </w:rPr>
        <w:drawing>
          <wp:anchor distT="0" distB="0" distL="114300" distR="114300" simplePos="0" relativeHeight="251695104" behindDoc="0" locked="0" layoutInCell="1" allowOverlap="1" wp14:anchorId="38D9BDB4" wp14:editId="11114ECC">
            <wp:simplePos x="0" y="0"/>
            <wp:positionH relativeFrom="column">
              <wp:posOffset>2425719</wp:posOffset>
            </wp:positionH>
            <wp:positionV relativeFrom="paragraph">
              <wp:posOffset>3310076</wp:posOffset>
            </wp:positionV>
            <wp:extent cx="962766" cy="363362"/>
            <wp:effectExtent l="0" t="0" r="8890" b="0"/>
            <wp:wrapNone/>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65125" cy="364252"/>
                    </a:xfrm>
                    <a:prstGeom prst="rect">
                      <a:avLst/>
                    </a:prstGeom>
                  </pic:spPr>
                </pic:pic>
              </a:graphicData>
            </a:graphic>
            <wp14:sizeRelH relativeFrom="margin">
              <wp14:pctWidth>0</wp14:pctWidth>
            </wp14:sizeRelH>
            <wp14:sizeRelV relativeFrom="margin">
              <wp14:pctHeight>0</wp14:pctHeight>
            </wp14:sizeRelV>
          </wp:anchor>
        </w:drawing>
      </w:r>
      <w:r w:rsidR="00D44A6B" w:rsidRPr="00BD6E73">
        <w:rPr>
          <w:rFonts w:eastAsia="Times New Roman"/>
          <w:noProof/>
          <w:color w:val="000000" w:themeColor="text1"/>
          <w:sz w:val="20"/>
          <w:szCs w:val="20"/>
          <w:lang w:val="en-US"/>
        </w:rPr>
        <w:drawing>
          <wp:inline distT="0" distB="0" distL="0" distR="0" wp14:anchorId="6E51F5C0" wp14:editId="72F94B4F">
            <wp:extent cx="4389120" cy="4273449"/>
            <wp:effectExtent l="0" t="0" r="0" b="0"/>
            <wp:docPr id="32" name="Picture 3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scatter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389120" cy="4273449"/>
                    </a:xfrm>
                    <a:prstGeom prst="rect">
                      <a:avLst/>
                    </a:prstGeom>
                  </pic:spPr>
                </pic:pic>
              </a:graphicData>
            </a:graphic>
          </wp:inline>
        </w:drawing>
      </w:r>
    </w:p>
    <w:p w14:paraId="48B156F5" w14:textId="07129A21" w:rsidR="0032554E" w:rsidRPr="00BD6E73" w:rsidRDefault="000F64EB" w:rsidP="00000CA5">
      <w:pPr>
        <w:shd w:val="clear" w:color="auto" w:fill="FFFFFF"/>
        <w:spacing w:after="0" w:line="240" w:lineRule="auto"/>
        <w:jc w:val="center"/>
        <w:rPr>
          <w:rFonts w:eastAsia="Times New Roman"/>
          <w:color w:val="000000" w:themeColor="text1"/>
          <w:sz w:val="20"/>
          <w:szCs w:val="20"/>
          <w:lang w:val="en-US"/>
        </w:rPr>
      </w:pPr>
      <w:r w:rsidRPr="00BD6E73">
        <w:rPr>
          <w:rFonts w:eastAsia="Times New Roman"/>
          <w:color w:val="000000" w:themeColor="text1"/>
          <w:sz w:val="20"/>
          <w:szCs w:val="20"/>
          <w:lang w:val="en-US"/>
        </w:rPr>
        <w:t xml:space="preserve">Fig. 7. </w:t>
      </w:r>
      <w:r w:rsidR="0032554E" w:rsidRPr="00BD6E73">
        <w:rPr>
          <w:rFonts w:eastAsia="Times New Roman"/>
          <w:color w:val="000000" w:themeColor="text1"/>
          <w:sz w:val="20"/>
          <w:szCs w:val="20"/>
          <w:lang w:val="en-US"/>
        </w:rPr>
        <w:t>Students visualized in three FAMD derived dimensions</w:t>
      </w:r>
    </w:p>
    <w:p w14:paraId="6FAFA373" w14:textId="77777777" w:rsidR="005C505B" w:rsidRPr="00BD6E73" w:rsidRDefault="005C505B" w:rsidP="00000CA5">
      <w:pPr>
        <w:shd w:val="clear" w:color="auto" w:fill="FFFFFF"/>
        <w:spacing w:after="0" w:line="240" w:lineRule="auto"/>
        <w:jc w:val="center"/>
        <w:rPr>
          <w:rFonts w:eastAsia="Times New Roman"/>
          <w:color w:val="000000" w:themeColor="text1"/>
          <w:sz w:val="20"/>
          <w:szCs w:val="20"/>
          <w:lang w:val="en-US"/>
        </w:rPr>
      </w:pPr>
    </w:p>
    <w:p w14:paraId="76BB35F9" w14:textId="77777777" w:rsidR="005C505B" w:rsidRPr="00BD6E73" w:rsidRDefault="005C505B" w:rsidP="005C505B">
      <w:pPr>
        <w:shd w:val="clear" w:color="auto" w:fill="FFFFFF"/>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For better interpreting FAMD dimensions, the representations given in Fig. 9 are suitable. These plots show the percentage contribution of variables from the original space to first three the dimensions in the new FAMD space. As an example of variable interpretation, the first two dimensions, Dim-1 and Dim-2, were selected. For example, the grade average in the first year of studies (</w:t>
      </w:r>
      <w:r w:rsidRPr="00BD6E73">
        <w:rPr>
          <w:rFonts w:eastAsia="Times New Roman"/>
          <w:i/>
          <w:iCs/>
          <w:color w:val="000000" w:themeColor="text1"/>
          <w:sz w:val="20"/>
          <w:szCs w:val="20"/>
          <w:lang w:val="en-US"/>
        </w:rPr>
        <w:t>y1_mg</w:t>
      </w:r>
      <w:r w:rsidRPr="00BD6E73">
        <w:rPr>
          <w:rFonts w:eastAsia="Times New Roman"/>
          <w:color w:val="000000" w:themeColor="text1"/>
          <w:sz w:val="20"/>
          <w:szCs w:val="20"/>
          <w:lang w:val="en-US"/>
        </w:rPr>
        <w:t xml:space="preserve">) contributes about 9%, and </w:t>
      </w:r>
      <w:r w:rsidRPr="00BD6E73">
        <w:rPr>
          <w:rFonts w:eastAsia="Times New Roman"/>
          <w:i/>
          <w:iCs/>
          <w:color w:val="000000" w:themeColor="text1"/>
          <w:sz w:val="20"/>
          <w:szCs w:val="20"/>
          <w:lang w:val="en-US"/>
        </w:rPr>
        <w:t>gender</w:t>
      </w:r>
      <w:r w:rsidRPr="00BD6E73">
        <w:rPr>
          <w:rFonts w:eastAsia="Times New Roman"/>
          <w:color w:val="000000" w:themeColor="text1"/>
          <w:sz w:val="20"/>
          <w:szCs w:val="20"/>
          <w:lang w:val="en-US"/>
        </w:rPr>
        <w:t xml:space="preserve"> about 2% (Fig 9a) to Dim-1, while the achieved points from the general culture test at the entrance exam (</w:t>
      </w:r>
      <w:r w:rsidRPr="00BD6E73">
        <w:rPr>
          <w:rFonts w:eastAsia="Times New Roman"/>
          <w:i/>
          <w:iCs/>
          <w:color w:val="000000" w:themeColor="text1"/>
          <w:sz w:val="20"/>
          <w:szCs w:val="20"/>
          <w:lang w:val="en-US"/>
        </w:rPr>
        <w:t>ach_ct</w:t>
      </w:r>
      <w:r w:rsidRPr="00BD6E73">
        <w:rPr>
          <w:rFonts w:eastAsia="Times New Roman"/>
          <w:color w:val="000000" w:themeColor="text1"/>
          <w:sz w:val="20"/>
          <w:szCs w:val="20"/>
          <w:lang w:val="en-US"/>
        </w:rPr>
        <w:t>) contribute about 20% to Dim-2 (Fig. 9b).</w:t>
      </w:r>
    </w:p>
    <w:p w14:paraId="0C7C15D5" w14:textId="77777777" w:rsidR="003F4540" w:rsidRPr="00BD6E73" w:rsidRDefault="003F4540" w:rsidP="005C505B">
      <w:pPr>
        <w:shd w:val="clear" w:color="auto" w:fill="FFFFFF"/>
        <w:spacing w:after="0" w:line="240" w:lineRule="auto"/>
        <w:rPr>
          <w:rFonts w:eastAsia="Times New Roman"/>
          <w:color w:val="000000" w:themeColor="text1"/>
          <w:sz w:val="20"/>
          <w:szCs w:val="20"/>
          <w:lang w:val="en-US"/>
        </w:rPr>
      </w:pPr>
    </w:p>
    <w:p w14:paraId="412A53F9" w14:textId="19901CE6" w:rsidR="00684565" w:rsidRPr="00BD6E73" w:rsidRDefault="00000CA5" w:rsidP="00000CA5">
      <w:pPr>
        <w:shd w:val="clear" w:color="auto" w:fill="FFFFFF"/>
        <w:spacing w:after="0" w:line="240" w:lineRule="auto"/>
        <w:jc w:val="center"/>
        <w:rPr>
          <w:rFonts w:eastAsia="Times New Roman"/>
          <w:color w:val="000000" w:themeColor="text1"/>
          <w:sz w:val="20"/>
          <w:szCs w:val="20"/>
          <w:lang w:val="en-US"/>
        </w:rPr>
      </w:pPr>
      <w:r w:rsidRPr="00BD6E73">
        <w:rPr>
          <w:rFonts w:eastAsia="Times New Roman"/>
          <w:noProof/>
          <w:color w:val="000000" w:themeColor="text1"/>
          <w:sz w:val="20"/>
          <w:szCs w:val="20"/>
          <w:lang w:val="en-US"/>
        </w:rPr>
        <w:lastRenderedPageBreak/>
        <w:drawing>
          <wp:inline distT="0" distB="0" distL="0" distR="0" wp14:anchorId="6DBDEA47" wp14:editId="4D0CEB3A">
            <wp:extent cx="4454956" cy="3766101"/>
            <wp:effectExtent l="0" t="0" r="3175" b="635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pic:cNvPicPr/>
                  </pic:nvPicPr>
                  <pic:blipFill rotWithShape="1">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rcRect l="8270" r="8921"/>
                    <a:stretch/>
                  </pic:blipFill>
                  <pic:spPr bwMode="auto">
                    <a:xfrm>
                      <a:off x="0" y="0"/>
                      <a:ext cx="4463460" cy="3773290"/>
                    </a:xfrm>
                    <a:prstGeom prst="rect">
                      <a:avLst/>
                    </a:prstGeom>
                    <a:ln>
                      <a:noFill/>
                    </a:ln>
                    <a:extLst>
                      <a:ext uri="{53640926-AAD7-44D8-BBD7-CCE9431645EC}">
                        <a14:shadowObscured xmlns:a14="http://schemas.microsoft.com/office/drawing/2010/main"/>
                      </a:ext>
                    </a:extLst>
                  </pic:spPr>
                </pic:pic>
              </a:graphicData>
            </a:graphic>
          </wp:inline>
        </w:drawing>
      </w:r>
    </w:p>
    <w:p w14:paraId="31268795" w14:textId="43395B39" w:rsidR="00342509" w:rsidRPr="00BD6E73" w:rsidRDefault="00342509" w:rsidP="00342509">
      <w:pPr>
        <w:shd w:val="clear" w:color="auto" w:fill="FFFFFF"/>
        <w:spacing w:after="0" w:line="240" w:lineRule="auto"/>
        <w:jc w:val="center"/>
        <w:rPr>
          <w:rFonts w:eastAsia="Times New Roman"/>
          <w:color w:val="000000" w:themeColor="text1"/>
          <w:sz w:val="20"/>
          <w:szCs w:val="20"/>
          <w:lang w:val="en-US"/>
        </w:rPr>
      </w:pPr>
      <w:r w:rsidRPr="00BD6E73">
        <w:rPr>
          <w:rFonts w:eastAsia="Times New Roman"/>
          <w:color w:val="000000" w:themeColor="text1"/>
          <w:sz w:val="20"/>
          <w:szCs w:val="20"/>
          <w:lang w:val="en-US"/>
        </w:rPr>
        <w:t xml:space="preserve">Fig. 8. </w:t>
      </w:r>
      <w:r w:rsidR="00094B2B" w:rsidRPr="00BD6E73">
        <w:rPr>
          <w:rFonts w:eastAsia="Times New Roman"/>
          <w:color w:val="000000" w:themeColor="text1"/>
          <w:sz w:val="20"/>
          <w:szCs w:val="20"/>
          <w:lang w:val="en-US"/>
        </w:rPr>
        <w:t xml:space="preserve">Contribution </w:t>
      </w:r>
      <w:r w:rsidRPr="00BD6E73">
        <w:rPr>
          <w:rFonts w:eastAsia="Times New Roman"/>
          <w:color w:val="000000" w:themeColor="text1"/>
          <w:sz w:val="20"/>
          <w:szCs w:val="20"/>
          <w:lang w:val="en-US"/>
        </w:rPr>
        <w:t xml:space="preserve">matrix of variables </w:t>
      </w:r>
      <w:r w:rsidR="00094B2B" w:rsidRPr="00BD6E73">
        <w:rPr>
          <w:rFonts w:eastAsia="Times New Roman"/>
          <w:color w:val="000000" w:themeColor="text1"/>
          <w:sz w:val="20"/>
          <w:szCs w:val="20"/>
          <w:lang w:val="en-US"/>
        </w:rPr>
        <w:t>to</w:t>
      </w:r>
      <w:r w:rsidRPr="00BD6E73">
        <w:rPr>
          <w:rFonts w:eastAsia="Times New Roman"/>
          <w:color w:val="000000" w:themeColor="text1"/>
          <w:sz w:val="20"/>
          <w:szCs w:val="20"/>
          <w:lang w:val="en-US"/>
        </w:rPr>
        <w:t xml:space="preserve"> FAMD dimensions.</w:t>
      </w:r>
    </w:p>
    <w:p w14:paraId="1B4CA653" w14:textId="77777777" w:rsidR="00342509" w:rsidRPr="00BD6E73" w:rsidRDefault="00342509" w:rsidP="0065749E">
      <w:pPr>
        <w:shd w:val="clear" w:color="auto" w:fill="FFFFFF"/>
        <w:spacing w:after="0" w:line="240" w:lineRule="auto"/>
        <w:rPr>
          <w:rFonts w:eastAsia="Times New Roman"/>
          <w:color w:val="000000" w:themeColor="text1"/>
          <w:sz w:val="20"/>
          <w:szCs w:val="20"/>
          <w:lang w:val="en-US"/>
        </w:rPr>
      </w:pPr>
    </w:p>
    <w:p w14:paraId="5A70C65F" w14:textId="77777777" w:rsidR="003945B9" w:rsidRPr="00BD6E73" w:rsidRDefault="003945B9" w:rsidP="0065749E">
      <w:pPr>
        <w:shd w:val="clear" w:color="auto" w:fill="FFFFFF"/>
        <w:spacing w:after="0" w:line="240" w:lineRule="auto"/>
        <w:rPr>
          <w:rFonts w:eastAsia="Times New Roman"/>
          <w:color w:val="000000" w:themeColor="text1"/>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945B9" w:rsidRPr="00BD6E73" w14:paraId="43BC9DE0" w14:textId="77777777" w:rsidTr="004934D7">
        <w:tc>
          <w:tcPr>
            <w:tcW w:w="4814" w:type="dxa"/>
          </w:tcPr>
          <w:p w14:paraId="670621AD" w14:textId="1BF3799C" w:rsidR="003945B9" w:rsidRPr="00BD6E73" w:rsidRDefault="003945B9" w:rsidP="0065749E">
            <w:pPr>
              <w:spacing w:after="0" w:line="240" w:lineRule="auto"/>
              <w:rPr>
                <w:rFonts w:eastAsia="Times New Roman"/>
                <w:color w:val="000000" w:themeColor="text1"/>
                <w:sz w:val="20"/>
                <w:szCs w:val="20"/>
                <w:lang w:val="en-US"/>
              </w:rPr>
            </w:pPr>
            <w:r w:rsidRPr="00BD6E73">
              <w:rPr>
                <w:rFonts w:eastAsia="Times New Roman"/>
                <w:noProof/>
                <w:color w:val="000000" w:themeColor="text1"/>
                <w:sz w:val="20"/>
                <w:szCs w:val="20"/>
                <w:lang w:val="en-US"/>
              </w:rPr>
              <w:drawing>
                <wp:inline distT="0" distB="0" distL="0" distR="0" wp14:anchorId="668D18A8" wp14:editId="4DF7CDB5">
                  <wp:extent cx="2743200" cy="1645920"/>
                  <wp:effectExtent l="0" t="0" r="0" b="0"/>
                  <wp:docPr id="194" name="Picture 19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Chart, bar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743200" cy="1645920"/>
                          </a:xfrm>
                          <a:prstGeom prst="rect">
                            <a:avLst/>
                          </a:prstGeom>
                        </pic:spPr>
                      </pic:pic>
                    </a:graphicData>
                  </a:graphic>
                </wp:inline>
              </w:drawing>
            </w:r>
          </w:p>
        </w:tc>
        <w:tc>
          <w:tcPr>
            <w:tcW w:w="4814" w:type="dxa"/>
          </w:tcPr>
          <w:p w14:paraId="7146C9E7" w14:textId="33AF5D07" w:rsidR="003945B9" w:rsidRPr="00BD6E73" w:rsidRDefault="003945B9" w:rsidP="0065749E">
            <w:pPr>
              <w:spacing w:after="0" w:line="240" w:lineRule="auto"/>
              <w:rPr>
                <w:rFonts w:eastAsia="Times New Roman"/>
                <w:color w:val="000000" w:themeColor="text1"/>
                <w:sz w:val="20"/>
                <w:szCs w:val="20"/>
                <w:lang w:val="en-US"/>
              </w:rPr>
            </w:pPr>
            <w:r w:rsidRPr="00BD6E73">
              <w:rPr>
                <w:rFonts w:eastAsia="Times New Roman"/>
                <w:noProof/>
                <w:color w:val="000000" w:themeColor="text1"/>
                <w:sz w:val="20"/>
                <w:szCs w:val="20"/>
                <w:lang w:val="en-US"/>
              </w:rPr>
              <w:drawing>
                <wp:inline distT="0" distB="0" distL="0" distR="0" wp14:anchorId="69909CCC" wp14:editId="6BDC3458">
                  <wp:extent cx="2743200" cy="1645920"/>
                  <wp:effectExtent l="0" t="0" r="0" b="0"/>
                  <wp:docPr id="195" name="Picture 19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743200" cy="1645920"/>
                          </a:xfrm>
                          <a:prstGeom prst="rect">
                            <a:avLst/>
                          </a:prstGeom>
                        </pic:spPr>
                      </pic:pic>
                    </a:graphicData>
                  </a:graphic>
                </wp:inline>
              </w:drawing>
            </w:r>
          </w:p>
        </w:tc>
      </w:tr>
      <w:tr w:rsidR="003945B9" w:rsidRPr="00BD6E73" w14:paraId="76421EE6" w14:textId="77777777" w:rsidTr="004934D7">
        <w:tc>
          <w:tcPr>
            <w:tcW w:w="4814" w:type="dxa"/>
          </w:tcPr>
          <w:p w14:paraId="36017710" w14:textId="4C430E89" w:rsidR="003945B9" w:rsidRPr="00BD6E73" w:rsidRDefault="004934D7" w:rsidP="004934D7">
            <w:pPr>
              <w:tabs>
                <w:tab w:val="left" w:pos="978"/>
              </w:tabs>
              <w:spacing w:after="0" w:line="240" w:lineRule="auto"/>
              <w:jc w:val="center"/>
              <w:rPr>
                <w:rFonts w:eastAsia="Times New Roman"/>
                <w:color w:val="000000" w:themeColor="text1"/>
                <w:sz w:val="20"/>
                <w:szCs w:val="20"/>
                <w:lang w:val="en-US"/>
              </w:rPr>
            </w:pPr>
            <w:r w:rsidRPr="00BD6E73">
              <w:rPr>
                <w:rFonts w:eastAsia="Times New Roman"/>
                <w:color w:val="000000" w:themeColor="text1"/>
                <w:sz w:val="20"/>
                <w:szCs w:val="20"/>
                <w:lang w:val="en-US"/>
              </w:rPr>
              <w:t>(a) Contribution of variables to Dimension 1</w:t>
            </w:r>
          </w:p>
        </w:tc>
        <w:tc>
          <w:tcPr>
            <w:tcW w:w="4814" w:type="dxa"/>
          </w:tcPr>
          <w:p w14:paraId="71416EBC" w14:textId="1F788951" w:rsidR="003945B9" w:rsidRPr="00BD6E73" w:rsidRDefault="004934D7" w:rsidP="004934D7">
            <w:pPr>
              <w:spacing w:after="0" w:line="240" w:lineRule="auto"/>
              <w:jc w:val="center"/>
              <w:rPr>
                <w:rFonts w:eastAsia="Times New Roman"/>
                <w:color w:val="000000" w:themeColor="text1"/>
                <w:sz w:val="20"/>
                <w:szCs w:val="20"/>
                <w:lang w:val="en-US"/>
              </w:rPr>
            </w:pPr>
            <w:r w:rsidRPr="00BD6E73">
              <w:rPr>
                <w:rFonts w:eastAsia="Times New Roman"/>
                <w:color w:val="000000" w:themeColor="text1"/>
                <w:sz w:val="20"/>
                <w:szCs w:val="20"/>
                <w:lang w:val="en-US"/>
              </w:rPr>
              <w:t>(b) Contribution of variables to Dimension 2</w:t>
            </w:r>
          </w:p>
        </w:tc>
      </w:tr>
      <w:tr w:rsidR="004934D7" w:rsidRPr="00BD6E73" w14:paraId="6886B529" w14:textId="77777777" w:rsidTr="004934D7">
        <w:tc>
          <w:tcPr>
            <w:tcW w:w="9628" w:type="dxa"/>
            <w:gridSpan w:val="2"/>
          </w:tcPr>
          <w:p w14:paraId="19D1D70F" w14:textId="77777777" w:rsidR="004934D7" w:rsidRPr="00BD6E73" w:rsidRDefault="004934D7" w:rsidP="004934D7">
            <w:pPr>
              <w:shd w:val="clear" w:color="auto" w:fill="FFFFFF"/>
              <w:spacing w:after="0" w:line="240" w:lineRule="auto"/>
              <w:jc w:val="center"/>
              <w:rPr>
                <w:rFonts w:eastAsia="Times New Roman"/>
                <w:color w:val="000000" w:themeColor="text1"/>
                <w:sz w:val="20"/>
                <w:szCs w:val="20"/>
                <w:lang w:val="en-US"/>
              </w:rPr>
            </w:pPr>
          </w:p>
          <w:p w14:paraId="07E49DCF" w14:textId="05A0BA67" w:rsidR="004934D7" w:rsidRPr="00BD6E73" w:rsidRDefault="004934D7" w:rsidP="004934D7">
            <w:pPr>
              <w:shd w:val="clear" w:color="auto" w:fill="FFFFFF"/>
              <w:spacing w:after="0" w:line="240" w:lineRule="auto"/>
              <w:jc w:val="center"/>
              <w:rPr>
                <w:rFonts w:eastAsia="Times New Roman"/>
                <w:color w:val="000000" w:themeColor="text1"/>
                <w:sz w:val="20"/>
                <w:szCs w:val="20"/>
                <w:lang w:val="en-US"/>
              </w:rPr>
            </w:pPr>
            <w:r w:rsidRPr="00BD6E73">
              <w:rPr>
                <w:rFonts w:eastAsia="Times New Roman"/>
                <w:color w:val="000000" w:themeColor="text1"/>
                <w:sz w:val="20"/>
                <w:szCs w:val="20"/>
                <w:lang w:val="en-US"/>
              </w:rPr>
              <w:t xml:space="preserve">Fig. 9. </w:t>
            </w:r>
            <w:r w:rsidR="00EA30F8" w:rsidRPr="00BD6E73">
              <w:rPr>
                <w:rFonts w:eastAsia="Times New Roman"/>
                <w:color w:val="000000" w:themeColor="text1"/>
                <w:sz w:val="20"/>
                <w:szCs w:val="20"/>
                <w:lang w:val="en-US"/>
              </w:rPr>
              <w:t>Contribution of variables to first two FAMD dimensions</w:t>
            </w:r>
          </w:p>
        </w:tc>
      </w:tr>
    </w:tbl>
    <w:p w14:paraId="3EC98E07" w14:textId="77CEE461" w:rsidR="00D045B7" w:rsidRPr="00BD6E73" w:rsidRDefault="003945B9" w:rsidP="0065749E">
      <w:pPr>
        <w:shd w:val="clear" w:color="auto" w:fill="FFFFFF"/>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 xml:space="preserve"> </w:t>
      </w:r>
    </w:p>
    <w:p w14:paraId="571C4D7B" w14:textId="03613207" w:rsidR="004934D7" w:rsidRPr="00BD6E73" w:rsidRDefault="004934D7" w:rsidP="0065749E">
      <w:pPr>
        <w:shd w:val="clear" w:color="auto" w:fill="FFFFFF"/>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The dashed red line on the plot indicates the expected average contribution. For example, if the contribution of the variables were uniform, the expected value would be 1/</w:t>
      </w:r>
      <w:r w:rsidR="00B14193" w:rsidRPr="00BD6E73">
        <w:rPr>
          <w:rFonts w:eastAsia="Times New Roman"/>
          <w:color w:val="000000" w:themeColor="text1"/>
          <w:sz w:val="20"/>
          <w:szCs w:val="20"/>
          <w:lang w:val="en-US"/>
        </w:rPr>
        <w:t>(number of variables</w:t>
      </w:r>
      <w:r w:rsidRPr="00BD6E73">
        <w:rPr>
          <w:rFonts w:eastAsia="Times New Roman"/>
          <w:color w:val="000000" w:themeColor="text1"/>
          <w:sz w:val="20"/>
          <w:szCs w:val="20"/>
          <w:lang w:val="en-US"/>
        </w:rPr>
        <w:t>) = 1/15 = 6.66% (Fig 9.a)</w:t>
      </w:r>
    </w:p>
    <w:p w14:paraId="199A0F4C" w14:textId="1E356DEC" w:rsidR="00B8498E" w:rsidRDefault="006B7007" w:rsidP="00B8498E">
      <w:pPr>
        <w:shd w:val="clear" w:color="auto" w:fill="FFFFFF"/>
        <w:tabs>
          <w:tab w:val="left" w:pos="992"/>
        </w:tabs>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 xml:space="preserve">Detailed analysis of qualitative variable categories and quantitative variables provides additional insights into </w:t>
      </w:r>
      <w:r w:rsidR="00E440E7" w:rsidRPr="00BD6E73">
        <w:rPr>
          <w:rFonts w:eastAsia="Times New Roman"/>
          <w:color w:val="000000" w:themeColor="text1"/>
          <w:sz w:val="20"/>
          <w:szCs w:val="20"/>
          <w:lang w:val="en-US"/>
        </w:rPr>
        <w:t>quality of representation of</w:t>
      </w:r>
      <w:r w:rsidRPr="00BD6E73">
        <w:rPr>
          <w:rFonts w:eastAsia="Times New Roman"/>
          <w:color w:val="000000" w:themeColor="text1"/>
          <w:sz w:val="20"/>
          <w:szCs w:val="20"/>
          <w:lang w:val="en-US"/>
        </w:rPr>
        <w:t xml:space="preserve"> </w:t>
      </w:r>
      <w:r w:rsidR="00E440E7" w:rsidRPr="00BD6E73">
        <w:rPr>
          <w:rFonts w:eastAsia="Times New Roman"/>
          <w:color w:val="000000" w:themeColor="text1"/>
          <w:sz w:val="20"/>
          <w:szCs w:val="20"/>
          <w:lang w:val="en-US"/>
        </w:rPr>
        <w:t xml:space="preserve">numerical and </w:t>
      </w:r>
      <w:r w:rsidRPr="00BD6E73">
        <w:rPr>
          <w:rFonts w:eastAsia="Times New Roman"/>
          <w:color w:val="000000" w:themeColor="text1"/>
          <w:sz w:val="20"/>
          <w:szCs w:val="20"/>
          <w:lang w:val="en-US"/>
        </w:rPr>
        <w:t>categorical variables by levels (Fig10a) to each of the dimensions</w:t>
      </w:r>
      <w:r w:rsidR="00E440E7" w:rsidRPr="00BD6E73">
        <w:rPr>
          <w:rFonts w:eastAsia="Times New Roman"/>
          <w:color w:val="000000" w:themeColor="text1"/>
          <w:sz w:val="20"/>
          <w:szCs w:val="20"/>
          <w:lang w:val="en-US"/>
        </w:rPr>
        <w:t>.</w:t>
      </w:r>
    </w:p>
    <w:p w14:paraId="1DAD0690" w14:textId="77777777" w:rsidR="00152AA1" w:rsidRPr="00BD6E73" w:rsidRDefault="00152AA1" w:rsidP="00152AA1">
      <w:pPr>
        <w:shd w:val="clear" w:color="auto" w:fill="FFFFFF"/>
        <w:tabs>
          <w:tab w:val="left" w:pos="992"/>
        </w:tabs>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Variable categories which are similar are grouped together. Negatively correlated variables/variable categories are positioned in opposing quadrants.</w:t>
      </w:r>
      <w:r w:rsidRPr="00BD6E73">
        <w:rPr>
          <w:rFonts w:eastAsia="Times New Roman"/>
          <w:b/>
          <w:bCs/>
          <w:color w:val="000000" w:themeColor="text1"/>
          <w:sz w:val="20"/>
          <w:szCs w:val="20"/>
          <w:lang w:val="en-US"/>
        </w:rPr>
        <w:t xml:space="preserve"> </w:t>
      </w:r>
      <w:r w:rsidRPr="00BD6E73">
        <w:rPr>
          <w:rFonts w:eastAsia="Times New Roman"/>
          <w:color w:val="000000" w:themeColor="text1"/>
          <w:sz w:val="20"/>
          <w:szCs w:val="20"/>
          <w:lang w:val="en-US"/>
        </w:rPr>
        <w:t>The distance between category points and the origin measures the quality of the variable category on the factor map. Category points that are away from the origin are well represented on the factor map.</w:t>
      </w:r>
    </w:p>
    <w:p w14:paraId="02C6BF7E" w14:textId="77777777" w:rsidR="00152AA1" w:rsidRPr="00BD6E73" w:rsidRDefault="00152AA1" w:rsidP="00B8498E">
      <w:pPr>
        <w:shd w:val="clear" w:color="auto" w:fill="FFFFFF"/>
        <w:tabs>
          <w:tab w:val="left" w:pos="992"/>
        </w:tabs>
        <w:spacing w:after="0" w:line="240" w:lineRule="auto"/>
        <w:rPr>
          <w:rFonts w:eastAsia="Times New Roman"/>
          <w:color w:val="000000" w:themeColor="text1"/>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4A0" w:firstRow="1" w:lastRow="0" w:firstColumn="1" w:lastColumn="0" w:noHBand="0" w:noVBand="1"/>
      </w:tblPr>
      <w:tblGrid>
        <w:gridCol w:w="5046"/>
        <w:gridCol w:w="4584"/>
      </w:tblGrid>
      <w:tr w:rsidR="00B8498E" w:rsidRPr="00BD6E73" w14:paraId="1F113DF9" w14:textId="77777777" w:rsidTr="009E6DCD">
        <w:tc>
          <w:tcPr>
            <w:tcW w:w="5046" w:type="dxa"/>
          </w:tcPr>
          <w:p w14:paraId="6AFDB5DB" w14:textId="13FC9723" w:rsidR="00B8498E" w:rsidRPr="00BD6E73" w:rsidRDefault="00121D5C" w:rsidP="00B8498E">
            <w:pPr>
              <w:tabs>
                <w:tab w:val="left" w:pos="992"/>
              </w:tabs>
              <w:spacing w:after="0" w:line="240" w:lineRule="auto"/>
              <w:rPr>
                <w:rFonts w:eastAsia="Times New Roman"/>
                <w:color w:val="000000" w:themeColor="text1"/>
                <w:sz w:val="20"/>
                <w:szCs w:val="20"/>
                <w:lang w:val="en-US"/>
              </w:rPr>
            </w:pPr>
            <w:r w:rsidRPr="00BD6E73">
              <w:rPr>
                <w:rFonts w:eastAsia="Times New Roman"/>
                <w:noProof/>
                <w:color w:val="000000" w:themeColor="text1"/>
                <w:sz w:val="20"/>
                <w:szCs w:val="20"/>
                <w:lang w:val="en-US"/>
              </w:rPr>
              <w:lastRenderedPageBreak/>
              <w:drawing>
                <wp:inline distT="0" distB="0" distL="0" distR="0" wp14:anchorId="5C3EC519" wp14:editId="3C9B897B">
                  <wp:extent cx="3004457" cy="2450465"/>
                  <wp:effectExtent l="0" t="0" r="5715" b="6985"/>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pic:nvPicPr>
                        <pic:blipFill rotWithShape="1">
                          <a:blip r:embed="rId30">
                            <a:extLst>
                              <a:ext uri="{28A0092B-C50C-407E-A947-70E740481C1C}">
                                <a14:useLocalDpi xmlns:a14="http://schemas.microsoft.com/office/drawing/2010/main" val="0"/>
                              </a:ext>
                            </a:extLst>
                          </a:blip>
                          <a:srcRect l="-1" r="1914"/>
                          <a:stretch/>
                        </pic:blipFill>
                        <pic:spPr bwMode="auto">
                          <a:xfrm>
                            <a:off x="0" y="0"/>
                            <a:ext cx="3004613" cy="2450592"/>
                          </a:xfrm>
                          <a:prstGeom prst="rect">
                            <a:avLst/>
                          </a:prstGeom>
                          <a:ln>
                            <a:noFill/>
                          </a:ln>
                          <a:extLst>
                            <a:ext uri="{53640926-AAD7-44D8-BBD7-CCE9431645EC}">
                              <a14:shadowObscured xmlns:a14="http://schemas.microsoft.com/office/drawing/2010/main"/>
                            </a:ext>
                          </a:extLst>
                        </pic:spPr>
                      </pic:pic>
                    </a:graphicData>
                  </a:graphic>
                </wp:inline>
              </w:drawing>
            </w:r>
          </w:p>
        </w:tc>
        <w:tc>
          <w:tcPr>
            <w:tcW w:w="4582" w:type="dxa"/>
          </w:tcPr>
          <w:p w14:paraId="22367AC9" w14:textId="4B3A6541" w:rsidR="00B8498E" w:rsidRPr="00BD6E73" w:rsidRDefault="00417860" w:rsidP="00B8498E">
            <w:pPr>
              <w:tabs>
                <w:tab w:val="left" w:pos="992"/>
              </w:tabs>
              <w:spacing w:after="0" w:line="240" w:lineRule="auto"/>
              <w:rPr>
                <w:rFonts w:eastAsia="Times New Roman"/>
                <w:color w:val="000000" w:themeColor="text1"/>
                <w:sz w:val="20"/>
                <w:szCs w:val="20"/>
                <w:lang w:val="en-US"/>
              </w:rPr>
            </w:pPr>
            <w:r w:rsidRPr="00BD6E73">
              <w:rPr>
                <w:rFonts w:eastAsia="Times New Roman"/>
                <w:noProof/>
                <w:color w:val="000000" w:themeColor="text1"/>
                <w:sz w:val="20"/>
                <w:szCs w:val="20"/>
                <w:lang w:val="en-US"/>
              </w:rPr>
              <w:drawing>
                <wp:inline distT="0" distB="0" distL="0" distR="0" wp14:anchorId="1A4B52DF" wp14:editId="491887D0">
                  <wp:extent cx="2813475" cy="2450413"/>
                  <wp:effectExtent l="0" t="0" r="6350" b="762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rotWithShape="1">
                          <a:blip r:embed="rId31">
                            <a:extLst>
                              <a:ext uri="{28A0092B-C50C-407E-A947-70E740481C1C}">
                                <a14:useLocalDpi xmlns:a14="http://schemas.microsoft.com/office/drawing/2010/main" val="0"/>
                              </a:ext>
                            </a:extLst>
                          </a:blip>
                          <a:srcRect l="3117" r="5029"/>
                          <a:stretch/>
                        </pic:blipFill>
                        <pic:spPr bwMode="auto">
                          <a:xfrm>
                            <a:off x="0" y="0"/>
                            <a:ext cx="2813681" cy="2450592"/>
                          </a:xfrm>
                          <a:prstGeom prst="rect">
                            <a:avLst/>
                          </a:prstGeom>
                          <a:ln>
                            <a:noFill/>
                          </a:ln>
                          <a:extLst>
                            <a:ext uri="{53640926-AAD7-44D8-BBD7-CCE9431645EC}">
                              <a14:shadowObscured xmlns:a14="http://schemas.microsoft.com/office/drawing/2010/main"/>
                            </a:ext>
                          </a:extLst>
                        </pic:spPr>
                      </pic:pic>
                    </a:graphicData>
                  </a:graphic>
                </wp:inline>
              </w:drawing>
            </w:r>
          </w:p>
        </w:tc>
      </w:tr>
      <w:tr w:rsidR="00B8498E" w:rsidRPr="00BD6E73" w14:paraId="400DAF19" w14:textId="77777777" w:rsidTr="009E6DCD">
        <w:tc>
          <w:tcPr>
            <w:tcW w:w="5046" w:type="dxa"/>
          </w:tcPr>
          <w:p w14:paraId="738341D6" w14:textId="31EEA853" w:rsidR="00B8498E" w:rsidRPr="00BD6E73" w:rsidRDefault="00B8498E" w:rsidP="00B8498E">
            <w:pPr>
              <w:tabs>
                <w:tab w:val="left" w:pos="992"/>
              </w:tabs>
              <w:spacing w:after="0" w:line="240" w:lineRule="auto"/>
              <w:jc w:val="center"/>
              <w:rPr>
                <w:rFonts w:eastAsia="Times New Roman"/>
                <w:color w:val="000000" w:themeColor="text1"/>
                <w:sz w:val="20"/>
                <w:szCs w:val="20"/>
                <w:lang w:val="en-US"/>
              </w:rPr>
            </w:pPr>
            <w:r w:rsidRPr="00BD6E73">
              <w:rPr>
                <w:rFonts w:eastAsia="Times New Roman"/>
                <w:color w:val="000000" w:themeColor="text1"/>
                <w:sz w:val="20"/>
                <w:szCs w:val="20"/>
                <w:lang w:val="en-US"/>
              </w:rPr>
              <w:t>(a)</w:t>
            </w:r>
          </w:p>
        </w:tc>
        <w:tc>
          <w:tcPr>
            <w:tcW w:w="4582" w:type="dxa"/>
          </w:tcPr>
          <w:p w14:paraId="0D819A6B" w14:textId="2F8BED9F" w:rsidR="00B8498E" w:rsidRPr="00BD6E73" w:rsidRDefault="00B8498E" w:rsidP="00B8498E">
            <w:pPr>
              <w:tabs>
                <w:tab w:val="left" w:pos="992"/>
              </w:tabs>
              <w:spacing w:after="0" w:line="240" w:lineRule="auto"/>
              <w:jc w:val="center"/>
              <w:rPr>
                <w:rFonts w:eastAsia="Times New Roman"/>
                <w:color w:val="000000" w:themeColor="text1"/>
                <w:sz w:val="20"/>
                <w:szCs w:val="20"/>
                <w:lang w:val="en-US"/>
              </w:rPr>
            </w:pPr>
            <w:r w:rsidRPr="00BD6E73">
              <w:rPr>
                <w:rFonts w:eastAsia="Times New Roman"/>
                <w:color w:val="000000" w:themeColor="text1"/>
                <w:sz w:val="20"/>
                <w:szCs w:val="20"/>
                <w:lang w:val="en-US"/>
              </w:rPr>
              <w:t>(b)</w:t>
            </w:r>
          </w:p>
        </w:tc>
      </w:tr>
      <w:tr w:rsidR="00B8498E" w:rsidRPr="00BD6E73" w14:paraId="46FD4D5E" w14:textId="77777777" w:rsidTr="009E6DCD">
        <w:tc>
          <w:tcPr>
            <w:tcW w:w="9628" w:type="dxa"/>
            <w:gridSpan w:val="2"/>
          </w:tcPr>
          <w:p w14:paraId="5A7148A8" w14:textId="332BD04B" w:rsidR="00B8498E" w:rsidRPr="00BD6E73" w:rsidRDefault="00B8498E" w:rsidP="00B8498E">
            <w:pPr>
              <w:tabs>
                <w:tab w:val="left" w:pos="992"/>
              </w:tabs>
              <w:spacing w:before="120" w:after="120" w:line="240" w:lineRule="auto"/>
              <w:jc w:val="center"/>
              <w:rPr>
                <w:rFonts w:eastAsia="Times New Roman"/>
                <w:color w:val="000000" w:themeColor="text1"/>
                <w:sz w:val="20"/>
                <w:szCs w:val="20"/>
                <w:lang w:val="en-US"/>
              </w:rPr>
            </w:pPr>
            <w:r w:rsidRPr="00BD6E73">
              <w:rPr>
                <w:rFonts w:eastAsia="Times New Roman"/>
                <w:color w:val="000000" w:themeColor="text1"/>
                <w:sz w:val="20"/>
                <w:szCs w:val="20"/>
                <w:lang w:val="en-US"/>
              </w:rPr>
              <w:t xml:space="preserve">Fig. </w:t>
            </w:r>
            <w:r w:rsidR="00E274B7" w:rsidRPr="00BD6E73">
              <w:rPr>
                <w:rFonts w:eastAsia="Times New Roman"/>
                <w:color w:val="000000" w:themeColor="text1"/>
                <w:sz w:val="20"/>
                <w:szCs w:val="20"/>
                <w:lang w:val="en-US"/>
              </w:rPr>
              <w:t>10</w:t>
            </w:r>
            <w:r w:rsidRPr="00BD6E73">
              <w:rPr>
                <w:rFonts w:eastAsia="Times New Roman"/>
                <w:color w:val="000000" w:themeColor="text1"/>
                <w:sz w:val="20"/>
                <w:szCs w:val="20"/>
                <w:lang w:val="en-US"/>
              </w:rPr>
              <w:t xml:space="preserve">. </w:t>
            </w:r>
            <w:r w:rsidR="00E274B7" w:rsidRPr="00BD6E73">
              <w:rPr>
                <w:rFonts w:eastAsia="Times New Roman"/>
                <w:color w:val="000000" w:themeColor="text1"/>
                <w:sz w:val="20"/>
                <w:szCs w:val="20"/>
                <w:lang w:val="en-US"/>
              </w:rPr>
              <w:t>cos2 - the quality of representation of the variables on FAMD factor map</w:t>
            </w:r>
            <w:r w:rsidRPr="00BD6E73">
              <w:rPr>
                <w:rFonts w:eastAsia="Times New Roman"/>
                <w:color w:val="000000" w:themeColor="text1"/>
                <w:sz w:val="20"/>
                <w:szCs w:val="20"/>
                <w:lang w:val="en-US"/>
              </w:rPr>
              <w:t>.</w:t>
            </w:r>
          </w:p>
        </w:tc>
      </w:tr>
    </w:tbl>
    <w:p w14:paraId="2985B2E2" w14:textId="3C7C2307" w:rsidR="00F22546" w:rsidRPr="00BD6E73" w:rsidRDefault="00FB3578" w:rsidP="00FB3578">
      <w:pPr>
        <w:shd w:val="clear" w:color="auto" w:fill="FFFFFF"/>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 xml:space="preserve">The quality of representation of the variables on factor map is called cos2 (squared cosine, squared coordinates).  A high cos2 indicates a good representation of the variable </w:t>
      </w:r>
      <w:r w:rsidR="00FC57BC" w:rsidRPr="00BD6E73">
        <w:rPr>
          <w:rFonts w:eastAsia="Times New Roman"/>
          <w:color w:val="000000" w:themeColor="text1"/>
          <w:sz w:val="20"/>
          <w:szCs w:val="20"/>
          <w:lang w:val="en-US"/>
        </w:rPr>
        <w:t>in</w:t>
      </w:r>
      <w:r w:rsidRPr="00BD6E73">
        <w:rPr>
          <w:rFonts w:eastAsia="Times New Roman"/>
          <w:color w:val="000000" w:themeColor="text1"/>
          <w:sz w:val="20"/>
          <w:szCs w:val="20"/>
          <w:lang w:val="en-US"/>
        </w:rPr>
        <w:t xml:space="preserve"> FAMD dimension.</w:t>
      </w:r>
      <w:r w:rsidR="004B0787" w:rsidRPr="00BD6E73">
        <w:rPr>
          <w:rFonts w:eastAsia="Times New Roman"/>
          <w:color w:val="000000" w:themeColor="text1"/>
          <w:sz w:val="20"/>
          <w:szCs w:val="20"/>
          <w:lang w:val="en-US"/>
        </w:rPr>
        <w:t xml:space="preserve"> </w:t>
      </w:r>
      <w:r w:rsidR="003C0ABD" w:rsidRPr="00BD6E73">
        <w:rPr>
          <w:rFonts w:eastAsia="Times New Roman"/>
          <w:color w:val="000000" w:themeColor="text1"/>
          <w:sz w:val="20"/>
          <w:szCs w:val="20"/>
          <w:lang w:val="en-US"/>
        </w:rPr>
        <w:t>For example</w:t>
      </w:r>
      <w:r w:rsidR="00F22546" w:rsidRPr="00BD6E73">
        <w:rPr>
          <w:rFonts w:eastAsia="Times New Roman"/>
          <w:color w:val="000000" w:themeColor="text1"/>
          <w:sz w:val="20"/>
          <w:szCs w:val="20"/>
          <w:lang w:val="en-US"/>
        </w:rPr>
        <w:t xml:space="preserve">, </w:t>
      </w:r>
      <w:r w:rsidR="003C0ABD" w:rsidRPr="00BD6E73">
        <w:rPr>
          <w:rFonts w:eastAsia="Times New Roman"/>
          <w:color w:val="000000" w:themeColor="text1"/>
          <w:sz w:val="20"/>
          <w:szCs w:val="20"/>
          <w:lang w:val="en-US"/>
        </w:rPr>
        <w:t>categories</w:t>
      </w:r>
      <w:r w:rsidR="00F22546" w:rsidRPr="00BD6E73">
        <w:rPr>
          <w:rFonts w:eastAsia="Times New Roman"/>
          <w:color w:val="000000" w:themeColor="text1"/>
          <w:sz w:val="20"/>
          <w:szCs w:val="20"/>
          <w:lang w:val="en-US"/>
        </w:rPr>
        <w:t xml:space="preserve"> IT </w:t>
      </w:r>
      <w:r w:rsidR="003C0ABD" w:rsidRPr="00BD6E73">
        <w:rPr>
          <w:rFonts w:eastAsia="Times New Roman"/>
          <w:color w:val="000000" w:themeColor="text1"/>
          <w:sz w:val="20"/>
          <w:szCs w:val="20"/>
          <w:lang w:val="en-US"/>
        </w:rPr>
        <w:t>and</w:t>
      </w:r>
      <w:r w:rsidR="00F22546" w:rsidRPr="00BD6E73">
        <w:rPr>
          <w:rFonts w:eastAsia="Times New Roman"/>
          <w:color w:val="000000" w:themeColor="text1"/>
          <w:sz w:val="20"/>
          <w:szCs w:val="20"/>
          <w:lang w:val="en-US"/>
        </w:rPr>
        <w:t xml:space="preserve"> </w:t>
      </w:r>
      <w:r w:rsidR="001A2DDF">
        <w:rPr>
          <w:rFonts w:eastAsia="Times New Roman"/>
          <w:color w:val="000000" w:themeColor="text1"/>
          <w:sz w:val="20"/>
          <w:szCs w:val="20"/>
          <w:lang w:val="en-US"/>
        </w:rPr>
        <w:t>MAN</w:t>
      </w:r>
      <w:r w:rsidR="00F22546" w:rsidRPr="00BD6E73">
        <w:rPr>
          <w:rFonts w:eastAsia="Times New Roman"/>
          <w:color w:val="000000" w:themeColor="text1"/>
          <w:sz w:val="20"/>
          <w:szCs w:val="20"/>
          <w:lang w:val="en-US"/>
        </w:rPr>
        <w:t xml:space="preserve"> </w:t>
      </w:r>
      <w:r w:rsidR="003C0ABD" w:rsidRPr="00BD6E73">
        <w:rPr>
          <w:rFonts w:eastAsia="Times New Roman"/>
          <w:color w:val="000000" w:themeColor="text1"/>
          <w:sz w:val="20"/>
          <w:szCs w:val="20"/>
          <w:lang w:val="en-US"/>
        </w:rPr>
        <w:t>of the</w:t>
      </w:r>
      <w:r w:rsidR="003C0ABD" w:rsidRPr="00BD6E73">
        <w:rPr>
          <w:lang w:val="en-US"/>
        </w:rPr>
        <w:t xml:space="preserve"> </w:t>
      </w:r>
      <w:r w:rsidR="003C0ABD" w:rsidRPr="00BD6E73">
        <w:rPr>
          <w:rFonts w:eastAsia="Times New Roman"/>
          <w:i/>
          <w:iCs/>
          <w:color w:val="000000" w:themeColor="text1"/>
          <w:sz w:val="20"/>
          <w:szCs w:val="20"/>
          <w:lang w:val="en-US"/>
        </w:rPr>
        <w:t>sp_abr</w:t>
      </w:r>
      <w:r w:rsidR="003C0ABD" w:rsidRPr="00BD6E73">
        <w:rPr>
          <w:rFonts w:eastAsia="Times New Roman"/>
          <w:color w:val="000000" w:themeColor="text1"/>
          <w:sz w:val="20"/>
          <w:szCs w:val="20"/>
          <w:lang w:val="en-US"/>
        </w:rPr>
        <w:t xml:space="preserve"> variable</w:t>
      </w:r>
      <w:r w:rsidR="00F22546" w:rsidRPr="00BD6E73">
        <w:rPr>
          <w:rFonts w:eastAsia="Times New Roman"/>
          <w:color w:val="000000" w:themeColor="text1"/>
          <w:sz w:val="20"/>
          <w:szCs w:val="20"/>
          <w:lang w:val="en-US"/>
        </w:rPr>
        <w:t xml:space="preserve">, </w:t>
      </w:r>
      <w:r w:rsidR="003C0ABD" w:rsidRPr="00BD6E73">
        <w:rPr>
          <w:rFonts w:eastAsia="Times New Roman"/>
          <w:color w:val="000000" w:themeColor="text1"/>
          <w:sz w:val="20"/>
          <w:szCs w:val="20"/>
          <w:lang w:val="en-US"/>
        </w:rPr>
        <w:t xml:space="preserve">are represented very well on </w:t>
      </w:r>
      <w:r w:rsidR="00F22546" w:rsidRPr="00BD6E73">
        <w:rPr>
          <w:rFonts w:eastAsia="Times New Roman"/>
          <w:color w:val="000000" w:themeColor="text1"/>
          <w:sz w:val="20"/>
          <w:szCs w:val="20"/>
          <w:lang w:val="en-US"/>
        </w:rPr>
        <w:t xml:space="preserve">factor map. </w:t>
      </w:r>
      <w:r w:rsidR="003B2903" w:rsidRPr="00BD6E73">
        <w:rPr>
          <w:rFonts w:eastAsia="Times New Roman"/>
          <w:color w:val="000000" w:themeColor="text1"/>
          <w:sz w:val="20"/>
          <w:szCs w:val="20"/>
          <w:lang w:val="en-US"/>
        </w:rPr>
        <w:t xml:space="preserve">Both categories, IT and </w:t>
      </w:r>
      <w:r w:rsidR="00F815A4">
        <w:rPr>
          <w:rFonts w:eastAsia="Times New Roman"/>
          <w:color w:val="000000" w:themeColor="text1"/>
          <w:sz w:val="20"/>
          <w:szCs w:val="20"/>
          <w:lang w:val="en-US"/>
        </w:rPr>
        <w:t>MAN</w:t>
      </w:r>
      <w:r w:rsidR="003B2903" w:rsidRPr="00BD6E73">
        <w:rPr>
          <w:rFonts w:eastAsia="Times New Roman"/>
          <w:color w:val="000000" w:themeColor="text1"/>
          <w:sz w:val="20"/>
          <w:szCs w:val="20"/>
          <w:lang w:val="en-US"/>
        </w:rPr>
        <w:t xml:space="preserve">, </w:t>
      </w:r>
      <w:r w:rsidR="00AF41F7" w:rsidRPr="00BD6E73">
        <w:rPr>
          <w:rFonts w:eastAsia="Times New Roman"/>
          <w:color w:val="000000" w:themeColor="text1"/>
          <w:sz w:val="20"/>
          <w:szCs w:val="20"/>
          <w:lang w:val="en-US"/>
        </w:rPr>
        <w:t xml:space="preserve">are </w:t>
      </w:r>
      <w:r w:rsidR="0060408E" w:rsidRPr="00BD6E73">
        <w:rPr>
          <w:rFonts w:eastAsia="Times New Roman"/>
          <w:color w:val="000000" w:themeColor="text1"/>
          <w:sz w:val="20"/>
          <w:szCs w:val="20"/>
          <w:lang w:val="en-US"/>
        </w:rPr>
        <w:t xml:space="preserve">represented </w:t>
      </w:r>
      <w:r w:rsidR="00AF41F7" w:rsidRPr="00BD6E73">
        <w:rPr>
          <w:rFonts w:eastAsia="Times New Roman"/>
          <w:color w:val="000000" w:themeColor="text1"/>
          <w:sz w:val="20"/>
          <w:szCs w:val="20"/>
          <w:lang w:val="en-US"/>
        </w:rPr>
        <w:t>very well by D</w:t>
      </w:r>
      <w:r w:rsidR="003B2903" w:rsidRPr="00BD6E73">
        <w:rPr>
          <w:rFonts w:eastAsia="Times New Roman"/>
          <w:color w:val="000000" w:themeColor="text1"/>
          <w:sz w:val="20"/>
          <w:szCs w:val="20"/>
          <w:lang w:val="en-US"/>
        </w:rPr>
        <w:t>im-2</w:t>
      </w:r>
      <w:r w:rsidR="00AF41F7" w:rsidRPr="00BD6E73">
        <w:rPr>
          <w:rFonts w:eastAsia="Times New Roman"/>
          <w:color w:val="000000" w:themeColor="text1"/>
          <w:sz w:val="20"/>
          <w:szCs w:val="20"/>
          <w:lang w:val="en-US"/>
        </w:rPr>
        <w:t xml:space="preserve"> </w:t>
      </w:r>
      <w:r w:rsidR="003B2903" w:rsidRPr="00BD6E73">
        <w:rPr>
          <w:rFonts w:eastAsia="Times New Roman"/>
          <w:color w:val="000000" w:themeColor="text1"/>
          <w:sz w:val="20"/>
          <w:szCs w:val="20"/>
          <w:lang w:val="en-US"/>
        </w:rPr>
        <w:t xml:space="preserve">and </w:t>
      </w:r>
      <w:r w:rsidR="00AF41F7" w:rsidRPr="00BD6E73">
        <w:rPr>
          <w:rFonts w:eastAsia="Times New Roman"/>
          <w:color w:val="000000" w:themeColor="text1"/>
          <w:sz w:val="20"/>
          <w:szCs w:val="20"/>
          <w:lang w:val="en-US"/>
        </w:rPr>
        <w:t>only negligibly by</w:t>
      </w:r>
      <w:r w:rsidR="003B2903" w:rsidRPr="00BD6E73">
        <w:rPr>
          <w:rFonts w:eastAsia="Times New Roman"/>
          <w:color w:val="000000" w:themeColor="text1"/>
          <w:sz w:val="20"/>
          <w:szCs w:val="20"/>
          <w:lang w:val="en-US"/>
        </w:rPr>
        <w:t xml:space="preserve"> Dim-</w:t>
      </w:r>
      <w:r w:rsidR="0080265D" w:rsidRPr="00BD6E73">
        <w:rPr>
          <w:rFonts w:eastAsia="Times New Roman"/>
          <w:color w:val="000000" w:themeColor="text1"/>
          <w:sz w:val="20"/>
          <w:szCs w:val="20"/>
          <w:lang w:val="en-US"/>
        </w:rPr>
        <w:t>1</w:t>
      </w:r>
      <w:r w:rsidR="003B2903" w:rsidRPr="00BD6E73">
        <w:rPr>
          <w:rFonts w:eastAsia="Times New Roman"/>
          <w:color w:val="000000" w:themeColor="text1"/>
          <w:sz w:val="20"/>
          <w:szCs w:val="20"/>
          <w:lang w:val="en-US"/>
        </w:rPr>
        <w:t>, but with the opposite correlation sign</w:t>
      </w:r>
      <w:r w:rsidR="00AF41F7" w:rsidRPr="00BD6E73">
        <w:rPr>
          <w:rFonts w:eastAsia="Times New Roman"/>
          <w:color w:val="000000" w:themeColor="text1"/>
          <w:sz w:val="20"/>
          <w:szCs w:val="20"/>
          <w:lang w:val="en-US"/>
        </w:rPr>
        <w:t xml:space="preserve"> (Fig10a). </w:t>
      </w:r>
    </w:p>
    <w:p w14:paraId="7B1E870F" w14:textId="75AD25E4" w:rsidR="009250EB" w:rsidRPr="00BD6E73" w:rsidRDefault="00BF0831" w:rsidP="003675B9">
      <w:pPr>
        <w:shd w:val="clear" w:color="auto" w:fill="FFFFFF"/>
        <w:spacing w:after="0" w:line="240" w:lineRule="auto"/>
        <w:rPr>
          <w:rFonts w:eastAsia="Times New Roman"/>
          <w:color w:val="FF0000"/>
          <w:sz w:val="20"/>
          <w:szCs w:val="20"/>
          <w:lang w:val="en-US"/>
        </w:rPr>
      </w:pPr>
      <w:r w:rsidRPr="00BD6E73">
        <w:rPr>
          <w:rFonts w:eastAsia="Times New Roman"/>
          <w:color w:val="000000" w:themeColor="text1"/>
          <w:sz w:val="20"/>
          <w:szCs w:val="20"/>
          <w:lang w:val="en-US"/>
        </w:rPr>
        <w:t>Also</w:t>
      </w:r>
      <w:r w:rsidR="007F49EB" w:rsidRPr="00BD6E73">
        <w:rPr>
          <w:rFonts w:eastAsia="Times New Roman"/>
          <w:color w:val="000000" w:themeColor="text1"/>
          <w:sz w:val="20"/>
          <w:szCs w:val="20"/>
          <w:lang w:val="en-US"/>
        </w:rPr>
        <w:t>,</w:t>
      </w:r>
      <w:r w:rsidRPr="00BD6E73">
        <w:rPr>
          <w:rFonts w:eastAsia="Times New Roman"/>
          <w:color w:val="000000" w:themeColor="text1"/>
          <w:sz w:val="20"/>
          <w:szCs w:val="20"/>
          <w:lang w:val="en-US"/>
        </w:rPr>
        <w:t xml:space="preserve"> for the numerical variables</w:t>
      </w:r>
      <w:r w:rsidR="00D65F4C" w:rsidRPr="00BD6E73">
        <w:rPr>
          <w:rFonts w:eastAsia="Times New Roman"/>
          <w:color w:val="000000" w:themeColor="text1"/>
          <w:sz w:val="20"/>
          <w:szCs w:val="20"/>
          <w:lang w:val="en-US"/>
        </w:rPr>
        <w:t>, v</w:t>
      </w:r>
      <w:r w:rsidR="003675B9" w:rsidRPr="00BD6E73">
        <w:rPr>
          <w:rFonts w:eastAsia="Times New Roman"/>
          <w:color w:val="000000" w:themeColor="text1"/>
          <w:sz w:val="20"/>
          <w:szCs w:val="20"/>
          <w:lang w:val="en-US"/>
        </w:rPr>
        <w:t>ariables in a positive</w:t>
      </w:r>
      <w:r w:rsidRPr="00BD6E73">
        <w:rPr>
          <w:rFonts w:eastAsia="Times New Roman"/>
          <w:color w:val="000000" w:themeColor="text1"/>
          <w:sz w:val="20"/>
          <w:szCs w:val="20"/>
          <w:lang w:val="en-US"/>
        </w:rPr>
        <w:t xml:space="preserve"> correlation</w:t>
      </w:r>
      <w:r w:rsidR="003675B9" w:rsidRPr="00BD6E73">
        <w:rPr>
          <w:rFonts w:eastAsia="Times New Roman"/>
          <w:color w:val="000000" w:themeColor="text1"/>
          <w:sz w:val="20"/>
          <w:szCs w:val="20"/>
          <w:lang w:val="en-US"/>
        </w:rPr>
        <w:t xml:space="preserve"> are grouped together</w:t>
      </w:r>
      <w:r w:rsidR="00D65F4C" w:rsidRPr="00BD6E73">
        <w:rPr>
          <w:rFonts w:eastAsia="Times New Roman"/>
          <w:color w:val="000000" w:themeColor="text1"/>
          <w:sz w:val="20"/>
          <w:szCs w:val="20"/>
          <w:lang w:val="en-US"/>
        </w:rPr>
        <w:t xml:space="preserve"> (Fig. 10b)</w:t>
      </w:r>
      <w:r w:rsidR="003675B9" w:rsidRPr="00BD6E73">
        <w:rPr>
          <w:rFonts w:eastAsia="Times New Roman"/>
          <w:color w:val="000000" w:themeColor="text1"/>
          <w:sz w:val="20"/>
          <w:szCs w:val="20"/>
          <w:lang w:val="en-US"/>
        </w:rPr>
        <w:t xml:space="preserve">. Negatively correlated variables are </w:t>
      </w:r>
      <w:r w:rsidR="00B7779F" w:rsidRPr="00BD6E73">
        <w:rPr>
          <w:rFonts w:eastAsia="Times New Roman"/>
          <w:color w:val="000000" w:themeColor="text1"/>
          <w:sz w:val="20"/>
          <w:szCs w:val="20"/>
          <w:lang w:val="en-US"/>
        </w:rPr>
        <w:t>placed</w:t>
      </w:r>
      <w:r w:rsidR="003675B9" w:rsidRPr="00BD6E73">
        <w:rPr>
          <w:rFonts w:eastAsia="Times New Roman"/>
          <w:color w:val="000000" w:themeColor="text1"/>
          <w:sz w:val="20"/>
          <w:szCs w:val="20"/>
          <w:lang w:val="en-US"/>
        </w:rPr>
        <w:t xml:space="preserve"> in opposing quadrants. The closer a variable is to the circle of correlations, the better its representation </w:t>
      </w:r>
      <w:r w:rsidR="00D63EC4" w:rsidRPr="00BD6E73">
        <w:rPr>
          <w:rFonts w:eastAsia="Times New Roman"/>
          <w:color w:val="000000" w:themeColor="text1"/>
          <w:sz w:val="20"/>
          <w:szCs w:val="20"/>
          <w:lang w:val="en-US"/>
        </w:rPr>
        <w:t xml:space="preserve">is in Dim-1 and Dim-2 formed space </w:t>
      </w:r>
      <w:r w:rsidR="003675B9" w:rsidRPr="00BD6E73">
        <w:rPr>
          <w:rFonts w:eastAsia="Times New Roman"/>
          <w:color w:val="000000" w:themeColor="text1"/>
          <w:sz w:val="20"/>
          <w:szCs w:val="20"/>
          <w:lang w:val="en-US"/>
        </w:rPr>
        <w:t xml:space="preserve">(and </w:t>
      </w:r>
      <w:r w:rsidR="00D63EC4" w:rsidRPr="00BD6E73">
        <w:rPr>
          <w:rFonts w:eastAsia="Times New Roman"/>
          <w:color w:val="000000" w:themeColor="text1"/>
          <w:sz w:val="20"/>
          <w:szCs w:val="20"/>
          <w:lang w:val="en-US"/>
        </w:rPr>
        <w:t xml:space="preserve">it is more </w:t>
      </w:r>
      <w:r w:rsidR="003675B9" w:rsidRPr="00BD6E73">
        <w:rPr>
          <w:rFonts w:eastAsia="Times New Roman"/>
          <w:color w:val="000000" w:themeColor="text1"/>
          <w:sz w:val="20"/>
          <w:szCs w:val="20"/>
          <w:lang w:val="en-US"/>
        </w:rPr>
        <w:t xml:space="preserve">important </w:t>
      </w:r>
      <w:r w:rsidR="00D63EC4" w:rsidRPr="00BD6E73">
        <w:rPr>
          <w:rFonts w:eastAsia="Times New Roman"/>
          <w:color w:val="000000" w:themeColor="text1"/>
          <w:sz w:val="20"/>
          <w:szCs w:val="20"/>
          <w:lang w:val="en-US"/>
        </w:rPr>
        <w:t>t</w:t>
      </w:r>
      <w:r w:rsidR="003675B9" w:rsidRPr="00BD6E73">
        <w:rPr>
          <w:rFonts w:eastAsia="Times New Roman"/>
          <w:color w:val="000000" w:themeColor="text1"/>
          <w:sz w:val="20"/>
          <w:szCs w:val="20"/>
          <w:lang w:val="en-US"/>
        </w:rPr>
        <w:t>o interpret the</w:t>
      </w:r>
      <w:r w:rsidR="009324D3" w:rsidRPr="00BD6E73">
        <w:rPr>
          <w:rFonts w:eastAsia="Times New Roman"/>
          <w:color w:val="000000" w:themeColor="text1"/>
          <w:sz w:val="20"/>
          <w:szCs w:val="20"/>
          <w:lang w:val="en-US"/>
        </w:rPr>
        <w:t>m</w:t>
      </w:r>
      <w:r w:rsidR="003675B9" w:rsidRPr="00BD6E73">
        <w:rPr>
          <w:rFonts w:eastAsia="Times New Roman"/>
          <w:color w:val="000000" w:themeColor="text1"/>
          <w:sz w:val="20"/>
          <w:szCs w:val="20"/>
          <w:lang w:val="en-US"/>
        </w:rPr>
        <w:t xml:space="preserve">). If a variable is perfectly represented by only </w:t>
      </w:r>
      <w:r w:rsidR="003675B9" w:rsidRPr="00FB4895">
        <w:rPr>
          <w:rFonts w:eastAsia="Times New Roman"/>
          <w:color w:val="000000" w:themeColor="text1"/>
          <w:sz w:val="20"/>
          <w:szCs w:val="20"/>
          <w:lang w:val="en-US"/>
        </w:rPr>
        <w:t>two FAMD dimensions (Dim.1 &amp; Dim.2), the sum of the cos2 on these two dimensions is equal to one. In this case the variables will be positioned on the circle of correlations.</w:t>
      </w:r>
      <w:r w:rsidR="00D65F4C" w:rsidRPr="00FB4895">
        <w:rPr>
          <w:rFonts w:eastAsia="Times New Roman"/>
          <w:color w:val="000000" w:themeColor="text1"/>
          <w:sz w:val="20"/>
          <w:szCs w:val="20"/>
          <w:lang w:val="en-US"/>
        </w:rPr>
        <w:t xml:space="preserve"> </w:t>
      </w:r>
      <w:r w:rsidR="00BF0074" w:rsidRPr="00FB4895">
        <w:rPr>
          <w:rFonts w:eastAsia="Times New Roman"/>
          <w:color w:val="000000" w:themeColor="text1"/>
          <w:sz w:val="20"/>
          <w:szCs w:val="20"/>
          <w:lang w:val="en-US"/>
        </w:rPr>
        <w:t>For example, variable</w:t>
      </w:r>
      <w:r w:rsidR="00D65F4C" w:rsidRPr="00FB4895">
        <w:rPr>
          <w:rFonts w:eastAsia="Times New Roman"/>
          <w:color w:val="000000" w:themeColor="text1"/>
          <w:sz w:val="20"/>
          <w:szCs w:val="20"/>
          <w:lang w:val="en-US"/>
        </w:rPr>
        <w:t xml:space="preserve"> </w:t>
      </w:r>
      <w:r w:rsidR="00D65F4C" w:rsidRPr="00FB4895">
        <w:rPr>
          <w:rFonts w:eastAsia="Times New Roman"/>
          <w:i/>
          <w:iCs/>
          <w:color w:val="000000" w:themeColor="text1"/>
          <w:sz w:val="20"/>
          <w:szCs w:val="20"/>
          <w:lang w:val="en-US"/>
        </w:rPr>
        <w:t>y1_np</w:t>
      </w:r>
      <w:r w:rsidR="000E1B08" w:rsidRPr="00FB4895">
        <w:rPr>
          <w:rFonts w:eastAsia="Times New Roman"/>
          <w:color w:val="000000" w:themeColor="text1"/>
          <w:sz w:val="20"/>
          <w:szCs w:val="20"/>
          <w:lang w:val="en-US"/>
        </w:rPr>
        <w:t xml:space="preserve"> is one such variable</w:t>
      </w:r>
      <w:r w:rsidR="00D65F4C" w:rsidRPr="00FB4895">
        <w:rPr>
          <w:rFonts w:eastAsia="Times New Roman"/>
          <w:color w:val="000000" w:themeColor="text1"/>
          <w:sz w:val="20"/>
          <w:szCs w:val="20"/>
          <w:lang w:val="en-US"/>
        </w:rPr>
        <w:t xml:space="preserve">. </w:t>
      </w:r>
      <w:r w:rsidR="00776342" w:rsidRPr="00FB4895">
        <w:rPr>
          <w:rFonts w:eastAsia="Times New Roman"/>
          <w:color w:val="000000" w:themeColor="text1"/>
          <w:sz w:val="20"/>
          <w:szCs w:val="20"/>
          <w:lang w:val="en-US"/>
        </w:rPr>
        <w:t>Vector</w:t>
      </w:r>
      <w:r w:rsidR="00D65F4C" w:rsidRPr="00FB4895">
        <w:rPr>
          <w:rFonts w:eastAsia="Times New Roman"/>
          <w:color w:val="000000" w:themeColor="text1"/>
          <w:sz w:val="20"/>
          <w:szCs w:val="20"/>
          <w:lang w:val="en-US"/>
        </w:rPr>
        <w:t xml:space="preserve"> </w:t>
      </w:r>
      <w:r w:rsidR="00D65F4C" w:rsidRPr="00FB4895">
        <w:rPr>
          <w:rFonts w:eastAsia="Times New Roman"/>
          <w:i/>
          <w:iCs/>
          <w:color w:val="000000" w:themeColor="text1"/>
          <w:sz w:val="20"/>
          <w:szCs w:val="20"/>
          <w:lang w:val="en-US"/>
        </w:rPr>
        <w:t xml:space="preserve">y1_np </w:t>
      </w:r>
      <w:r w:rsidR="00D65F4C" w:rsidRPr="00FB4895">
        <w:rPr>
          <w:rFonts w:eastAsia="Times New Roman"/>
          <w:color w:val="000000" w:themeColor="text1"/>
          <w:sz w:val="20"/>
          <w:szCs w:val="20"/>
          <w:lang w:val="en-US"/>
        </w:rPr>
        <w:t>(Fig</w:t>
      </w:r>
      <w:r w:rsidR="00776342" w:rsidRPr="00FB4895">
        <w:rPr>
          <w:rFonts w:eastAsia="Times New Roman"/>
          <w:color w:val="000000" w:themeColor="text1"/>
          <w:sz w:val="20"/>
          <w:szCs w:val="20"/>
          <w:lang w:val="en-US"/>
        </w:rPr>
        <w:t xml:space="preserve">. </w:t>
      </w:r>
      <w:r w:rsidR="00D65F4C" w:rsidRPr="00FB4895">
        <w:rPr>
          <w:rFonts w:eastAsia="Times New Roman"/>
          <w:color w:val="000000" w:themeColor="text1"/>
          <w:sz w:val="20"/>
          <w:szCs w:val="20"/>
          <w:lang w:val="en-US"/>
        </w:rPr>
        <w:t xml:space="preserve">10b), </w:t>
      </w:r>
      <w:r w:rsidR="00AB5E4D" w:rsidRPr="00FB4895">
        <w:rPr>
          <w:rFonts w:eastAsia="Times New Roman"/>
          <w:color w:val="000000" w:themeColor="text1"/>
          <w:sz w:val="20"/>
          <w:szCs w:val="20"/>
          <w:lang w:val="en-US"/>
        </w:rPr>
        <w:t xml:space="preserve">is almost of intensity 1, and the variable is dominantly represented by </w:t>
      </w:r>
      <w:r w:rsidR="00D65F4C" w:rsidRPr="00FB4895">
        <w:rPr>
          <w:rFonts w:eastAsia="Times New Roman"/>
          <w:color w:val="000000" w:themeColor="text1"/>
          <w:sz w:val="20"/>
          <w:szCs w:val="20"/>
          <w:lang w:val="en-US"/>
        </w:rPr>
        <w:t xml:space="preserve">Dim-1 </w:t>
      </w:r>
      <w:r w:rsidR="00652FF5" w:rsidRPr="00FB4895">
        <w:rPr>
          <w:rFonts w:eastAsia="Times New Roman"/>
          <w:color w:val="000000" w:themeColor="text1"/>
          <w:sz w:val="20"/>
          <w:szCs w:val="20"/>
          <w:lang w:val="en-US"/>
        </w:rPr>
        <w:t>(</w:t>
      </w:r>
      <w:r w:rsidR="00AB5E4D" w:rsidRPr="00FB4895">
        <w:rPr>
          <w:rFonts w:eastAsia="Times New Roman"/>
          <w:color w:val="000000" w:themeColor="text1"/>
          <w:sz w:val="20"/>
          <w:szCs w:val="20"/>
          <w:lang w:val="en-US"/>
        </w:rPr>
        <w:t>projection onto</w:t>
      </w:r>
      <w:r w:rsidR="00652FF5" w:rsidRPr="00FB4895">
        <w:rPr>
          <w:rFonts w:eastAsia="Times New Roman"/>
          <w:color w:val="000000" w:themeColor="text1"/>
          <w:sz w:val="20"/>
          <w:szCs w:val="20"/>
          <w:lang w:val="en-US"/>
        </w:rPr>
        <w:t xml:space="preserve"> Dim-1) </w:t>
      </w:r>
      <w:r w:rsidR="00AB5E4D" w:rsidRPr="00FB4895">
        <w:rPr>
          <w:rFonts w:eastAsia="Times New Roman"/>
          <w:color w:val="000000" w:themeColor="text1"/>
          <w:sz w:val="20"/>
          <w:szCs w:val="20"/>
          <w:lang w:val="en-US"/>
        </w:rPr>
        <w:t>and very negligibly</w:t>
      </w:r>
      <w:r w:rsidR="00D65F4C" w:rsidRPr="00FB4895">
        <w:rPr>
          <w:rFonts w:eastAsia="Times New Roman"/>
          <w:color w:val="000000" w:themeColor="text1"/>
          <w:sz w:val="20"/>
          <w:szCs w:val="20"/>
          <w:lang w:val="en-US"/>
        </w:rPr>
        <w:t xml:space="preserve"> </w:t>
      </w:r>
      <w:r w:rsidR="00AB5E4D" w:rsidRPr="00FB4895">
        <w:rPr>
          <w:rFonts w:eastAsia="Times New Roman"/>
          <w:color w:val="000000" w:themeColor="text1"/>
          <w:sz w:val="20"/>
          <w:szCs w:val="20"/>
          <w:lang w:val="en-US"/>
        </w:rPr>
        <w:t>by</w:t>
      </w:r>
      <w:r w:rsidR="00D65F4C" w:rsidRPr="00FB4895">
        <w:rPr>
          <w:rFonts w:eastAsia="Times New Roman"/>
          <w:color w:val="000000" w:themeColor="text1"/>
          <w:sz w:val="20"/>
          <w:szCs w:val="20"/>
          <w:lang w:val="en-US"/>
        </w:rPr>
        <w:t xml:space="preserve"> Dim-2</w:t>
      </w:r>
      <w:r w:rsidR="00652FF5" w:rsidRPr="00FB4895">
        <w:rPr>
          <w:rFonts w:eastAsia="Times New Roman"/>
          <w:color w:val="000000" w:themeColor="text1"/>
          <w:sz w:val="20"/>
          <w:szCs w:val="20"/>
          <w:lang w:val="en-US"/>
        </w:rPr>
        <w:t xml:space="preserve"> (</w:t>
      </w:r>
      <w:r w:rsidR="006971C5" w:rsidRPr="00FB4895">
        <w:rPr>
          <w:rFonts w:eastAsia="Times New Roman"/>
          <w:color w:val="000000" w:themeColor="text1"/>
          <w:sz w:val="20"/>
          <w:szCs w:val="20"/>
          <w:lang w:val="en-US"/>
        </w:rPr>
        <w:t>projection onto Dim-2</w:t>
      </w:r>
      <w:r w:rsidR="00652FF5" w:rsidRPr="00FB4895">
        <w:rPr>
          <w:rFonts w:eastAsia="Times New Roman"/>
          <w:color w:val="000000" w:themeColor="text1"/>
          <w:sz w:val="20"/>
          <w:szCs w:val="20"/>
          <w:lang w:val="en-US"/>
        </w:rPr>
        <w:t>)</w:t>
      </w:r>
      <w:r w:rsidR="00D65F4C" w:rsidRPr="00FB4895">
        <w:rPr>
          <w:rFonts w:eastAsia="Times New Roman"/>
          <w:color w:val="000000" w:themeColor="text1"/>
          <w:sz w:val="20"/>
          <w:szCs w:val="20"/>
          <w:lang w:val="en-US"/>
        </w:rPr>
        <w:t>.</w:t>
      </w:r>
    </w:p>
    <w:p w14:paraId="0E938960" w14:textId="77777777" w:rsidR="004020EB" w:rsidRPr="00BD6E73" w:rsidRDefault="004020EB" w:rsidP="003675B9">
      <w:pPr>
        <w:shd w:val="clear" w:color="auto" w:fill="FFFFFF"/>
        <w:spacing w:after="0" w:line="240" w:lineRule="auto"/>
        <w:rPr>
          <w:rFonts w:eastAsia="Times New Roman"/>
          <w:color w:val="FF0000"/>
          <w:sz w:val="20"/>
          <w:szCs w:val="20"/>
          <w:lang w:val="en-US"/>
        </w:rPr>
      </w:pPr>
    </w:p>
    <w:p w14:paraId="592A00B4" w14:textId="7304FAA5" w:rsidR="00F301B6" w:rsidRPr="00BD6E73" w:rsidRDefault="004020EB" w:rsidP="0065749E">
      <w:pPr>
        <w:shd w:val="clear" w:color="auto" w:fill="FFFFFF"/>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For an example of which set of variables we consider in this paper, the contribution of individual dimensions in reduced space, the explained variance is given in Fig. 11. It can be seen from the diagram that the reduction to the first three dimensions covers 3</w:t>
      </w:r>
      <w:r w:rsidR="00F2635B" w:rsidRPr="00BD6E73">
        <w:rPr>
          <w:rFonts w:eastAsia="Times New Roman"/>
          <w:color w:val="000000" w:themeColor="text1"/>
          <w:sz w:val="20"/>
          <w:szCs w:val="20"/>
          <w:lang w:val="en-US"/>
        </w:rPr>
        <w:t>7</w:t>
      </w:r>
      <w:r w:rsidRPr="00BD6E73">
        <w:rPr>
          <w:rFonts w:eastAsia="Times New Roman"/>
          <w:color w:val="000000" w:themeColor="text1"/>
          <w:sz w:val="20"/>
          <w:szCs w:val="20"/>
          <w:lang w:val="en-US"/>
        </w:rPr>
        <w:t>% (21.1 + 10.4 + 6.5) of the variance.</w:t>
      </w:r>
      <w:r w:rsidR="00734C5D" w:rsidRPr="00BD6E73">
        <w:rPr>
          <w:rFonts w:eastAsia="Times New Roman"/>
          <w:color w:val="000000" w:themeColor="text1"/>
          <w:sz w:val="20"/>
          <w:szCs w:val="20"/>
          <w:lang w:val="en-US"/>
        </w:rPr>
        <w:t xml:space="preserve"> The visualization shows that the clustering of students is possible with regard to the dropout target variable, and that the students who dropped out are clearly distinguished in the space of first three FAMD dimensions.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5"/>
        <w:gridCol w:w="5203"/>
      </w:tblGrid>
      <w:tr w:rsidR="009250EB" w:rsidRPr="00BD6E73" w14:paraId="5BC77D5C" w14:textId="77777777" w:rsidTr="001A0F41">
        <w:tc>
          <w:tcPr>
            <w:tcW w:w="4430" w:type="dxa"/>
          </w:tcPr>
          <w:p w14:paraId="6DBAD27A" w14:textId="1756BA5C" w:rsidR="009250EB" w:rsidRPr="00BD6E73" w:rsidRDefault="009250EB" w:rsidP="009250EB">
            <w:pPr>
              <w:tabs>
                <w:tab w:val="left" w:pos="1685"/>
              </w:tabs>
              <w:spacing w:after="0" w:line="240" w:lineRule="auto"/>
              <w:rPr>
                <w:rFonts w:eastAsia="Times New Roman"/>
                <w:sz w:val="20"/>
                <w:szCs w:val="20"/>
                <w:lang w:val="en-US"/>
              </w:rPr>
            </w:pPr>
            <w:r w:rsidRPr="00BD6E73">
              <w:rPr>
                <w:rFonts w:eastAsia="Times New Roman"/>
                <w:noProof/>
                <w:color w:val="000000" w:themeColor="text1"/>
                <w:sz w:val="20"/>
                <w:szCs w:val="20"/>
                <w:lang w:val="en-US"/>
              </w:rPr>
              <w:drawing>
                <wp:inline distT="0" distB="0" distL="0" distR="0" wp14:anchorId="75380C0C" wp14:editId="02332425">
                  <wp:extent cx="2743200" cy="1645920"/>
                  <wp:effectExtent l="0" t="0" r="0" b="0"/>
                  <wp:docPr id="197" name="Picture 19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Chart, histo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743200" cy="1645920"/>
                          </a:xfrm>
                          <a:prstGeom prst="rect">
                            <a:avLst/>
                          </a:prstGeom>
                        </pic:spPr>
                      </pic:pic>
                    </a:graphicData>
                  </a:graphic>
                </wp:inline>
              </w:drawing>
            </w:r>
          </w:p>
        </w:tc>
        <w:tc>
          <w:tcPr>
            <w:tcW w:w="5198" w:type="dxa"/>
          </w:tcPr>
          <w:p w14:paraId="33298B08" w14:textId="4EE59D8A" w:rsidR="009250EB" w:rsidRPr="00BD6E73" w:rsidRDefault="009250EB" w:rsidP="009250EB">
            <w:pPr>
              <w:tabs>
                <w:tab w:val="left" w:pos="1685"/>
              </w:tabs>
              <w:spacing w:after="0" w:line="240" w:lineRule="auto"/>
              <w:rPr>
                <w:rFonts w:eastAsia="Times New Roman"/>
                <w:sz w:val="20"/>
                <w:szCs w:val="20"/>
                <w:lang w:val="en-US"/>
              </w:rPr>
            </w:pPr>
            <w:r w:rsidRPr="00BD6E73">
              <w:rPr>
                <w:noProof/>
                <w:lang w:val="en-US"/>
              </w:rPr>
              <w:drawing>
                <wp:inline distT="0" distB="0" distL="0" distR="0" wp14:anchorId="59D9849B" wp14:editId="08C12779">
                  <wp:extent cx="3243533" cy="20135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51863" cy="2018756"/>
                          </a:xfrm>
                          <a:prstGeom prst="rect">
                            <a:avLst/>
                          </a:prstGeom>
                        </pic:spPr>
                      </pic:pic>
                    </a:graphicData>
                  </a:graphic>
                </wp:inline>
              </w:drawing>
            </w:r>
          </w:p>
        </w:tc>
      </w:tr>
      <w:tr w:rsidR="009250EB" w:rsidRPr="00BD6E73" w14:paraId="2F710767" w14:textId="77777777" w:rsidTr="001A0F41">
        <w:tc>
          <w:tcPr>
            <w:tcW w:w="4430" w:type="dxa"/>
          </w:tcPr>
          <w:p w14:paraId="0F2108E4" w14:textId="737318E4" w:rsidR="009250EB" w:rsidRPr="00BD6E73" w:rsidRDefault="009250EB" w:rsidP="001A0F41">
            <w:pPr>
              <w:tabs>
                <w:tab w:val="left" w:pos="1685"/>
              </w:tabs>
              <w:spacing w:after="0" w:line="240" w:lineRule="auto"/>
              <w:jc w:val="center"/>
              <w:rPr>
                <w:rFonts w:eastAsia="Times New Roman"/>
                <w:sz w:val="20"/>
                <w:szCs w:val="20"/>
                <w:lang w:val="en-US"/>
              </w:rPr>
            </w:pPr>
            <w:r w:rsidRPr="00BD6E73">
              <w:rPr>
                <w:rFonts w:eastAsia="Times New Roman"/>
                <w:color w:val="000000" w:themeColor="text1"/>
                <w:sz w:val="20"/>
                <w:szCs w:val="20"/>
                <w:lang w:val="en-US"/>
              </w:rPr>
              <w:t xml:space="preserve">Fig. 11. </w:t>
            </w:r>
            <w:r w:rsidR="004D791A" w:rsidRPr="00BD6E73">
              <w:rPr>
                <w:rFonts w:eastAsia="Times New Roman"/>
                <w:color w:val="000000" w:themeColor="text1"/>
                <w:sz w:val="20"/>
                <w:szCs w:val="20"/>
                <w:lang w:val="en-US"/>
              </w:rPr>
              <w:t>Percentage contribution of FAMD dimensions to explained variance</w:t>
            </w:r>
          </w:p>
        </w:tc>
        <w:tc>
          <w:tcPr>
            <w:tcW w:w="5198" w:type="dxa"/>
          </w:tcPr>
          <w:p w14:paraId="015EDDD6" w14:textId="051B85C7" w:rsidR="009250EB" w:rsidRPr="00BD6E73" w:rsidRDefault="009250EB" w:rsidP="009849D5">
            <w:pPr>
              <w:tabs>
                <w:tab w:val="left" w:pos="1685"/>
              </w:tabs>
              <w:spacing w:after="0" w:line="240" w:lineRule="auto"/>
              <w:jc w:val="center"/>
              <w:rPr>
                <w:rFonts w:eastAsia="Times New Roman"/>
                <w:sz w:val="20"/>
                <w:szCs w:val="20"/>
                <w:lang w:val="en-US"/>
              </w:rPr>
            </w:pPr>
            <w:r w:rsidRPr="00BD6E73">
              <w:rPr>
                <w:rFonts w:eastAsia="Times New Roman"/>
                <w:color w:val="000000" w:themeColor="text1"/>
                <w:sz w:val="20"/>
                <w:szCs w:val="20"/>
                <w:lang w:val="en-US"/>
              </w:rPr>
              <w:t>Fig. 12.</w:t>
            </w:r>
            <w:r w:rsidR="009849D5" w:rsidRPr="00BD6E73">
              <w:rPr>
                <w:rFonts w:eastAsia="Times New Roman"/>
                <w:color w:val="000000" w:themeColor="text1"/>
                <w:sz w:val="20"/>
                <w:szCs w:val="20"/>
                <w:lang w:val="en-US"/>
              </w:rPr>
              <w:t xml:space="preserve"> </w:t>
            </w:r>
            <w:r w:rsidR="00EC4EEB" w:rsidRPr="00BD6E73">
              <w:rPr>
                <w:rFonts w:eastAsia="Times New Roman"/>
                <w:color w:val="000000" w:themeColor="text1"/>
                <w:sz w:val="20"/>
                <w:szCs w:val="20"/>
                <w:lang w:val="en-US"/>
              </w:rPr>
              <w:t>Projection of students into 2D space of the first two FAMD derived dimensions</w:t>
            </w:r>
          </w:p>
        </w:tc>
      </w:tr>
    </w:tbl>
    <w:p w14:paraId="454E1D94" w14:textId="77777777" w:rsidR="009250EB" w:rsidRPr="00BD6E73" w:rsidRDefault="009250EB" w:rsidP="00A31005">
      <w:pPr>
        <w:tabs>
          <w:tab w:val="left" w:pos="1685"/>
        </w:tabs>
        <w:rPr>
          <w:rFonts w:eastAsia="Times New Roman"/>
          <w:sz w:val="20"/>
          <w:szCs w:val="20"/>
          <w:lang w:val="en-US"/>
        </w:rPr>
      </w:pPr>
    </w:p>
    <w:p w14:paraId="6AEF1381" w14:textId="723783C5" w:rsidR="0083537F" w:rsidRPr="00BD6E73" w:rsidRDefault="002D7EBF" w:rsidP="00E266A2">
      <w:pPr>
        <w:tabs>
          <w:tab w:val="left" w:pos="1685"/>
        </w:tabs>
        <w:spacing w:after="120" w:line="240" w:lineRule="auto"/>
        <w:rPr>
          <w:rFonts w:eastAsia="Times New Roman"/>
          <w:color w:val="000000" w:themeColor="text1"/>
          <w:sz w:val="20"/>
          <w:szCs w:val="20"/>
          <w:lang w:val="en-US"/>
        </w:rPr>
      </w:pPr>
      <w:bookmarkStart w:id="3" w:name="_Hlk83891655"/>
      <w:r w:rsidRPr="00BD6E73">
        <w:rPr>
          <w:rFonts w:eastAsia="Times New Roman"/>
          <w:sz w:val="20"/>
          <w:szCs w:val="20"/>
          <w:lang w:val="en-US"/>
        </w:rPr>
        <w:t>In addition to the depiction in Fig.7, Fig.12 also illustrates the p</w:t>
      </w:r>
      <w:r w:rsidRPr="00BD6E73">
        <w:rPr>
          <w:rFonts w:eastAsia="Times New Roman"/>
          <w:color w:val="000000" w:themeColor="text1"/>
          <w:sz w:val="20"/>
          <w:szCs w:val="20"/>
          <w:lang w:val="en-US"/>
        </w:rPr>
        <w:t>rojection of students into first two FAMD derived dimensions. Students are labeled with the dropout categorical variable to explore the similarities/grouping of students considering the dropout variable. It can also be seen that students are separated well in FAMD two-dimensional space with respect to dropout.</w:t>
      </w:r>
      <w:bookmarkEnd w:id="3"/>
    </w:p>
    <w:p w14:paraId="427B6D4E" w14:textId="4C689182" w:rsidR="00B460CA" w:rsidRPr="00BD6E73" w:rsidRDefault="001E00DD" w:rsidP="008B1767">
      <w:pPr>
        <w:spacing w:after="0" w:line="240" w:lineRule="auto"/>
        <w:rPr>
          <w:rFonts w:eastAsia="Times New Roman"/>
          <w:color w:val="000000" w:themeColor="text1"/>
          <w:sz w:val="20"/>
          <w:szCs w:val="20"/>
          <w:lang w:val="en-US"/>
        </w:rPr>
      </w:pPr>
      <w:r w:rsidRPr="00BD6E73">
        <w:rPr>
          <w:color w:val="000000" w:themeColor="text1"/>
          <w:sz w:val="20"/>
          <w:szCs w:val="20"/>
          <w:lang w:val="en-US"/>
        </w:rPr>
        <w:t xml:space="preserve">This analysis </w:t>
      </w:r>
      <w:r w:rsidR="00E7277A" w:rsidRPr="00BD6E73">
        <w:rPr>
          <w:color w:val="000000" w:themeColor="text1"/>
          <w:sz w:val="20"/>
          <w:szCs w:val="20"/>
          <w:lang w:val="en-US"/>
        </w:rPr>
        <w:t xml:space="preserve">(based on steps B.1, B2., and domain knowledge) </w:t>
      </w:r>
      <w:r w:rsidR="00B643BB" w:rsidRPr="00BD6E73">
        <w:rPr>
          <w:color w:val="000000" w:themeColor="text1"/>
          <w:sz w:val="20"/>
          <w:szCs w:val="20"/>
          <w:lang w:val="en-US"/>
        </w:rPr>
        <w:t>facilitat</w:t>
      </w:r>
      <w:r w:rsidR="00D76210" w:rsidRPr="00BD6E73">
        <w:rPr>
          <w:color w:val="000000" w:themeColor="text1"/>
          <w:sz w:val="20"/>
          <w:szCs w:val="20"/>
          <w:lang w:val="en-US"/>
        </w:rPr>
        <w:t>ed</w:t>
      </w:r>
      <w:r w:rsidRPr="00BD6E73">
        <w:rPr>
          <w:color w:val="000000" w:themeColor="text1"/>
          <w:sz w:val="20"/>
          <w:szCs w:val="20"/>
          <w:lang w:val="en-US"/>
        </w:rPr>
        <w:t xml:space="preserve"> decision making in the </w:t>
      </w:r>
      <w:r w:rsidR="00B643BB" w:rsidRPr="00BD6E73">
        <w:rPr>
          <w:color w:val="000000" w:themeColor="text1"/>
          <w:sz w:val="20"/>
          <w:szCs w:val="20"/>
          <w:lang w:val="en-US"/>
        </w:rPr>
        <w:t>final feature engineering phase</w:t>
      </w:r>
      <w:r w:rsidR="00EF1A89" w:rsidRPr="00BD6E73">
        <w:rPr>
          <w:color w:val="000000" w:themeColor="text1"/>
          <w:sz w:val="20"/>
          <w:szCs w:val="20"/>
          <w:lang w:val="en-US"/>
        </w:rPr>
        <w:t xml:space="preserve"> (step B.3)</w:t>
      </w:r>
      <w:r w:rsidR="00B643BB" w:rsidRPr="00BD6E73">
        <w:rPr>
          <w:color w:val="000000" w:themeColor="text1"/>
          <w:sz w:val="20"/>
          <w:szCs w:val="20"/>
          <w:lang w:val="en-US"/>
        </w:rPr>
        <w:t>.</w:t>
      </w:r>
      <w:r w:rsidR="00431166" w:rsidRPr="00BD6E73">
        <w:rPr>
          <w:color w:val="000000" w:themeColor="text1"/>
          <w:sz w:val="20"/>
          <w:szCs w:val="20"/>
          <w:lang w:val="en-US"/>
        </w:rPr>
        <w:t xml:space="preserve"> Spurious columns/variables found highly correlated or redundant with other variables were identified and removed. </w:t>
      </w:r>
      <w:r w:rsidR="00EB7F93" w:rsidRPr="00BD6E73">
        <w:rPr>
          <w:sz w:val="20"/>
          <w:szCs w:val="20"/>
          <w:lang w:val="en-US"/>
        </w:rPr>
        <w:t>A detailed description of selected features is shown is Table 2.</w:t>
      </w:r>
    </w:p>
    <w:p w14:paraId="4E12B18F" w14:textId="02003943" w:rsidR="00B460CA" w:rsidRPr="00BD6E73" w:rsidRDefault="00B460CA" w:rsidP="00B460CA">
      <w:pPr>
        <w:spacing w:after="0" w:line="240" w:lineRule="auto"/>
        <w:rPr>
          <w:sz w:val="20"/>
          <w:szCs w:val="20"/>
          <w:lang w:val="en-US"/>
        </w:rPr>
      </w:pPr>
      <w:r w:rsidRPr="00BD6E73">
        <w:rPr>
          <w:sz w:val="20"/>
          <w:szCs w:val="20"/>
          <w:lang w:val="en-US"/>
        </w:rPr>
        <w:t xml:space="preserve"> </w:t>
      </w:r>
    </w:p>
    <w:p w14:paraId="3E32A366" w14:textId="2153652B" w:rsidR="00B460CA" w:rsidRPr="00BD6E73" w:rsidRDefault="00A557C8" w:rsidP="00A557C8">
      <w:pPr>
        <w:pStyle w:val="Caption"/>
        <w:jc w:val="left"/>
        <w:rPr>
          <w:noProof w:val="0"/>
          <w:szCs w:val="20"/>
          <w:lang w:val="en-US"/>
        </w:rPr>
      </w:pPr>
      <w:r w:rsidRPr="00BD6E73">
        <w:rPr>
          <w:noProof w:val="0"/>
          <w:lang w:val="en-US"/>
        </w:rPr>
        <w:lastRenderedPageBreak/>
        <w:t xml:space="preserve">Table </w:t>
      </w:r>
      <w:r w:rsidRPr="00BD6E73">
        <w:rPr>
          <w:noProof w:val="0"/>
          <w:lang w:val="en-US"/>
        </w:rPr>
        <w:fldChar w:fldCharType="begin"/>
      </w:r>
      <w:r w:rsidRPr="00BD6E73">
        <w:rPr>
          <w:noProof w:val="0"/>
          <w:lang w:val="en-US"/>
        </w:rPr>
        <w:instrText xml:space="preserve"> SEQ Table \* ARABIC </w:instrText>
      </w:r>
      <w:r w:rsidRPr="00BD6E73">
        <w:rPr>
          <w:noProof w:val="0"/>
          <w:lang w:val="en-US"/>
        </w:rPr>
        <w:fldChar w:fldCharType="separate"/>
      </w:r>
      <w:r w:rsidR="002B56D7">
        <w:rPr>
          <w:lang w:val="en-US"/>
        </w:rPr>
        <w:t>2</w:t>
      </w:r>
      <w:r w:rsidRPr="00BD6E73">
        <w:rPr>
          <w:noProof w:val="0"/>
          <w:lang w:val="en-US"/>
        </w:rPr>
        <w:fldChar w:fldCharType="end"/>
      </w:r>
      <w:r w:rsidRPr="00BD6E73">
        <w:rPr>
          <w:noProof w:val="0"/>
          <w:lang w:val="en-US"/>
        </w:rPr>
        <w:t xml:space="preserve">. </w:t>
      </w:r>
      <w:r w:rsidRPr="00BD6E73">
        <w:rPr>
          <w:noProof w:val="0"/>
          <w:szCs w:val="20"/>
          <w:lang w:val="en-US"/>
        </w:rPr>
        <w:t>Description of selected features kept for further analysis</w:t>
      </w:r>
    </w:p>
    <w:tbl>
      <w:tblPr>
        <w:tblW w:w="9638" w:type="dxa"/>
        <w:tblBorders>
          <w:top w:val="thinThickSmallGap" w:sz="12" w:space="0" w:color="000000"/>
          <w:bottom w:val="thinThickSmallGap" w:sz="12" w:space="0" w:color="000000"/>
          <w:insideH w:val="single" w:sz="4" w:space="0" w:color="000000"/>
        </w:tblBorders>
        <w:tblCellMar>
          <w:left w:w="0" w:type="dxa"/>
          <w:right w:w="0" w:type="dxa"/>
        </w:tblCellMar>
        <w:tblLook w:val="04A0" w:firstRow="1" w:lastRow="0" w:firstColumn="1" w:lastColumn="0" w:noHBand="0" w:noVBand="1"/>
      </w:tblPr>
      <w:tblGrid>
        <w:gridCol w:w="1189"/>
        <w:gridCol w:w="887"/>
        <w:gridCol w:w="4248"/>
        <w:gridCol w:w="3262"/>
        <w:gridCol w:w="52"/>
      </w:tblGrid>
      <w:tr w:rsidR="000E17DE" w:rsidRPr="00BD6E73" w14:paraId="7319B334" w14:textId="77777777" w:rsidTr="00DB7456">
        <w:trPr>
          <w:gridAfter w:val="1"/>
          <w:wAfter w:w="52" w:type="dxa"/>
          <w:trHeight w:val="315"/>
        </w:trPr>
        <w:tc>
          <w:tcPr>
            <w:tcW w:w="1181" w:type="dxa"/>
            <w:shd w:val="clear" w:color="auto" w:fill="auto"/>
            <w:noWrap/>
            <w:vAlign w:val="center"/>
            <w:hideMark/>
          </w:tcPr>
          <w:p w14:paraId="7D85BB2E" w14:textId="77777777" w:rsidR="000E17DE" w:rsidRPr="00BD6E73" w:rsidRDefault="000E17DE" w:rsidP="00DA4CEB">
            <w:pPr>
              <w:spacing w:after="0" w:line="240" w:lineRule="auto"/>
              <w:jc w:val="left"/>
              <w:rPr>
                <w:rFonts w:eastAsia="Times New Roman"/>
                <w:b/>
                <w:bCs/>
                <w:color w:val="000000"/>
                <w:sz w:val="20"/>
                <w:szCs w:val="20"/>
                <w:lang w:val="en-US"/>
              </w:rPr>
            </w:pPr>
            <w:r w:rsidRPr="00BD6E73">
              <w:rPr>
                <w:rFonts w:eastAsia="Times New Roman"/>
                <w:b/>
                <w:bCs/>
                <w:color w:val="000000"/>
                <w:sz w:val="20"/>
                <w:szCs w:val="20"/>
                <w:lang w:val="en-US"/>
              </w:rPr>
              <w:t>Feature</w:t>
            </w:r>
          </w:p>
        </w:tc>
        <w:tc>
          <w:tcPr>
            <w:tcW w:w="877" w:type="dxa"/>
            <w:shd w:val="clear" w:color="auto" w:fill="auto"/>
            <w:noWrap/>
            <w:vAlign w:val="center"/>
            <w:hideMark/>
          </w:tcPr>
          <w:p w14:paraId="0E6ACF7F" w14:textId="77777777" w:rsidR="000E17DE" w:rsidRPr="00BD6E73" w:rsidRDefault="000E17DE" w:rsidP="00DA4CEB">
            <w:pPr>
              <w:spacing w:after="0" w:line="240" w:lineRule="auto"/>
              <w:jc w:val="left"/>
              <w:rPr>
                <w:rFonts w:eastAsia="Times New Roman"/>
                <w:b/>
                <w:bCs/>
                <w:color w:val="000000"/>
                <w:sz w:val="20"/>
                <w:szCs w:val="20"/>
                <w:lang w:val="en-US"/>
              </w:rPr>
            </w:pPr>
            <w:r w:rsidRPr="00BD6E73">
              <w:rPr>
                <w:rFonts w:eastAsia="Times New Roman"/>
                <w:b/>
                <w:bCs/>
                <w:color w:val="000000"/>
                <w:sz w:val="20"/>
                <w:szCs w:val="20"/>
                <w:lang w:val="en-US"/>
              </w:rPr>
              <w:t>Type</w:t>
            </w:r>
          </w:p>
        </w:tc>
        <w:tc>
          <w:tcPr>
            <w:tcW w:w="4260" w:type="dxa"/>
            <w:shd w:val="clear" w:color="auto" w:fill="auto"/>
            <w:noWrap/>
            <w:vAlign w:val="center"/>
            <w:hideMark/>
          </w:tcPr>
          <w:p w14:paraId="32A6F150" w14:textId="77777777" w:rsidR="000E17DE" w:rsidRPr="00BD6E73" w:rsidRDefault="000E17DE" w:rsidP="00DA4CEB">
            <w:pPr>
              <w:spacing w:after="0" w:line="240" w:lineRule="auto"/>
              <w:jc w:val="left"/>
              <w:rPr>
                <w:rFonts w:eastAsia="Times New Roman"/>
                <w:b/>
                <w:bCs/>
                <w:color w:val="000000"/>
                <w:sz w:val="20"/>
                <w:szCs w:val="20"/>
                <w:lang w:val="en-US"/>
              </w:rPr>
            </w:pPr>
            <w:r w:rsidRPr="00BD6E73">
              <w:rPr>
                <w:rFonts w:eastAsia="Times New Roman"/>
                <w:b/>
                <w:bCs/>
                <w:color w:val="000000"/>
                <w:sz w:val="20"/>
                <w:szCs w:val="20"/>
                <w:lang w:val="en-US"/>
              </w:rPr>
              <w:t>Description</w:t>
            </w:r>
          </w:p>
        </w:tc>
        <w:tc>
          <w:tcPr>
            <w:tcW w:w="3268" w:type="dxa"/>
            <w:shd w:val="clear" w:color="auto" w:fill="auto"/>
            <w:noWrap/>
            <w:vAlign w:val="center"/>
            <w:hideMark/>
          </w:tcPr>
          <w:p w14:paraId="49844A0D" w14:textId="77777777" w:rsidR="000E17DE" w:rsidRPr="00BD6E73" w:rsidRDefault="000E17DE" w:rsidP="00DA4CEB">
            <w:pPr>
              <w:spacing w:after="0" w:line="240" w:lineRule="auto"/>
              <w:jc w:val="left"/>
              <w:rPr>
                <w:rFonts w:eastAsia="Times New Roman"/>
                <w:b/>
                <w:bCs/>
                <w:color w:val="000000"/>
                <w:sz w:val="20"/>
                <w:szCs w:val="20"/>
                <w:lang w:val="en-US"/>
              </w:rPr>
            </w:pPr>
            <w:r w:rsidRPr="00BD6E73">
              <w:rPr>
                <w:rFonts w:eastAsia="Times New Roman"/>
                <w:b/>
                <w:bCs/>
                <w:color w:val="000000"/>
                <w:sz w:val="20"/>
                <w:szCs w:val="20"/>
                <w:lang w:val="en-US"/>
              </w:rPr>
              <w:t>Value</w:t>
            </w:r>
          </w:p>
        </w:tc>
      </w:tr>
      <w:tr w:rsidR="000E17DE" w:rsidRPr="00BD6E73" w14:paraId="06FE4443" w14:textId="77777777" w:rsidTr="00DB7456">
        <w:trPr>
          <w:trHeight w:val="300"/>
        </w:trPr>
        <w:tc>
          <w:tcPr>
            <w:tcW w:w="1181" w:type="dxa"/>
            <w:shd w:val="clear" w:color="auto" w:fill="auto"/>
            <w:noWrap/>
            <w:vAlign w:val="center"/>
            <w:hideMark/>
          </w:tcPr>
          <w:p w14:paraId="3BFCD3F7" w14:textId="77777777" w:rsidR="000E17DE" w:rsidRPr="00BD6E73" w:rsidRDefault="000E17DE" w:rsidP="00DA4CEB">
            <w:pPr>
              <w:spacing w:after="0" w:line="240" w:lineRule="auto"/>
              <w:jc w:val="left"/>
              <w:rPr>
                <w:rFonts w:eastAsia="Times New Roman"/>
                <w:i/>
                <w:iCs/>
                <w:color w:val="000000"/>
                <w:sz w:val="20"/>
                <w:szCs w:val="20"/>
                <w:lang w:val="en-US"/>
              </w:rPr>
            </w:pPr>
            <w:r w:rsidRPr="00BD6E73">
              <w:rPr>
                <w:rFonts w:eastAsia="Times New Roman"/>
                <w:i/>
                <w:iCs/>
                <w:color w:val="000000"/>
                <w:sz w:val="20"/>
                <w:szCs w:val="20"/>
                <w:lang w:val="en-US"/>
              </w:rPr>
              <w:t>student_id</w:t>
            </w:r>
          </w:p>
        </w:tc>
        <w:tc>
          <w:tcPr>
            <w:tcW w:w="877" w:type="dxa"/>
            <w:shd w:val="clear" w:color="auto" w:fill="auto"/>
            <w:noWrap/>
            <w:vAlign w:val="center"/>
            <w:hideMark/>
          </w:tcPr>
          <w:p w14:paraId="6D5C9128"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nominal</w:t>
            </w:r>
          </w:p>
        </w:tc>
        <w:tc>
          <w:tcPr>
            <w:tcW w:w="4260" w:type="dxa"/>
            <w:shd w:val="clear" w:color="auto" w:fill="auto"/>
            <w:noWrap/>
            <w:vAlign w:val="center"/>
            <w:hideMark/>
          </w:tcPr>
          <w:p w14:paraId="133990FD"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Anonymized student ID</w:t>
            </w:r>
          </w:p>
        </w:tc>
        <w:tc>
          <w:tcPr>
            <w:tcW w:w="3320" w:type="dxa"/>
            <w:gridSpan w:val="2"/>
            <w:shd w:val="clear" w:color="auto" w:fill="auto"/>
            <w:noWrap/>
            <w:vAlign w:val="center"/>
            <w:hideMark/>
          </w:tcPr>
          <w:p w14:paraId="227BEB4A"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character</w:t>
            </w:r>
          </w:p>
        </w:tc>
      </w:tr>
      <w:tr w:rsidR="000E17DE" w:rsidRPr="00BD6E73" w14:paraId="7CF7A296" w14:textId="77777777" w:rsidTr="00DB7456">
        <w:trPr>
          <w:trHeight w:val="300"/>
        </w:trPr>
        <w:tc>
          <w:tcPr>
            <w:tcW w:w="1181" w:type="dxa"/>
            <w:shd w:val="clear" w:color="auto" w:fill="auto"/>
            <w:noWrap/>
            <w:vAlign w:val="center"/>
            <w:hideMark/>
          </w:tcPr>
          <w:p w14:paraId="638D71AA" w14:textId="77777777" w:rsidR="000E17DE" w:rsidRPr="00BD6E73" w:rsidRDefault="000E17DE" w:rsidP="00DA4CEB">
            <w:pPr>
              <w:spacing w:after="0" w:line="240" w:lineRule="auto"/>
              <w:jc w:val="left"/>
              <w:rPr>
                <w:rFonts w:eastAsia="Times New Roman"/>
                <w:i/>
                <w:iCs/>
                <w:color w:val="000000"/>
                <w:sz w:val="20"/>
                <w:szCs w:val="20"/>
                <w:lang w:val="en-US"/>
              </w:rPr>
            </w:pPr>
            <w:r w:rsidRPr="00BD6E73">
              <w:rPr>
                <w:rFonts w:eastAsia="Times New Roman"/>
                <w:i/>
                <w:iCs/>
                <w:color w:val="000000"/>
                <w:sz w:val="20"/>
                <w:szCs w:val="20"/>
                <w:lang w:val="en-US"/>
              </w:rPr>
              <w:t>y1_mg</w:t>
            </w:r>
          </w:p>
        </w:tc>
        <w:tc>
          <w:tcPr>
            <w:tcW w:w="877" w:type="dxa"/>
            <w:shd w:val="clear" w:color="auto" w:fill="auto"/>
            <w:noWrap/>
            <w:vAlign w:val="center"/>
            <w:hideMark/>
          </w:tcPr>
          <w:p w14:paraId="444E70DB"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numeric</w:t>
            </w:r>
          </w:p>
        </w:tc>
        <w:tc>
          <w:tcPr>
            <w:tcW w:w="4260" w:type="dxa"/>
            <w:shd w:val="clear" w:color="auto" w:fill="auto"/>
            <w:noWrap/>
            <w:vAlign w:val="center"/>
            <w:hideMark/>
          </w:tcPr>
          <w:p w14:paraId="104C6332"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Mean grade on exams in the first 2 semesters</w:t>
            </w:r>
          </w:p>
        </w:tc>
        <w:tc>
          <w:tcPr>
            <w:tcW w:w="3320" w:type="dxa"/>
            <w:gridSpan w:val="2"/>
            <w:shd w:val="clear" w:color="auto" w:fill="auto"/>
            <w:noWrap/>
            <w:vAlign w:val="center"/>
            <w:hideMark/>
          </w:tcPr>
          <w:p w14:paraId="5D861C46"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[5.0-10.0]</w:t>
            </w:r>
          </w:p>
        </w:tc>
      </w:tr>
      <w:tr w:rsidR="000E17DE" w:rsidRPr="00BD6E73" w14:paraId="47C666DA" w14:textId="77777777" w:rsidTr="00DB7456">
        <w:trPr>
          <w:trHeight w:val="300"/>
        </w:trPr>
        <w:tc>
          <w:tcPr>
            <w:tcW w:w="1181" w:type="dxa"/>
            <w:shd w:val="clear" w:color="auto" w:fill="auto"/>
            <w:noWrap/>
            <w:vAlign w:val="center"/>
            <w:hideMark/>
          </w:tcPr>
          <w:p w14:paraId="432549AE" w14:textId="77777777" w:rsidR="000E17DE" w:rsidRPr="00BD6E73" w:rsidRDefault="000E17DE" w:rsidP="00DA4CEB">
            <w:pPr>
              <w:spacing w:after="0" w:line="240" w:lineRule="auto"/>
              <w:jc w:val="left"/>
              <w:rPr>
                <w:rFonts w:eastAsia="Times New Roman"/>
                <w:i/>
                <w:iCs/>
                <w:color w:val="000000"/>
                <w:sz w:val="20"/>
                <w:szCs w:val="20"/>
                <w:lang w:val="en-US"/>
              </w:rPr>
            </w:pPr>
            <w:r w:rsidRPr="00BD6E73">
              <w:rPr>
                <w:rFonts w:eastAsia="Times New Roman"/>
                <w:i/>
                <w:iCs/>
                <w:color w:val="000000"/>
                <w:sz w:val="20"/>
                <w:szCs w:val="20"/>
                <w:lang w:val="en-US"/>
              </w:rPr>
              <w:t>y1_np</w:t>
            </w:r>
          </w:p>
        </w:tc>
        <w:tc>
          <w:tcPr>
            <w:tcW w:w="877" w:type="dxa"/>
            <w:shd w:val="clear" w:color="auto" w:fill="auto"/>
            <w:noWrap/>
            <w:vAlign w:val="center"/>
            <w:hideMark/>
          </w:tcPr>
          <w:p w14:paraId="0888755A"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numeric</w:t>
            </w:r>
          </w:p>
        </w:tc>
        <w:tc>
          <w:tcPr>
            <w:tcW w:w="4260" w:type="dxa"/>
            <w:shd w:val="clear" w:color="auto" w:fill="auto"/>
            <w:noWrap/>
            <w:vAlign w:val="center"/>
            <w:hideMark/>
          </w:tcPr>
          <w:p w14:paraId="760AA8B4"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Number of passed exams in the first two semesters</w:t>
            </w:r>
          </w:p>
        </w:tc>
        <w:tc>
          <w:tcPr>
            <w:tcW w:w="3320" w:type="dxa"/>
            <w:gridSpan w:val="2"/>
            <w:shd w:val="clear" w:color="auto" w:fill="auto"/>
            <w:noWrap/>
            <w:vAlign w:val="center"/>
            <w:hideMark/>
          </w:tcPr>
          <w:p w14:paraId="11F6E546"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[0-10]</w:t>
            </w:r>
          </w:p>
        </w:tc>
      </w:tr>
      <w:tr w:rsidR="000E17DE" w:rsidRPr="00BD6E73" w14:paraId="1DF8389D" w14:textId="77777777" w:rsidTr="00DB7456">
        <w:trPr>
          <w:trHeight w:val="300"/>
        </w:trPr>
        <w:tc>
          <w:tcPr>
            <w:tcW w:w="1181" w:type="dxa"/>
            <w:shd w:val="clear" w:color="auto" w:fill="auto"/>
            <w:noWrap/>
            <w:vAlign w:val="center"/>
            <w:hideMark/>
          </w:tcPr>
          <w:p w14:paraId="21648A6B" w14:textId="77777777" w:rsidR="000E17DE" w:rsidRPr="00BD6E73" w:rsidRDefault="000E17DE" w:rsidP="00DA4CEB">
            <w:pPr>
              <w:spacing w:after="0" w:line="240" w:lineRule="auto"/>
              <w:jc w:val="left"/>
              <w:rPr>
                <w:rFonts w:eastAsia="Times New Roman"/>
                <w:i/>
                <w:iCs/>
                <w:color w:val="000000"/>
                <w:sz w:val="20"/>
                <w:szCs w:val="20"/>
                <w:lang w:val="en-US"/>
              </w:rPr>
            </w:pPr>
            <w:r w:rsidRPr="00BD6E73">
              <w:rPr>
                <w:rFonts w:eastAsia="Times New Roman"/>
                <w:i/>
                <w:iCs/>
                <w:color w:val="000000"/>
                <w:sz w:val="20"/>
                <w:szCs w:val="20"/>
                <w:lang w:val="en-US"/>
              </w:rPr>
              <w:t>y1_espb</w:t>
            </w:r>
          </w:p>
        </w:tc>
        <w:tc>
          <w:tcPr>
            <w:tcW w:w="877" w:type="dxa"/>
            <w:shd w:val="clear" w:color="auto" w:fill="auto"/>
            <w:noWrap/>
            <w:vAlign w:val="center"/>
            <w:hideMark/>
          </w:tcPr>
          <w:p w14:paraId="291F00D1"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numeric</w:t>
            </w:r>
          </w:p>
        </w:tc>
        <w:tc>
          <w:tcPr>
            <w:tcW w:w="4260" w:type="dxa"/>
            <w:shd w:val="clear" w:color="auto" w:fill="auto"/>
            <w:noWrap/>
            <w:vAlign w:val="center"/>
            <w:hideMark/>
          </w:tcPr>
          <w:p w14:paraId="256F1284"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Achieved ECTS points in the first 2 semesters</w:t>
            </w:r>
          </w:p>
        </w:tc>
        <w:tc>
          <w:tcPr>
            <w:tcW w:w="3320" w:type="dxa"/>
            <w:gridSpan w:val="2"/>
            <w:shd w:val="clear" w:color="auto" w:fill="auto"/>
            <w:noWrap/>
            <w:vAlign w:val="center"/>
            <w:hideMark/>
          </w:tcPr>
          <w:p w14:paraId="31261B76"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[0-60]</w:t>
            </w:r>
          </w:p>
        </w:tc>
      </w:tr>
      <w:tr w:rsidR="000E17DE" w:rsidRPr="00BD6E73" w14:paraId="30F07D45" w14:textId="77777777" w:rsidTr="00DB7456">
        <w:trPr>
          <w:trHeight w:val="300"/>
        </w:trPr>
        <w:tc>
          <w:tcPr>
            <w:tcW w:w="1181" w:type="dxa"/>
            <w:shd w:val="clear" w:color="auto" w:fill="auto"/>
            <w:noWrap/>
            <w:vAlign w:val="center"/>
            <w:hideMark/>
          </w:tcPr>
          <w:p w14:paraId="56A0A218" w14:textId="77777777" w:rsidR="000E17DE" w:rsidRPr="00BD6E73" w:rsidRDefault="000E17DE" w:rsidP="00DA4CEB">
            <w:pPr>
              <w:spacing w:after="0" w:line="240" w:lineRule="auto"/>
              <w:jc w:val="left"/>
              <w:rPr>
                <w:rFonts w:eastAsia="Times New Roman"/>
                <w:i/>
                <w:iCs/>
                <w:color w:val="000000"/>
                <w:sz w:val="20"/>
                <w:szCs w:val="20"/>
                <w:lang w:val="en-US"/>
              </w:rPr>
            </w:pPr>
            <w:r w:rsidRPr="00BD6E73">
              <w:rPr>
                <w:rFonts w:eastAsia="Times New Roman"/>
                <w:i/>
                <w:iCs/>
                <w:color w:val="000000"/>
                <w:sz w:val="20"/>
                <w:szCs w:val="20"/>
                <w:lang w:val="en-US"/>
              </w:rPr>
              <w:t>age_at_enr</w:t>
            </w:r>
          </w:p>
        </w:tc>
        <w:tc>
          <w:tcPr>
            <w:tcW w:w="877" w:type="dxa"/>
            <w:shd w:val="clear" w:color="auto" w:fill="auto"/>
            <w:noWrap/>
            <w:vAlign w:val="center"/>
            <w:hideMark/>
          </w:tcPr>
          <w:p w14:paraId="6B77625C"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numeric</w:t>
            </w:r>
          </w:p>
        </w:tc>
        <w:tc>
          <w:tcPr>
            <w:tcW w:w="4260" w:type="dxa"/>
            <w:shd w:val="clear" w:color="auto" w:fill="auto"/>
            <w:noWrap/>
            <w:vAlign w:val="center"/>
            <w:hideMark/>
          </w:tcPr>
          <w:p w14:paraId="5E0555FC"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Age of student at enrollment date</w:t>
            </w:r>
          </w:p>
        </w:tc>
        <w:tc>
          <w:tcPr>
            <w:tcW w:w="3320" w:type="dxa"/>
            <w:gridSpan w:val="2"/>
            <w:shd w:val="clear" w:color="auto" w:fill="auto"/>
            <w:noWrap/>
            <w:vAlign w:val="center"/>
            <w:hideMark/>
          </w:tcPr>
          <w:p w14:paraId="0DC09A6A"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[17-37]</w:t>
            </w:r>
          </w:p>
        </w:tc>
      </w:tr>
      <w:tr w:rsidR="000E17DE" w:rsidRPr="00BD6E73" w14:paraId="480F89AE" w14:textId="77777777" w:rsidTr="00DB7456">
        <w:trPr>
          <w:trHeight w:val="300"/>
        </w:trPr>
        <w:tc>
          <w:tcPr>
            <w:tcW w:w="1181" w:type="dxa"/>
            <w:shd w:val="clear" w:color="auto" w:fill="auto"/>
            <w:noWrap/>
            <w:vAlign w:val="center"/>
            <w:hideMark/>
          </w:tcPr>
          <w:p w14:paraId="150292B7" w14:textId="77777777" w:rsidR="000E17DE" w:rsidRPr="00BD6E73" w:rsidRDefault="000E17DE" w:rsidP="00DA4CEB">
            <w:pPr>
              <w:spacing w:after="0" w:line="240" w:lineRule="auto"/>
              <w:jc w:val="left"/>
              <w:rPr>
                <w:rFonts w:eastAsia="Times New Roman"/>
                <w:i/>
                <w:iCs/>
                <w:color w:val="000000"/>
                <w:sz w:val="20"/>
                <w:szCs w:val="20"/>
                <w:lang w:val="en-US"/>
              </w:rPr>
            </w:pPr>
            <w:r w:rsidRPr="00BD6E73">
              <w:rPr>
                <w:rFonts w:eastAsia="Times New Roman"/>
                <w:i/>
                <w:iCs/>
                <w:color w:val="000000"/>
                <w:sz w:val="20"/>
                <w:szCs w:val="20"/>
                <w:lang w:val="en-US"/>
              </w:rPr>
              <w:t>ach_hs</w:t>
            </w:r>
          </w:p>
        </w:tc>
        <w:tc>
          <w:tcPr>
            <w:tcW w:w="877" w:type="dxa"/>
            <w:shd w:val="clear" w:color="auto" w:fill="auto"/>
            <w:noWrap/>
            <w:vAlign w:val="center"/>
            <w:hideMark/>
          </w:tcPr>
          <w:p w14:paraId="1EC3375F"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numeric</w:t>
            </w:r>
          </w:p>
        </w:tc>
        <w:tc>
          <w:tcPr>
            <w:tcW w:w="4260" w:type="dxa"/>
            <w:shd w:val="clear" w:color="auto" w:fill="auto"/>
            <w:noWrap/>
            <w:vAlign w:val="center"/>
            <w:hideMark/>
          </w:tcPr>
          <w:p w14:paraId="422FF687"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Achieved points from high school education</w:t>
            </w:r>
          </w:p>
        </w:tc>
        <w:tc>
          <w:tcPr>
            <w:tcW w:w="3320" w:type="dxa"/>
            <w:gridSpan w:val="2"/>
            <w:shd w:val="clear" w:color="auto" w:fill="auto"/>
            <w:noWrap/>
            <w:vAlign w:val="center"/>
            <w:hideMark/>
          </w:tcPr>
          <w:p w14:paraId="451169AA"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[12-40]</w:t>
            </w:r>
          </w:p>
        </w:tc>
      </w:tr>
      <w:tr w:rsidR="000E17DE" w:rsidRPr="00BD6E73" w14:paraId="3C508D51" w14:textId="77777777" w:rsidTr="00DB7456">
        <w:trPr>
          <w:trHeight w:val="300"/>
        </w:trPr>
        <w:tc>
          <w:tcPr>
            <w:tcW w:w="1181" w:type="dxa"/>
            <w:shd w:val="clear" w:color="auto" w:fill="auto"/>
            <w:noWrap/>
            <w:vAlign w:val="center"/>
            <w:hideMark/>
          </w:tcPr>
          <w:p w14:paraId="1721B9C5" w14:textId="77777777" w:rsidR="000E17DE" w:rsidRPr="00BD6E73" w:rsidRDefault="000E17DE" w:rsidP="00DA4CEB">
            <w:pPr>
              <w:spacing w:after="0" w:line="240" w:lineRule="auto"/>
              <w:jc w:val="left"/>
              <w:rPr>
                <w:rFonts w:eastAsia="Times New Roman"/>
                <w:i/>
                <w:iCs/>
                <w:color w:val="000000"/>
                <w:sz w:val="20"/>
                <w:szCs w:val="20"/>
                <w:lang w:val="en-US"/>
              </w:rPr>
            </w:pPr>
            <w:r w:rsidRPr="00BD6E73">
              <w:rPr>
                <w:rFonts w:eastAsia="Times New Roman"/>
                <w:i/>
                <w:iCs/>
                <w:color w:val="000000"/>
                <w:sz w:val="20"/>
                <w:szCs w:val="20"/>
                <w:lang w:val="en-US"/>
              </w:rPr>
              <w:t>ach_mbe</w:t>
            </w:r>
          </w:p>
        </w:tc>
        <w:tc>
          <w:tcPr>
            <w:tcW w:w="877" w:type="dxa"/>
            <w:shd w:val="clear" w:color="auto" w:fill="auto"/>
            <w:noWrap/>
            <w:vAlign w:val="center"/>
            <w:hideMark/>
          </w:tcPr>
          <w:p w14:paraId="03E08114"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numeric</w:t>
            </w:r>
          </w:p>
        </w:tc>
        <w:tc>
          <w:tcPr>
            <w:tcW w:w="4260" w:type="dxa"/>
            <w:shd w:val="clear" w:color="auto" w:fill="auto"/>
            <w:noWrap/>
            <w:vAlign w:val="center"/>
            <w:hideMark/>
          </w:tcPr>
          <w:p w14:paraId="56C48CD1"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Points on the math/biology/economy test</w:t>
            </w:r>
          </w:p>
        </w:tc>
        <w:tc>
          <w:tcPr>
            <w:tcW w:w="3320" w:type="dxa"/>
            <w:gridSpan w:val="2"/>
            <w:shd w:val="clear" w:color="auto" w:fill="auto"/>
            <w:noWrap/>
            <w:vAlign w:val="center"/>
            <w:hideMark/>
          </w:tcPr>
          <w:p w14:paraId="4D5B22BD"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[10-30]</w:t>
            </w:r>
          </w:p>
        </w:tc>
      </w:tr>
      <w:tr w:rsidR="000E17DE" w:rsidRPr="00BD6E73" w14:paraId="7E084223" w14:textId="77777777" w:rsidTr="00DB7456">
        <w:trPr>
          <w:trHeight w:val="300"/>
        </w:trPr>
        <w:tc>
          <w:tcPr>
            <w:tcW w:w="1181" w:type="dxa"/>
            <w:shd w:val="clear" w:color="auto" w:fill="auto"/>
            <w:noWrap/>
            <w:vAlign w:val="center"/>
            <w:hideMark/>
          </w:tcPr>
          <w:p w14:paraId="794A4266" w14:textId="77777777" w:rsidR="000E17DE" w:rsidRPr="00BD6E73" w:rsidRDefault="000E17DE" w:rsidP="00DA4CEB">
            <w:pPr>
              <w:spacing w:after="0" w:line="240" w:lineRule="auto"/>
              <w:jc w:val="left"/>
              <w:rPr>
                <w:rFonts w:eastAsia="Times New Roman"/>
                <w:i/>
                <w:iCs/>
                <w:color w:val="000000"/>
                <w:sz w:val="20"/>
                <w:szCs w:val="20"/>
                <w:lang w:val="en-US"/>
              </w:rPr>
            </w:pPr>
            <w:r w:rsidRPr="00BD6E73">
              <w:rPr>
                <w:rFonts w:eastAsia="Times New Roman"/>
                <w:i/>
                <w:iCs/>
                <w:color w:val="000000"/>
                <w:sz w:val="20"/>
                <w:szCs w:val="20"/>
                <w:lang w:val="en-US"/>
              </w:rPr>
              <w:t>ach_ct</w:t>
            </w:r>
          </w:p>
        </w:tc>
        <w:tc>
          <w:tcPr>
            <w:tcW w:w="877" w:type="dxa"/>
            <w:shd w:val="clear" w:color="auto" w:fill="auto"/>
            <w:noWrap/>
            <w:vAlign w:val="center"/>
            <w:hideMark/>
          </w:tcPr>
          <w:p w14:paraId="30E24B6D"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numeric</w:t>
            </w:r>
          </w:p>
        </w:tc>
        <w:tc>
          <w:tcPr>
            <w:tcW w:w="4260" w:type="dxa"/>
            <w:shd w:val="clear" w:color="auto" w:fill="auto"/>
            <w:noWrap/>
            <w:vAlign w:val="center"/>
            <w:hideMark/>
          </w:tcPr>
          <w:p w14:paraId="74745E8D"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Achieved points on the general culture test</w:t>
            </w:r>
          </w:p>
        </w:tc>
        <w:tc>
          <w:tcPr>
            <w:tcW w:w="3320" w:type="dxa"/>
            <w:gridSpan w:val="2"/>
            <w:shd w:val="clear" w:color="auto" w:fill="auto"/>
            <w:noWrap/>
            <w:vAlign w:val="center"/>
            <w:hideMark/>
          </w:tcPr>
          <w:p w14:paraId="2F5C2BC7"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[10-30]</w:t>
            </w:r>
          </w:p>
        </w:tc>
      </w:tr>
      <w:tr w:rsidR="000E17DE" w:rsidRPr="00BD6E73" w14:paraId="6C017EDA" w14:textId="77777777" w:rsidTr="00DB7456">
        <w:trPr>
          <w:trHeight w:val="300"/>
        </w:trPr>
        <w:tc>
          <w:tcPr>
            <w:tcW w:w="1181" w:type="dxa"/>
            <w:shd w:val="clear" w:color="auto" w:fill="auto"/>
            <w:noWrap/>
            <w:vAlign w:val="center"/>
            <w:hideMark/>
          </w:tcPr>
          <w:p w14:paraId="1DDE388C" w14:textId="77777777" w:rsidR="000E17DE" w:rsidRPr="00BD6E73" w:rsidRDefault="000E17DE" w:rsidP="00DA4CEB">
            <w:pPr>
              <w:spacing w:after="0" w:line="240" w:lineRule="auto"/>
              <w:jc w:val="left"/>
              <w:rPr>
                <w:rFonts w:eastAsia="Times New Roman"/>
                <w:i/>
                <w:iCs/>
                <w:color w:val="000000"/>
                <w:sz w:val="20"/>
                <w:szCs w:val="20"/>
                <w:lang w:val="en-US"/>
              </w:rPr>
            </w:pPr>
            <w:r w:rsidRPr="00BD6E73">
              <w:rPr>
                <w:rFonts w:eastAsia="Times New Roman"/>
                <w:i/>
                <w:iCs/>
                <w:color w:val="000000"/>
                <w:sz w:val="20"/>
                <w:szCs w:val="20"/>
                <w:lang w:val="en-US"/>
              </w:rPr>
              <w:t>ses_1</w:t>
            </w:r>
          </w:p>
        </w:tc>
        <w:tc>
          <w:tcPr>
            <w:tcW w:w="877" w:type="dxa"/>
            <w:shd w:val="clear" w:color="auto" w:fill="auto"/>
            <w:noWrap/>
            <w:vAlign w:val="center"/>
            <w:hideMark/>
          </w:tcPr>
          <w:p w14:paraId="712C01D6"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nominal</w:t>
            </w:r>
          </w:p>
        </w:tc>
        <w:tc>
          <w:tcPr>
            <w:tcW w:w="4260" w:type="dxa"/>
            <w:shd w:val="clear" w:color="auto" w:fill="auto"/>
            <w:noWrap/>
            <w:vAlign w:val="center"/>
            <w:hideMark/>
          </w:tcPr>
          <w:p w14:paraId="404F6AAD"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Student's funding status in the first 2 semesters</w:t>
            </w:r>
          </w:p>
        </w:tc>
        <w:tc>
          <w:tcPr>
            <w:tcW w:w="3320" w:type="dxa"/>
            <w:gridSpan w:val="2"/>
            <w:shd w:val="clear" w:color="auto" w:fill="auto"/>
            <w:noWrap/>
            <w:vAlign w:val="center"/>
            <w:hideMark/>
          </w:tcPr>
          <w:p w14:paraId="41BC331C"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budget, self-financed, paused</w:t>
            </w:r>
          </w:p>
        </w:tc>
      </w:tr>
      <w:tr w:rsidR="000E17DE" w:rsidRPr="00BD6E73" w14:paraId="21A94528" w14:textId="77777777" w:rsidTr="00DB7456">
        <w:trPr>
          <w:trHeight w:val="300"/>
        </w:trPr>
        <w:tc>
          <w:tcPr>
            <w:tcW w:w="1181" w:type="dxa"/>
            <w:shd w:val="clear" w:color="auto" w:fill="auto"/>
            <w:noWrap/>
            <w:vAlign w:val="center"/>
            <w:hideMark/>
          </w:tcPr>
          <w:p w14:paraId="106C6E8E" w14:textId="77777777" w:rsidR="000E17DE" w:rsidRPr="00BD6E73" w:rsidRDefault="000E17DE" w:rsidP="00DA4CEB">
            <w:pPr>
              <w:spacing w:after="0" w:line="240" w:lineRule="auto"/>
              <w:jc w:val="left"/>
              <w:rPr>
                <w:rFonts w:eastAsia="Times New Roman"/>
                <w:i/>
                <w:iCs/>
                <w:color w:val="000000"/>
                <w:sz w:val="20"/>
                <w:szCs w:val="20"/>
                <w:lang w:val="en-US"/>
              </w:rPr>
            </w:pPr>
            <w:r w:rsidRPr="00BD6E73">
              <w:rPr>
                <w:rFonts w:eastAsia="Times New Roman"/>
                <w:i/>
                <w:iCs/>
                <w:color w:val="000000"/>
                <w:sz w:val="20"/>
                <w:szCs w:val="20"/>
                <w:lang w:val="en-US"/>
              </w:rPr>
              <w:t>gender</w:t>
            </w:r>
          </w:p>
        </w:tc>
        <w:tc>
          <w:tcPr>
            <w:tcW w:w="877" w:type="dxa"/>
            <w:shd w:val="clear" w:color="auto" w:fill="auto"/>
            <w:noWrap/>
            <w:vAlign w:val="center"/>
            <w:hideMark/>
          </w:tcPr>
          <w:p w14:paraId="2AD9ECB8"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nominal</w:t>
            </w:r>
          </w:p>
        </w:tc>
        <w:tc>
          <w:tcPr>
            <w:tcW w:w="4260" w:type="dxa"/>
            <w:shd w:val="clear" w:color="auto" w:fill="auto"/>
            <w:noWrap/>
            <w:vAlign w:val="center"/>
            <w:hideMark/>
          </w:tcPr>
          <w:p w14:paraId="055B0BFD"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Gender of the student</w:t>
            </w:r>
          </w:p>
        </w:tc>
        <w:tc>
          <w:tcPr>
            <w:tcW w:w="3320" w:type="dxa"/>
            <w:gridSpan w:val="2"/>
            <w:shd w:val="clear" w:color="auto" w:fill="auto"/>
            <w:noWrap/>
            <w:vAlign w:val="center"/>
            <w:hideMark/>
          </w:tcPr>
          <w:p w14:paraId="10E7A4C8"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male, female</w:t>
            </w:r>
          </w:p>
        </w:tc>
      </w:tr>
      <w:tr w:rsidR="000E17DE" w:rsidRPr="00BD6E73" w14:paraId="7E04CF36" w14:textId="77777777" w:rsidTr="00DB7456">
        <w:trPr>
          <w:trHeight w:val="300"/>
        </w:trPr>
        <w:tc>
          <w:tcPr>
            <w:tcW w:w="1181" w:type="dxa"/>
            <w:shd w:val="clear" w:color="auto" w:fill="auto"/>
            <w:noWrap/>
            <w:vAlign w:val="center"/>
            <w:hideMark/>
          </w:tcPr>
          <w:p w14:paraId="75CEC15B" w14:textId="77777777" w:rsidR="000E17DE" w:rsidRPr="00BD6E73" w:rsidRDefault="000E17DE" w:rsidP="00DA4CEB">
            <w:pPr>
              <w:spacing w:after="0" w:line="240" w:lineRule="auto"/>
              <w:jc w:val="left"/>
              <w:rPr>
                <w:rFonts w:eastAsia="Times New Roman"/>
                <w:i/>
                <w:iCs/>
                <w:color w:val="000000"/>
                <w:sz w:val="20"/>
                <w:szCs w:val="20"/>
                <w:lang w:val="en-US"/>
              </w:rPr>
            </w:pPr>
            <w:r w:rsidRPr="00BD6E73">
              <w:rPr>
                <w:rFonts w:eastAsia="Times New Roman"/>
                <w:i/>
                <w:iCs/>
                <w:color w:val="000000"/>
                <w:sz w:val="20"/>
                <w:szCs w:val="20"/>
                <w:lang w:val="en-US"/>
              </w:rPr>
              <w:t>abr_sp</w:t>
            </w:r>
          </w:p>
        </w:tc>
        <w:tc>
          <w:tcPr>
            <w:tcW w:w="877" w:type="dxa"/>
            <w:shd w:val="clear" w:color="auto" w:fill="auto"/>
            <w:noWrap/>
            <w:vAlign w:val="center"/>
            <w:hideMark/>
          </w:tcPr>
          <w:p w14:paraId="17DCB83F"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nominal</w:t>
            </w:r>
          </w:p>
        </w:tc>
        <w:tc>
          <w:tcPr>
            <w:tcW w:w="4260" w:type="dxa"/>
            <w:shd w:val="clear" w:color="auto" w:fill="auto"/>
            <w:noWrap/>
            <w:vAlign w:val="center"/>
            <w:hideMark/>
          </w:tcPr>
          <w:p w14:paraId="099509DA"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Category name of the study program</w:t>
            </w:r>
          </w:p>
        </w:tc>
        <w:tc>
          <w:tcPr>
            <w:tcW w:w="3320" w:type="dxa"/>
            <w:gridSpan w:val="2"/>
            <w:shd w:val="clear" w:color="auto" w:fill="auto"/>
            <w:noWrap/>
            <w:vAlign w:val="center"/>
            <w:hideMark/>
          </w:tcPr>
          <w:p w14:paraId="35A7B62E" w14:textId="6397D923" w:rsidR="000E17DE" w:rsidRPr="00BD6E73" w:rsidRDefault="002A1EAC" w:rsidP="00DA4CEB">
            <w:pPr>
              <w:spacing w:after="0" w:line="240" w:lineRule="auto"/>
              <w:jc w:val="left"/>
              <w:rPr>
                <w:rFonts w:eastAsia="Times New Roman"/>
                <w:color w:val="000000"/>
                <w:sz w:val="20"/>
                <w:szCs w:val="20"/>
                <w:lang w:val="en-US"/>
              </w:rPr>
            </w:pPr>
            <w:r>
              <w:rPr>
                <w:rFonts w:eastAsia="Times New Roman"/>
                <w:color w:val="000000"/>
                <w:sz w:val="20"/>
                <w:szCs w:val="20"/>
                <w:lang w:val="en-US"/>
              </w:rPr>
              <w:t>CIA</w:t>
            </w:r>
            <w:r w:rsidR="000E17DE" w:rsidRPr="00BD6E73">
              <w:rPr>
                <w:rFonts w:eastAsia="Times New Roman"/>
                <w:color w:val="000000"/>
                <w:sz w:val="20"/>
                <w:szCs w:val="20"/>
                <w:lang w:val="en-US"/>
              </w:rPr>
              <w:t xml:space="preserve">, IT, MA, </w:t>
            </w:r>
            <w:r>
              <w:rPr>
                <w:rFonts w:eastAsia="Times New Roman"/>
                <w:color w:val="000000"/>
                <w:sz w:val="20"/>
                <w:szCs w:val="20"/>
                <w:lang w:val="en-US"/>
              </w:rPr>
              <w:t>MAN</w:t>
            </w:r>
            <w:r w:rsidR="000E17DE" w:rsidRPr="00BD6E73">
              <w:rPr>
                <w:rFonts w:eastAsia="Times New Roman"/>
                <w:color w:val="000000"/>
                <w:sz w:val="20"/>
                <w:szCs w:val="20"/>
                <w:lang w:val="en-US"/>
              </w:rPr>
              <w:t xml:space="preserve">, </w:t>
            </w:r>
            <w:r>
              <w:rPr>
                <w:rFonts w:eastAsia="Times New Roman"/>
                <w:color w:val="000000"/>
                <w:sz w:val="20"/>
                <w:szCs w:val="20"/>
                <w:lang w:val="en-US"/>
              </w:rPr>
              <w:t>EAT</w:t>
            </w:r>
            <w:r w:rsidR="000E17DE" w:rsidRPr="00BD6E73">
              <w:rPr>
                <w:rFonts w:eastAsia="Times New Roman"/>
                <w:color w:val="000000"/>
                <w:sz w:val="20"/>
                <w:szCs w:val="20"/>
                <w:lang w:val="en-US"/>
              </w:rPr>
              <w:t xml:space="preserve">, </w:t>
            </w:r>
            <w:r>
              <w:rPr>
                <w:rFonts w:eastAsia="Times New Roman"/>
                <w:color w:val="000000"/>
                <w:sz w:val="20"/>
                <w:szCs w:val="20"/>
                <w:lang w:val="en-US"/>
              </w:rPr>
              <w:t>WHSM</w:t>
            </w:r>
          </w:p>
        </w:tc>
      </w:tr>
      <w:tr w:rsidR="000E17DE" w:rsidRPr="00BD6E73" w14:paraId="7794E9EE" w14:textId="77777777" w:rsidTr="00DB7456">
        <w:trPr>
          <w:trHeight w:val="300"/>
        </w:trPr>
        <w:tc>
          <w:tcPr>
            <w:tcW w:w="1181" w:type="dxa"/>
            <w:shd w:val="clear" w:color="auto" w:fill="auto"/>
            <w:noWrap/>
            <w:vAlign w:val="center"/>
            <w:hideMark/>
          </w:tcPr>
          <w:p w14:paraId="198E35EB" w14:textId="77777777" w:rsidR="000E17DE" w:rsidRPr="00BD6E73" w:rsidRDefault="000E17DE" w:rsidP="00DA4CEB">
            <w:pPr>
              <w:spacing w:after="0" w:line="240" w:lineRule="auto"/>
              <w:jc w:val="left"/>
              <w:rPr>
                <w:rFonts w:eastAsia="Times New Roman"/>
                <w:i/>
                <w:iCs/>
                <w:color w:val="000000"/>
                <w:sz w:val="20"/>
                <w:szCs w:val="20"/>
                <w:lang w:val="en-US"/>
              </w:rPr>
            </w:pPr>
            <w:r w:rsidRPr="00BD6E73">
              <w:rPr>
                <w:rFonts w:eastAsia="Times New Roman"/>
                <w:i/>
                <w:iCs/>
                <w:color w:val="000000"/>
                <w:sz w:val="20"/>
                <w:szCs w:val="20"/>
                <w:lang w:val="en-US"/>
              </w:rPr>
              <w:t>cat_hs</w:t>
            </w:r>
          </w:p>
        </w:tc>
        <w:tc>
          <w:tcPr>
            <w:tcW w:w="877" w:type="dxa"/>
            <w:shd w:val="clear" w:color="auto" w:fill="auto"/>
            <w:noWrap/>
            <w:vAlign w:val="center"/>
            <w:hideMark/>
          </w:tcPr>
          <w:p w14:paraId="7FB7300A"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nominal</w:t>
            </w:r>
          </w:p>
        </w:tc>
        <w:tc>
          <w:tcPr>
            <w:tcW w:w="4260" w:type="dxa"/>
            <w:shd w:val="clear" w:color="auto" w:fill="auto"/>
            <w:noWrap/>
            <w:vAlign w:val="center"/>
            <w:hideMark/>
          </w:tcPr>
          <w:p w14:paraId="31BAEE43"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Secondary education category</w:t>
            </w:r>
          </w:p>
        </w:tc>
        <w:tc>
          <w:tcPr>
            <w:tcW w:w="3320" w:type="dxa"/>
            <w:gridSpan w:val="2"/>
            <w:shd w:val="clear" w:color="auto" w:fill="auto"/>
            <w:noWrap/>
            <w:vAlign w:val="center"/>
            <w:hideMark/>
          </w:tcPr>
          <w:p w14:paraId="6B535947"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tech, other, ec, gym, civ, med</w:t>
            </w:r>
          </w:p>
        </w:tc>
      </w:tr>
      <w:tr w:rsidR="000E17DE" w:rsidRPr="00BD6E73" w14:paraId="2DB733D4" w14:textId="77777777" w:rsidTr="00DB7456">
        <w:trPr>
          <w:trHeight w:val="300"/>
        </w:trPr>
        <w:tc>
          <w:tcPr>
            <w:tcW w:w="1181" w:type="dxa"/>
            <w:shd w:val="clear" w:color="auto" w:fill="auto"/>
            <w:noWrap/>
            <w:vAlign w:val="center"/>
            <w:hideMark/>
          </w:tcPr>
          <w:p w14:paraId="26DF5A74" w14:textId="77777777" w:rsidR="000E17DE" w:rsidRPr="00BD6E73" w:rsidRDefault="000E17DE" w:rsidP="00DA4CEB">
            <w:pPr>
              <w:spacing w:after="0" w:line="240" w:lineRule="auto"/>
              <w:jc w:val="left"/>
              <w:rPr>
                <w:rFonts w:eastAsia="Times New Roman"/>
                <w:i/>
                <w:iCs/>
                <w:color w:val="000000"/>
                <w:sz w:val="20"/>
                <w:szCs w:val="20"/>
                <w:lang w:val="en-US"/>
              </w:rPr>
            </w:pPr>
            <w:r w:rsidRPr="00BD6E73">
              <w:rPr>
                <w:rFonts w:eastAsia="Times New Roman"/>
                <w:i/>
                <w:iCs/>
                <w:color w:val="000000"/>
                <w:sz w:val="20"/>
                <w:szCs w:val="20"/>
                <w:lang w:val="en-US"/>
              </w:rPr>
              <w:t>duration_hs</w:t>
            </w:r>
          </w:p>
        </w:tc>
        <w:tc>
          <w:tcPr>
            <w:tcW w:w="877" w:type="dxa"/>
            <w:shd w:val="clear" w:color="auto" w:fill="auto"/>
            <w:noWrap/>
            <w:vAlign w:val="center"/>
            <w:hideMark/>
          </w:tcPr>
          <w:p w14:paraId="619DEBE1"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nominal</w:t>
            </w:r>
          </w:p>
        </w:tc>
        <w:tc>
          <w:tcPr>
            <w:tcW w:w="4260" w:type="dxa"/>
            <w:shd w:val="clear" w:color="auto" w:fill="auto"/>
            <w:noWrap/>
            <w:vAlign w:val="center"/>
            <w:hideMark/>
          </w:tcPr>
          <w:p w14:paraId="026F0B7B"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Secondary education duration</w:t>
            </w:r>
          </w:p>
        </w:tc>
        <w:tc>
          <w:tcPr>
            <w:tcW w:w="3320" w:type="dxa"/>
            <w:gridSpan w:val="2"/>
            <w:shd w:val="clear" w:color="auto" w:fill="auto"/>
            <w:noWrap/>
            <w:vAlign w:val="center"/>
            <w:hideMark/>
          </w:tcPr>
          <w:p w14:paraId="79182102"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three, four</w:t>
            </w:r>
          </w:p>
        </w:tc>
      </w:tr>
      <w:tr w:rsidR="000E17DE" w:rsidRPr="00BD6E73" w14:paraId="03C63298" w14:textId="77777777" w:rsidTr="00DB7456">
        <w:trPr>
          <w:trHeight w:val="300"/>
        </w:trPr>
        <w:tc>
          <w:tcPr>
            <w:tcW w:w="1181" w:type="dxa"/>
            <w:shd w:val="clear" w:color="auto" w:fill="auto"/>
            <w:noWrap/>
            <w:vAlign w:val="center"/>
            <w:hideMark/>
          </w:tcPr>
          <w:p w14:paraId="684C1E5C" w14:textId="77777777" w:rsidR="000E17DE" w:rsidRPr="00BD6E73" w:rsidRDefault="000E17DE" w:rsidP="00DA4CEB">
            <w:pPr>
              <w:spacing w:after="0" w:line="240" w:lineRule="auto"/>
              <w:jc w:val="left"/>
              <w:rPr>
                <w:rFonts w:eastAsia="Times New Roman"/>
                <w:i/>
                <w:iCs/>
                <w:color w:val="000000"/>
                <w:sz w:val="20"/>
                <w:szCs w:val="20"/>
                <w:lang w:val="en-US"/>
              </w:rPr>
            </w:pPr>
            <w:r w:rsidRPr="00BD6E73">
              <w:rPr>
                <w:rFonts w:eastAsia="Times New Roman"/>
                <w:i/>
                <w:iCs/>
                <w:color w:val="000000"/>
                <w:sz w:val="20"/>
                <w:szCs w:val="20"/>
                <w:lang w:val="en-US"/>
              </w:rPr>
              <w:t>first37</w:t>
            </w:r>
          </w:p>
        </w:tc>
        <w:tc>
          <w:tcPr>
            <w:tcW w:w="877" w:type="dxa"/>
            <w:shd w:val="clear" w:color="auto" w:fill="auto"/>
            <w:noWrap/>
            <w:vAlign w:val="center"/>
            <w:hideMark/>
          </w:tcPr>
          <w:p w14:paraId="4B35A12A"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nominal</w:t>
            </w:r>
          </w:p>
        </w:tc>
        <w:tc>
          <w:tcPr>
            <w:tcW w:w="4260" w:type="dxa"/>
            <w:shd w:val="clear" w:color="auto" w:fill="auto"/>
            <w:noWrap/>
            <w:vAlign w:val="center"/>
            <w:hideMark/>
          </w:tcPr>
          <w:p w14:paraId="637497C1"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The student has 37 ECTS in first 2 semesters</w:t>
            </w:r>
          </w:p>
        </w:tc>
        <w:tc>
          <w:tcPr>
            <w:tcW w:w="3320" w:type="dxa"/>
            <w:gridSpan w:val="2"/>
            <w:shd w:val="clear" w:color="auto" w:fill="auto"/>
            <w:noWrap/>
            <w:vAlign w:val="center"/>
            <w:hideMark/>
          </w:tcPr>
          <w:p w14:paraId="0AEEBC9B"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TRUE, FALSE</w:t>
            </w:r>
          </w:p>
        </w:tc>
      </w:tr>
      <w:tr w:rsidR="000E17DE" w:rsidRPr="00BD6E73" w14:paraId="1793F912" w14:textId="77777777" w:rsidTr="00DB7456">
        <w:trPr>
          <w:trHeight w:val="300"/>
        </w:trPr>
        <w:tc>
          <w:tcPr>
            <w:tcW w:w="1181" w:type="dxa"/>
            <w:shd w:val="clear" w:color="auto" w:fill="auto"/>
            <w:noWrap/>
            <w:vAlign w:val="center"/>
            <w:hideMark/>
          </w:tcPr>
          <w:p w14:paraId="658FB21B" w14:textId="77777777" w:rsidR="000E17DE" w:rsidRPr="00BD6E73" w:rsidRDefault="000E17DE" w:rsidP="00DA4CEB">
            <w:pPr>
              <w:spacing w:after="0" w:line="240" w:lineRule="auto"/>
              <w:jc w:val="left"/>
              <w:rPr>
                <w:rFonts w:eastAsia="Times New Roman"/>
                <w:i/>
                <w:iCs/>
                <w:color w:val="000000"/>
                <w:sz w:val="20"/>
                <w:szCs w:val="20"/>
                <w:lang w:val="en-US"/>
              </w:rPr>
            </w:pPr>
            <w:r w:rsidRPr="00BD6E73">
              <w:rPr>
                <w:rFonts w:eastAsia="Times New Roman"/>
                <w:i/>
                <w:iCs/>
                <w:color w:val="000000"/>
                <w:sz w:val="20"/>
                <w:szCs w:val="20"/>
                <w:lang w:val="en-US"/>
              </w:rPr>
              <w:t>first48</w:t>
            </w:r>
          </w:p>
        </w:tc>
        <w:tc>
          <w:tcPr>
            <w:tcW w:w="877" w:type="dxa"/>
            <w:shd w:val="clear" w:color="auto" w:fill="auto"/>
            <w:noWrap/>
            <w:vAlign w:val="center"/>
            <w:hideMark/>
          </w:tcPr>
          <w:p w14:paraId="54B09B30"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nominal</w:t>
            </w:r>
          </w:p>
        </w:tc>
        <w:tc>
          <w:tcPr>
            <w:tcW w:w="4260" w:type="dxa"/>
            <w:shd w:val="clear" w:color="auto" w:fill="auto"/>
            <w:noWrap/>
            <w:vAlign w:val="center"/>
            <w:hideMark/>
          </w:tcPr>
          <w:p w14:paraId="163E5110"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The student has 48 ECTS in first 2 semesters</w:t>
            </w:r>
          </w:p>
        </w:tc>
        <w:tc>
          <w:tcPr>
            <w:tcW w:w="3320" w:type="dxa"/>
            <w:gridSpan w:val="2"/>
            <w:shd w:val="clear" w:color="auto" w:fill="auto"/>
            <w:noWrap/>
            <w:vAlign w:val="center"/>
            <w:hideMark/>
          </w:tcPr>
          <w:p w14:paraId="6FB8975F"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TRUE, FALSE</w:t>
            </w:r>
          </w:p>
        </w:tc>
      </w:tr>
      <w:tr w:rsidR="000E17DE" w:rsidRPr="00BD6E73" w14:paraId="6A23176D" w14:textId="77777777" w:rsidTr="00DB7456">
        <w:trPr>
          <w:trHeight w:val="300"/>
        </w:trPr>
        <w:tc>
          <w:tcPr>
            <w:tcW w:w="1181" w:type="dxa"/>
            <w:shd w:val="clear" w:color="auto" w:fill="auto"/>
            <w:noWrap/>
            <w:vAlign w:val="center"/>
            <w:hideMark/>
          </w:tcPr>
          <w:p w14:paraId="22C6EE33" w14:textId="77777777" w:rsidR="000E17DE" w:rsidRPr="00BD6E73" w:rsidRDefault="000E17DE" w:rsidP="00DA4CEB">
            <w:pPr>
              <w:spacing w:after="0" w:line="240" w:lineRule="auto"/>
              <w:jc w:val="left"/>
              <w:rPr>
                <w:rFonts w:eastAsia="Times New Roman"/>
                <w:i/>
                <w:iCs/>
                <w:color w:val="000000"/>
                <w:sz w:val="20"/>
                <w:szCs w:val="20"/>
                <w:lang w:val="en-US"/>
              </w:rPr>
            </w:pPr>
            <w:r w:rsidRPr="00BD6E73">
              <w:rPr>
                <w:rFonts w:eastAsia="Times New Roman"/>
                <w:i/>
                <w:iCs/>
                <w:color w:val="000000"/>
                <w:sz w:val="20"/>
                <w:szCs w:val="20"/>
                <w:lang w:val="en-US"/>
              </w:rPr>
              <w:t>first14</w:t>
            </w:r>
          </w:p>
        </w:tc>
        <w:tc>
          <w:tcPr>
            <w:tcW w:w="877" w:type="dxa"/>
            <w:shd w:val="clear" w:color="auto" w:fill="auto"/>
            <w:noWrap/>
            <w:vAlign w:val="center"/>
            <w:hideMark/>
          </w:tcPr>
          <w:p w14:paraId="44ACD905"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nominal</w:t>
            </w:r>
          </w:p>
        </w:tc>
        <w:tc>
          <w:tcPr>
            <w:tcW w:w="4260" w:type="dxa"/>
            <w:shd w:val="clear" w:color="auto" w:fill="auto"/>
            <w:noWrap/>
            <w:vAlign w:val="center"/>
            <w:hideMark/>
          </w:tcPr>
          <w:p w14:paraId="360E5B06"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The student has 14 ECTS in first 2 semesters</w:t>
            </w:r>
          </w:p>
        </w:tc>
        <w:tc>
          <w:tcPr>
            <w:tcW w:w="3320" w:type="dxa"/>
            <w:gridSpan w:val="2"/>
            <w:shd w:val="clear" w:color="auto" w:fill="auto"/>
            <w:noWrap/>
            <w:vAlign w:val="center"/>
            <w:hideMark/>
          </w:tcPr>
          <w:p w14:paraId="5FC6D696"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TRUE, FALSE</w:t>
            </w:r>
          </w:p>
        </w:tc>
      </w:tr>
      <w:tr w:rsidR="000E17DE" w:rsidRPr="00BD6E73" w14:paraId="273A1F56" w14:textId="77777777" w:rsidTr="00DB7456">
        <w:trPr>
          <w:trHeight w:val="300"/>
        </w:trPr>
        <w:tc>
          <w:tcPr>
            <w:tcW w:w="1181" w:type="dxa"/>
            <w:shd w:val="clear" w:color="auto" w:fill="auto"/>
            <w:noWrap/>
            <w:vAlign w:val="center"/>
            <w:hideMark/>
          </w:tcPr>
          <w:p w14:paraId="5F468FC1" w14:textId="77777777" w:rsidR="000E17DE" w:rsidRPr="00BD6E73" w:rsidRDefault="000E17DE" w:rsidP="00DA4CEB">
            <w:pPr>
              <w:spacing w:after="0" w:line="240" w:lineRule="auto"/>
              <w:jc w:val="left"/>
              <w:rPr>
                <w:rFonts w:eastAsia="Times New Roman"/>
                <w:i/>
                <w:iCs/>
                <w:color w:val="000000"/>
                <w:sz w:val="20"/>
                <w:szCs w:val="20"/>
                <w:lang w:val="en-US"/>
              </w:rPr>
            </w:pPr>
            <w:r w:rsidRPr="00BD6E73">
              <w:rPr>
                <w:rFonts w:eastAsia="Times New Roman"/>
                <w:i/>
                <w:iCs/>
                <w:color w:val="000000"/>
                <w:sz w:val="20"/>
                <w:szCs w:val="20"/>
                <w:lang w:val="en-US"/>
              </w:rPr>
              <w:t>dropout</w:t>
            </w:r>
          </w:p>
        </w:tc>
        <w:tc>
          <w:tcPr>
            <w:tcW w:w="877" w:type="dxa"/>
            <w:shd w:val="clear" w:color="auto" w:fill="auto"/>
            <w:noWrap/>
            <w:vAlign w:val="center"/>
            <w:hideMark/>
          </w:tcPr>
          <w:p w14:paraId="3105D32E"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nominal</w:t>
            </w:r>
          </w:p>
        </w:tc>
        <w:tc>
          <w:tcPr>
            <w:tcW w:w="4260" w:type="dxa"/>
            <w:shd w:val="clear" w:color="auto" w:fill="auto"/>
            <w:noWrap/>
            <w:vAlign w:val="center"/>
            <w:hideMark/>
          </w:tcPr>
          <w:p w14:paraId="47834D0C"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Labeling student's dropout status</w:t>
            </w:r>
          </w:p>
        </w:tc>
        <w:tc>
          <w:tcPr>
            <w:tcW w:w="3320" w:type="dxa"/>
            <w:gridSpan w:val="2"/>
            <w:shd w:val="clear" w:color="auto" w:fill="auto"/>
            <w:noWrap/>
            <w:vAlign w:val="center"/>
            <w:hideMark/>
          </w:tcPr>
          <w:p w14:paraId="132FAE30" w14:textId="77777777" w:rsidR="000E17DE" w:rsidRPr="00BD6E73" w:rsidRDefault="000E17DE" w:rsidP="00DA4CEB">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TRUE, FALSE</w:t>
            </w:r>
          </w:p>
        </w:tc>
      </w:tr>
    </w:tbl>
    <w:p w14:paraId="370CC9F3" w14:textId="77777777" w:rsidR="00B941E9" w:rsidRPr="00BD6E73" w:rsidRDefault="00B941E9" w:rsidP="00B941E9">
      <w:pPr>
        <w:spacing w:after="0" w:line="240" w:lineRule="auto"/>
        <w:rPr>
          <w:sz w:val="20"/>
          <w:szCs w:val="20"/>
          <w:lang w:val="en-US"/>
        </w:rPr>
      </w:pPr>
    </w:p>
    <w:p w14:paraId="00AC4E71" w14:textId="36FBD356" w:rsidR="00B941E9" w:rsidRPr="00BD6E73" w:rsidRDefault="005B0FBB" w:rsidP="00B941E9">
      <w:pPr>
        <w:spacing w:after="0" w:line="240" w:lineRule="auto"/>
        <w:rPr>
          <w:rFonts w:ascii="TimesNewRoman" w:eastAsiaTheme="minorHAnsi" w:hAnsi="TimesNewRoman" w:cs="TimesNewRoman"/>
          <w:sz w:val="20"/>
          <w:szCs w:val="20"/>
          <w:lang w:val="en-US"/>
        </w:rPr>
      </w:pPr>
      <w:r w:rsidRPr="00BD6E73">
        <w:rPr>
          <w:sz w:val="20"/>
          <w:szCs w:val="20"/>
          <w:lang w:val="en-US"/>
        </w:rPr>
        <w:t>Finally, after performing the above steps, the dataset based on selected variables is given as an input to train and test the clustering models</w:t>
      </w:r>
      <w:r w:rsidR="007E7E49" w:rsidRPr="00BD6E73">
        <w:rPr>
          <w:sz w:val="20"/>
          <w:szCs w:val="20"/>
          <w:lang w:val="en-US"/>
        </w:rPr>
        <w:t>.</w:t>
      </w:r>
    </w:p>
    <w:p w14:paraId="3B4E165E" w14:textId="77777777" w:rsidR="00B941E9" w:rsidRPr="00BD6E73" w:rsidRDefault="00B941E9" w:rsidP="00B941E9">
      <w:pPr>
        <w:spacing w:after="0" w:line="240" w:lineRule="auto"/>
        <w:rPr>
          <w:rFonts w:ascii="TimesNewRoman" w:eastAsiaTheme="minorHAnsi" w:hAnsi="TimesNewRoman" w:cs="TimesNewRoman"/>
          <w:sz w:val="20"/>
          <w:szCs w:val="20"/>
          <w:lang w:val="en-US"/>
        </w:rPr>
      </w:pPr>
    </w:p>
    <w:p w14:paraId="30ACCB77" w14:textId="1AD86F89" w:rsidR="000C3920" w:rsidRPr="00BD6E73" w:rsidRDefault="000D6329" w:rsidP="000D6329">
      <w:pPr>
        <w:pStyle w:val="Heading2"/>
        <w:rPr>
          <w:lang w:val="en-US"/>
        </w:rPr>
      </w:pPr>
      <w:r w:rsidRPr="00BD6E73">
        <w:rPr>
          <w:lang w:val="en-US"/>
        </w:rPr>
        <w:t>3.3 Modeling</w:t>
      </w:r>
      <w:r w:rsidR="000C3920" w:rsidRPr="00BD6E73">
        <w:rPr>
          <w:lang w:val="en-US"/>
        </w:rPr>
        <w:t xml:space="preserve">   </w:t>
      </w:r>
    </w:p>
    <w:p w14:paraId="7006630D" w14:textId="77777777" w:rsidR="000C3920" w:rsidRPr="00BD6E73" w:rsidRDefault="000C3920" w:rsidP="000C3920">
      <w:pPr>
        <w:spacing w:after="0" w:line="240" w:lineRule="auto"/>
        <w:rPr>
          <w:sz w:val="20"/>
          <w:szCs w:val="20"/>
          <w:lang w:val="en-US"/>
        </w:rPr>
      </w:pPr>
    </w:p>
    <w:p w14:paraId="4012ED39" w14:textId="6BAD7E06" w:rsidR="000C3920" w:rsidRPr="00BD6E73" w:rsidRDefault="00B86626" w:rsidP="00B86626">
      <w:pPr>
        <w:pStyle w:val="Heading3"/>
        <w:rPr>
          <w:lang w:val="en-US"/>
        </w:rPr>
      </w:pPr>
      <w:r w:rsidRPr="00BD6E73">
        <w:rPr>
          <w:lang w:val="en-US"/>
        </w:rPr>
        <w:t>3.3</w:t>
      </w:r>
      <w:r w:rsidR="000C3920" w:rsidRPr="00BD6E73">
        <w:rPr>
          <w:lang w:val="en-US"/>
        </w:rPr>
        <w:t xml:space="preserve">.1 </w:t>
      </w:r>
      <w:r w:rsidR="00E14409" w:rsidRPr="00BD6E73">
        <w:rPr>
          <w:lang w:val="en-US"/>
        </w:rPr>
        <w:t>D</w:t>
      </w:r>
      <w:r w:rsidR="000C3920" w:rsidRPr="00BD6E73">
        <w:rPr>
          <w:lang w:val="en-US"/>
        </w:rPr>
        <w:t>ata</w:t>
      </w:r>
      <w:r w:rsidR="00E14409" w:rsidRPr="00BD6E73">
        <w:rPr>
          <w:lang w:val="en-US"/>
        </w:rPr>
        <w:t xml:space="preserve"> splitting</w:t>
      </w:r>
      <w:r w:rsidR="000C3920" w:rsidRPr="00BD6E73">
        <w:rPr>
          <w:lang w:val="en-US"/>
        </w:rPr>
        <w:t xml:space="preserve"> </w:t>
      </w:r>
    </w:p>
    <w:p w14:paraId="31237528" w14:textId="77777777" w:rsidR="000C3920" w:rsidRPr="00BD6E73" w:rsidRDefault="000C3920" w:rsidP="000C3920">
      <w:pPr>
        <w:spacing w:after="0" w:line="240" w:lineRule="auto"/>
        <w:rPr>
          <w:color w:val="7030A0"/>
          <w:sz w:val="20"/>
          <w:szCs w:val="20"/>
          <w:lang w:val="en-US"/>
        </w:rPr>
      </w:pPr>
    </w:p>
    <w:p w14:paraId="4AF81737" w14:textId="1E558DB3" w:rsidR="00DF5D7A" w:rsidRPr="00BD6E73" w:rsidRDefault="00DF5D7A" w:rsidP="000C3920">
      <w:pPr>
        <w:spacing w:after="0" w:line="240" w:lineRule="auto"/>
        <w:rPr>
          <w:sz w:val="20"/>
          <w:szCs w:val="20"/>
          <w:lang w:val="en-US"/>
        </w:rPr>
      </w:pPr>
      <w:r w:rsidRPr="00BD6E73">
        <w:rPr>
          <w:sz w:val="20"/>
          <w:szCs w:val="20"/>
          <w:lang w:val="en-US"/>
        </w:rPr>
        <w:t>Based on feature engineering, after phase B, the resulting dataset is divided into Training and</w:t>
      </w:r>
      <w:r w:rsidR="0016388D" w:rsidRPr="00BD6E73">
        <w:rPr>
          <w:sz w:val="20"/>
          <w:szCs w:val="20"/>
          <w:lang w:val="en-US"/>
        </w:rPr>
        <w:t xml:space="preserve"> </w:t>
      </w:r>
      <w:r w:rsidRPr="00BD6E73">
        <w:rPr>
          <w:sz w:val="20"/>
          <w:szCs w:val="20"/>
          <w:lang w:val="en-US"/>
        </w:rPr>
        <w:t>Testing datasets (Fig.2 step C</w:t>
      </w:r>
      <w:r w:rsidR="00E85B5D" w:rsidRPr="00BD6E73">
        <w:rPr>
          <w:sz w:val="20"/>
          <w:szCs w:val="20"/>
          <w:lang w:val="en-US"/>
        </w:rPr>
        <w:t>.</w:t>
      </w:r>
      <w:r w:rsidRPr="00BD6E73">
        <w:rPr>
          <w:sz w:val="20"/>
          <w:szCs w:val="20"/>
          <w:lang w:val="en-US"/>
        </w:rPr>
        <w:t xml:space="preserve">1). The </w:t>
      </w:r>
      <w:r w:rsidR="00FA5DAA" w:rsidRPr="00BD6E73">
        <w:rPr>
          <w:sz w:val="20"/>
          <w:szCs w:val="20"/>
          <w:lang w:val="en-US"/>
        </w:rPr>
        <w:t>Training</w:t>
      </w:r>
      <w:r w:rsidR="00EB2978" w:rsidRPr="00BD6E73">
        <w:rPr>
          <w:sz w:val="20"/>
          <w:szCs w:val="20"/>
          <w:lang w:val="en-US"/>
        </w:rPr>
        <w:t xml:space="preserve"> </w:t>
      </w:r>
      <w:r w:rsidRPr="00BD6E73">
        <w:rPr>
          <w:sz w:val="20"/>
          <w:szCs w:val="20"/>
          <w:lang w:val="en-US"/>
        </w:rPr>
        <w:t>dataset covered the period from 2007-2016 (3349 records), and the Test dataset</w:t>
      </w:r>
      <w:r w:rsidR="00146A8C" w:rsidRPr="00BD6E73">
        <w:rPr>
          <w:sz w:val="20"/>
          <w:szCs w:val="20"/>
          <w:lang w:val="en-US"/>
        </w:rPr>
        <w:t xml:space="preserve"> </w:t>
      </w:r>
      <w:r w:rsidRPr="00BD6E73">
        <w:rPr>
          <w:sz w:val="20"/>
          <w:szCs w:val="20"/>
          <w:lang w:val="en-US"/>
        </w:rPr>
        <w:t>student</w:t>
      </w:r>
      <w:r w:rsidR="006B354C" w:rsidRPr="00BD6E73">
        <w:rPr>
          <w:sz w:val="20"/>
          <w:szCs w:val="20"/>
          <w:lang w:val="en-US"/>
        </w:rPr>
        <w:t>s</w:t>
      </w:r>
      <w:r w:rsidRPr="00BD6E73">
        <w:rPr>
          <w:sz w:val="20"/>
          <w:szCs w:val="20"/>
          <w:lang w:val="en-US"/>
        </w:rPr>
        <w:t xml:space="preserve"> enrolled in 2017 (210 records).</w:t>
      </w:r>
    </w:p>
    <w:p w14:paraId="563FC86E" w14:textId="77777777" w:rsidR="00DF5D7A" w:rsidRPr="00BD6E73" w:rsidRDefault="00DF5D7A" w:rsidP="000C3920">
      <w:pPr>
        <w:spacing w:after="0" w:line="240" w:lineRule="auto"/>
        <w:rPr>
          <w:color w:val="7030A0"/>
          <w:sz w:val="20"/>
          <w:szCs w:val="20"/>
          <w:lang w:val="en-US"/>
        </w:rPr>
      </w:pPr>
    </w:p>
    <w:p w14:paraId="4708280B" w14:textId="77777777" w:rsidR="000C3920" w:rsidRPr="00BD6E73" w:rsidRDefault="000C3920" w:rsidP="000C3920">
      <w:pPr>
        <w:spacing w:after="0" w:line="240" w:lineRule="auto"/>
        <w:rPr>
          <w:sz w:val="20"/>
          <w:szCs w:val="20"/>
          <w:lang w:val="en-US"/>
        </w:rPr>
      </w:pPr>
    </w:p>
    <w:p w14:paraId="1EF4F8A1" w14:textId="1B344C3A" w:rsidR="000C3920" w:rsidRPr="00BD6E73" w:rsidRDefault="004F025D" w:rsidP="000C3920">
      <w:pPr>
        <w:spacing w:after="0" w:line="240" w:lineRule="auto"/>
        <w:ind w:firstLine="340"/>
        <w:rPr>
          <w:b/>
          <w:bCs/>
          <w:color w:val="C00000"/>
          <w:sz w:val="20"/>
          <w:szCs w:val="20"/>
          <w:lang w:val="en-US"/>
        </w:rPr>
      </w:pPr>
      <w:r w:rsidRPr="00BD6E73">
        <w:rPr>
          <w:b/>
          <w:bCs/>
          <w:sz w:val="20"/>
          <w:szCs w:val="20"/>
          <w:lang w:val="en-US"/>
        </w:rPr>
        <w:t>3.3</w:t>
      </w:r>
      <w:r w:rsidR="000C3920" w:rsidRPr="00BD6E73">
        <w:rPr>
          <w:b/>
          <w:bCs/>
          <w:sz w:val="20"/>
          <w:szCs w:val="20"/>
          <w:lang w:val="en-US"/>
        </w:rPr>
        <w:t>.</w:t>
      </w:r>
      <w:r w:rsidRPr="00BD6E73">
        <w:rPr>
          <w:b/>
          <w:bCs/>
          <w:sz w:val="20"/>
          <w:szCs w:val="20"/>
          <w:lang w:val="en-US"/>
        </w:rPr>
        <w:t>2</w:t>
      </w:r>
      <w:r w:rsidR="000C3920" w:rsidRPr="00BD6E73">
        <w:rPr>
          <w:b/>
          <w:bCs/>
          <w:sz w:val="20"/>
          <w:szCs w:val="20"/>
          <w:lang w:val="en-US"/>
        </w:rPr>
        <w:t xml:space="preserve"> Clustering tendency, clustering validation</w:t>
      </w:r>
      <w:r w:rsidR="00F97D45" w:rsidRPr="00BD6E73">
        <w:rPr>
          <w:b/>
          <w:bCs/>
          <w:sz w:val="20"/>
          <w:szCs w:val="20"/>
          <w:lang w:val="en-US"/>
        </w:rPr>
        <w:t xml:space="preserve">, </w:t>
      </w:r>
      <w:r w:rsidR="000C3920" w:rsidRPr="00BD6E73">
        <w:rPr>
          <w:b/>
          <w:bCs/>
          <w:sz w:val="20"/>
          <w:szCs w:val="20"/>
          <w:lang w:val="en-US"/>
        </w:rPr>
        <w:t xml:space="preserve">choice </w:t>
      </w:r>
      <w:r w:rsidR="00F97D45" w:rsidRPr="00BD6E73">
        <w:rPr>
          <w:b/>
          <w:bCs/>
          <w:sz w:val="20"/>
          <w:szCs w:val="20"/>
          <w:lang w:val="en-US"/>
        </w:rPr>
        <w:t xml:space="preserve">of the </w:t>
      </w:r>
      <w:r w:rsidR="000C3920" w:rsidRPr="00BD6E73">
        <w:rPr>
          <w:b/>
          <w:bCs/>
          <w:color w:val="000000" w:themeColor="text1"/>
          <w:sz w:val="20"/>
          <w:szCs w:val="20"/>
          <w:lang w:val="en-US"/>
        </w:rPr>
        <w:t>number of clusters</w:t>
      </w:r>
    </w:p>
    <w:p w14:paraId="36F2E8AB" w14:textId="77777777" w:rsidR="000C3920" w:rsidRPr="00BD6E73" w:rsidRDefault="000C3920" w:rsidP="000C3920">
      <w:pPr>
        <w:spacing w:after="0" w:line="240" w:lineRule="auto"/>
        <w:ind w:firstLine="340"/>
        <w:rPr>
          <w:b/>
          <w:bCs/>
          <w:sz w:val="20"/>
          <w:szCs w:val="20"/>
          <w:lang w:val="en-US"/>
        </w:rPr>
      </w:pPr>
      <w:r w:rsidRPr="00BD6E73">
        <w:rPr>
          <w:b/>
          <w:bCs/>
          <w:sz w:val="20"/>
          <w:szCs w:val="20"/>
          <w:lang w:val="en-US"/>
        </w:rPr>
        <w:t xml:space="preserve">  </w:t>
      </w:r>
    </w:p>
    <w:p w14:paraId="1032D588" w14:textId="77777777" w:rsidR="008447DB" w:rsidRPr="00BD6E73" w:rsidRDefault="008447DB" w:rsidP="008447DB">
      <w:pPr>
        <w:spacing w:after="0" w:line="240" w:lineRule="auto"/>
        <w:rPr>
          <w:sz w:val="20"/>
          <w:szCs w:val="20"/>
          <w:lang w:val="en-US"/>
        </w:rPr>
      </w:pPr>
      <w:r w:rsidRPr="00BD6E73">
        <w:rPr>
          <w:sz w:val="20"/>
          <w:szCs w:val="20"/>
          <w:lang w:val="en-US"/>
        </w:rPr>
        <w:t>As described previously, clustering tendency assessment (Fig. 2, step C2) is performed by calculating the Hopkins statistic and inspecting visualizations produced in phase B for meaningful groupings. A value of 0.1054109 was calculated for the H statistic which is significantly less than the threshold value of 0.5. This is further confirmation that the dataset is clusterable.</w:t>
      </w:r>
    </w:p>
    <w:p w14:paraId="0C6E8D15" w14:textId="3923B702" w:rsidR="008447DB" w:rsidRPr="00BD6E73" w:rsidRDefault="008447DB" w:rsidP="008447DB">
      <w:pPr>
        <w:spacing w:after="0" w:line="240" w:lineRule="auto"/>
        <w:rPr>
          <w:sz w:val="20"/>
          <w:szCs w:val="20"/>
          <w:lang w:val="en-US"/>
        </w:rPr>
      </w:pPr>
      <w:r w:rsidRPr="00BD6E73">
        <w:rPr>
          <w:sz w:val="20"/>
          <w:szCs w:val="20"/>
          <w:lang w:val="en-US"/>
        </w:rPr>
        <w:t>The optimal number of clusters was estimated based on a large number of metrics for internal clustering validation. (details are given in Section 2.2). The calculation of validation metrics was carried out for clustering models with number of clusters ranging from two to seven. Due to size limitations, the values for these metrics are shown only for models with 2, 3, and 4 clusters.</w:t>
      </w:r>
    </w:p>
    <w:p w14:paraId="08271F25" w14:textId="261F0C0D" w:rsidR="008447DB" w:rsidRPr="00BD6E73" w:rsidRDefault="008447DB" w:rsidP="008447DB">
      <w:pPr>
        <w:spacing w:after="0" w:line="240" w:lineRule="auto"/>
        <w:rPr>
          <w:sz w:val="20"/>
          <w:szCs w:val="20"/>
          <w:lang w:val="en-US"/>
        </w:rPr>
      </w:pPr>
      <w:r w:rsidRPr="00BD6E73">
        <w:rPr>
          <w:sz w:val="20"/>
          <w:szCs w:val="20"/>
          <w:lang w:val="en-US"/>
        </w:rPr>
        <w:t xml:space="preserve">Additionally, for hierarchical clustering best linkage method was chosen based on correlation between the </w:t>
      </w:r>
      <w:r w:rsidRPr="00BD6E73">
        <w:rPr>
          <w:i/>
          <w:iCs/>
          <w:sz w:val="20"/>
          <w:szCs w:val="20"/>
          <w:lang w:val="en-US"/>
        </w:rPr>
        <w:t>cophenetic</w:t>
      </w:r>
      <w:r w:rsidRPr="00BD6E73">
        <w:rPr>
          <w:sz w:val="20"/>
          <w:szCs w:val="20"/>
          <w:lang w:val="en-US"/>
        </w:rPr>
        <w:t xml:space="preserve"> </w:t>
      </w:r>
      <w:r w:rsidRPr="00BD6E73">
        <w:rPr>
          <w:i/>
          <w:iCs/>
          <w:sz w:val="20"/>
          <w:szCs w:val="20"/>
          <w:lang w:val="en-US"/>
        </w:rPr>
        <w:t>distances</w:t>
      </w:r>
      <w:r w:rsidR="008C5B41" w:rsidRPr="00BD6E73">
        <w:rPr>
          <w:i/>
          <w:iCs/>
          <w:sz w:val="20"/>
          <w:szCs w:val="20"/>
          <w:lang w:val="en-US"/>
        </w:rPr>
        <w:t xml:space="preserve"> </w:t>
      </w:r>
      <w:r w:rsidR="008C5B41" w:rsidRPr="00BD6E73">
        <w:rPr>
          <w:i/>
          <w:iCs/>
          <w:sz w:val="20"/>
          <w:szCs w:val="20"/>
          <w:lang w:val="en-US"/>
        </w:rPr>
        <w:fldChar w:fldCharType="begin"/>
      </w:r>
      <w:r w:rsidR="0001472D" w:rsidRPr="00BD6E73">
        <w:rPr>
          <w:i/>
          <w:iCs/>
          <w:sz w:val="20"/>
          <w:szCs w:val="20"/>
          <w:lang w:val="en-US"/>
        </w:rPr>
        <w:instrText xml:space="preserve"> ADDIN ZOTERO_ITEM CSL_CITATION {"citationID":"2wl75FKt","properties":{"formattedCitation":"[34]","plainCitation":"[34]","noteIndex":0},"citationItems":[{"id":36,"uris":["http://zotero.org/users/local/expQuP2B/items/4FDYTM6Q"],"uri":["http://zotero.org/users/local/expQuP2B/items/4FDYTM6Q"],"itemData":{"id":36,"type":"article-journal","container-title":"Journal of inequalities and Applications","issue":"1","note":"publisher: SpringerOpen","page":"1–8","title":"Comparison of hierarchical cluster analysis methods by cophenetic correlation","volume":"2013","author":[{"family":"Saraçli","given":"Sinan"},{"family":"Doğan","given":"Nurhan"},{"family":"Doğan","given":"İsmet"}],"issued":{"date-parts":[["2013"]]}}}],"schema":"https://github.com/citation-style-language/schema/raw/master/csl-citation.json"} </w:instrText>
      </w:r>
      <w:r w:rsidR="008C5B41" w:rsidRPr="00BD6E73">
        <w:rPr>
          <w:i/>
          <w:iCs/>
          <w:sz w:val="20"/>
          <w:szCs w:val="20"/>
          <w:lang w:val="en-US"/>
        </w:rPr>
        <w:fldChar w:fldCharType="separate"/>
      </w:r>
      <w:r w:rsidR="0001472D" w:rsidRPr="00BD6E73">
        <w:rPr>
          <w:sz w:val="20"/>
          <w:lang w:val="en-US"/>
        </w:rPr>
        <w:t>[34]</w:t>
      </w:r>
      <w:r w:rsidR="008C5B41" w:rsidRPr="00BD6E73">
        <w:rPr>
          <w:i/>
          <w:iCs/>
          <w:sz w:val="20"/>
          <w:szCs w:val="20"/>
          <w:lang w:val="en-US"/>
        </w:rPr>
        <w:fldChar w:fldCharType="end"/>
      </w:r>
      <w:r w:rsidRPr="00BD6E73">
        <w:rPr>
          <w:sz w:val="20"/>
          <w:szCs w:val="20"/>
          <w:lang w:val="en-US"/>
        </w:rPr>
        <w:t>, and the Gower</w:t>
      </w:r>
      <w:r w:rsidR="008C5B41" w:rsidRPr="00BD6E73">
        <w:rPr>
          <w:sz w:val="20"/>
          <w:szCs w:val="20"/>
          <w:lang w:val="en-US"/>
        </w:rPr>
        <w:t>’s</w:t>
      </w:r>
      <w:r w:rsidRPr="00BD6E73">
        <w:rPr>
          <w:sz w:val="20"/>
          <w:szCs w:val="20"/>
          <w:lang w:val="en-US"/>
        </w:rPr>
        <w:t xml:space="preserve"> </w:t>
      </w:r>
      <w:r w:rsidR="008C5B41" w:rsidRPr="00BD6E73">
        <w:rPr>
          <w:sz w:val="20"/>
          <w:szCs w:val="20"/>
          <w:lang w:val="en-US"/>
        </w:rPr>
        <w:t>dissimilarity</w:t>
      </w:r>
      <w:r w:rsidRPr="00BD6E73">
        <w:rPr>
          <w:sz w:val="20"/>
          <w:szCs w:val="20"/>
          <w:lang w:val="en-US"/>
        </w:rPr>
        <w:t xml:space="preserve"> matrix</w:t>
      </w:r>
      <w:r w:rsidR="008C5B41" w:rsidRPr="00BD6E73">
        <w:rPr>
          <w:sz w:val="20"/>
          <w:szCs w:val="20"/>
          <w:lang w:val="en-US"/>
        </w:rPr>
        <w:t xml:space="preserve"> </w:t>
      </w:r>
      <w:r w:rsidR="008C5B41" w:rsidRPr="00BD6E73">
        <w:rPr>
          <w:sz w:val="20"/>
          <w:szCs w:val="20"/>
          <w:lang w:val="en-US"/>
        </w:rPr>
        <w:fldChar w:fldCharType="begin"/>
      </w:r>
      <w:r w:rsidR="0001472D" w:rsidRPr="00BD6E73">
        <w:rPr>
          <w:sz w:val="20"/>
          <w:szCs w:val="20"/>
          <w:lang w:val="en-US"/>
        </w:rPr>
        <w:instrText xml:space="preserve"> ADDIN ZOTERO_ITEM CSL_CITATION {"citationID":"DdaaXEd3","properties":{"formattedCitation":"[35]","plainCitation":"[35]","noteIndex":0},"citationItems":[{"id":37,"uris":["http://zotero.org/users/local/expQuP2B/items/HUBIWNTH"],"uri":["http://zotero.org/users/local/expQuP2B/items/HUBIWNTH"],"itemData":{"id":37,"type":"article-journal","container-title":"Biometrics","note":"publisher: JSTOR","page":"857–871","title":"A general coefficient of similarity and some of its properties","author":[{"family":"Gower","given":"John C"}],"issued":{"date-parts":[["1971"]]}}}],"schema":"https://github.com/citation-style-language/schema/raw/master/csl-citation.json"} </w:instrText>
      </w:r>
      <w:r w:rsidR="008C5B41" w:rsidRPr="00BD6E73">
        <w:rPr>
          <w:sz w:val="20"/>
          <w:szCs w:val="20"/>
          <w:lang w:val="en-US"/>
        </w:rPr>
        <w:fldChar w:fldCharType="separate"/>
      </w:r>
      <w:r w:rsidR="0001472D" w:rsidRPr="00BD6E73">
        <w:rPr>
          <w:sz w:val="20"/>
          <w:lang w:val="en-US"/>
        </w:rPr>
        <w:t>[35]</w:t>
      </w:r>
      <w:r w:rsidR="008C5B41" w:rsidRPr="00BD6E73">
        <w:rPr>
          <w:sz w:val="20"/>
          <w:szCs w:val="20"/>
          <w:lang w:val="en-US"/>
        </w:rPr>
        <w:fldChar w:fldCharType="end"/>
      </w:r>
      <w:r w:rsidRPr="00BD6E73">
        <w:rPr>
          <w:sz w:val="20"/>
          <w:szCs w:val="20"/>
          <w:lang w:val="en-US"/>
        </w:rPr>
        <w:t xml:space="preserve"> of the training dataset, which was used to cluster the data by hierarchical clustering. The Mcquitty linkage method </w:t>
      </w:r>
      <w:r w:rsidR="00F440DF" w:rsidRPr="00BD6E73">
        <w:rPr>
          <w:sz w:val="20"/>
          <w:szCs w:val="20"/>
          <w:lang w:val="en-US"/>
        </w:rPr>
        <w:fldChar w:fldCharType="begin"/>
      </w:r>
      <w:r w:rsidR="0001472D" w:rsidRPr="00BD6E73">
        <w:rPr>
          <w:sz w:val="20"/>
          <w:szCs w:val="20"/>
          <w:lang w:val="en-US"/>
        </w:rPr>
        <w:instrText xml:space="preserve"> ADDIN ZOTERO_ITEM CSL_CITATION {"citationID":"OhjJgwuz","properties":{"formattedCitation":"[36]","plainCitation":"[36]","noteIndex":0},"citationItems":[{"id":38,"uris":["http://zotero.org/users/local/expQuP2B/items/L9IS5UNT"],"uri":["http://zotero.org/users/local/expQuP2B/items/L9IS5UNT"],"itemData":{"id":38,"type":"article-journal","container-title":"Educational and Psychological measurement","issue":"4","note":"publisher: Sage Publications Sage CA: Thousand Oaks, CA","page":"825–831","title":"Similarity analysis by reciprocal pairs for discrete and continuous data","volume":"26","author":[{"family":"McQuitty","given":"Louis L"}],"issued":{"date-parts":[["1966"]]}}}],"schema":"https://github.com/citation-style-language/schema/raw/master/csl-citation.json"} </w:instrText>
      </w:r>
      <w:r w:rsidR="00F440DF" w:rsidRPr="00BD6E73">
        <w:rPr>
          <w:sz w:val="20"/>
          <w:szCs w:val="20"/>
          <w:lang w:val="en-US"/>
        </w:rPr>
        <w:fldChar w:fldCharType="separate"/>
      </w:r>
      <w:r w:rsidR="0001472D" w:rsidRPr="00BD6E73">
        <w:rPr>
          <w:sz w:val="20"/>
          <w:lang w:val="en-US"/>
        </w:rPr>
        <w:t>[36]</w:t>
      </w:r>
      <w:r w:rsidR="00F440DF" w:rsidRPr="00BD6E73">
        <w:rPr>
          <w:sz w:val="20"/>
          <w:szCs w:val="20"/>
          <w:lang w:val="en-US"/>
        </w:rPr>
        <w:fldChar w:fldCharType="end"/>
      </w:r>
      <w:r w:rsidR="005C27D2" w:rsidRPr="00BD6E73">
        <w:rPr>
          <w:sz w:val="20"/>
          <w:szCs w:val="20"/>
          <w:lang w:val="en-US"/>
        </w:rPr>
        <w:t xml:space="preserve"> </w:t>
      </w:r>
      <w:r w:rsidRPr="00BD6E73">
        <w:rPr>
          <w:sz w:val="20"/>
          <w:szCs w:val="20"/>
          <w:lang w:val="en-US"/>
        </w:rPr>
        <w:t xml:space="preserve">was chosen based on the highest correlation value between cophenetic distances and distances between students in the Gower distance matrix — 0.742267, which is in line with recommendations made in [ref]. </w:t>
      </w:r>
    </w:p>
    <w:p w14:paraId="5FE290FA" w14:textId="28790356" w:rsidR="008447DB" w:rsidRPr="00BD6E73" w:rsidRDefault="008447DB" w:rsidP="008447DB">
      <w:pPr>
        <w:spacing w:after="0" w:line="240" w:lineRule="auto"/>
        <w:rPr>
          <w:color w:val="E36C0A" w:themeColor="accent6" w:themeShade="BF"/>
          <w:sz w:val="20"/>
          <w:szCs w:val="20"/>
          <w:lang w:val="en-US"/>
        </w:rPr>
      </w:pPr>
      <w:r w:rsidRPr="00BD6E73">
        <w:rPr>
          <w:sz w:val="20"/>
          <w:szCs w:val="20"/>
          <w:lang w:val="en-US"/>
        </w:rPr>
        <w:t>For all metrics, except entropy, the optimal number of clusters corresponds to the maximum value of the metric. The weighted majority voting rule between the validation metrics was used to decide on the final number of clusters to be used. The Silhouette method was weighted more than other metrics — and was given two votes. It can be seen in Table 3. That the dominant choice for the number of clusters is 2 or 3 clusters</w:t>
      </w:r>
      <w:r w:rsidR="00604408" w:rsidRPr="00BD6E73">
        <w:rPr>
          <w:sz w:val="20"/>
          <w:szCs w:val="20"/>
          <w:lang w:val="en-US"/>
        </w:rPr>
        <w:t xml:space="preserve"> (Fig. 2, step C2)</w:t>
      </w:r>
      <w:r w:rsidRPr="00BD6E73">
        <w:rPr>
          <w:sz w:val="20"/>
          <w:szCs w:val="20"/>
          <w:lang w:val="en-US"/>
        </w:rPr>
        <w:t xml:space="preserve">. This is also confirmed by the Scree plots for k-medoids and k-prototypes clustering models (Fig. </w:t>
      </w:r>
      <w:r w:rsidRPr="00E70022">
        <w:rPr>
          <w:color w:val="000000" w:themeColor="text1"/>
          <w:sz w:val="20"/>
          <w:szCs w:val="20"/>
          <w:lang w:val="en-US"/>
        </w:rPr>
        <w:t>13</w:t>
      </w:r>
      <w:r w:rsidRPr="00BD6E73">
        <w:rPr>
          <w:sz w:val="20"/>
          <w:szCs w:val="20"/>
          <w:lang w:val="en-US"/>
        </w:rPr>
        <w:t>)</w:t>
      </w:r>
      <w:r w:rsidR="00072B4C" w:rsidRPr="00BD6E73">
        <w:rPr>
          <w:sz w:val="20"/>
          <w:szCs w:val="20"/>
          <w:lang w:val="en-US"/>
        </w:rPr>
        <w:t xml:space="preserve">, </w:t>
      </w:r>
      <w:r w:rsidR="00162CD6" w:rsidRPr="00BD6E73">
        <w:rPr>
          <w:sz w:val="20"/>
          <w:szCs w:val="20"/>
          <w:lang w:val="en-US"/>
        </w:rPr>
        <w:t>where the first significant slope change for WSS</w:t>
      </w:r>
      <w:r w:rsidR="00162CD6" w:rsidRPr="00BD6E73">
        <w:rPr>
          <w:color w:val="E36C0A" w:themeColor="accent6" w:themeShade="BF"/>
          <w:sz w:val="20"/>
          <w:szCs w:val="20"/>
          <w:lang w:val="en-US"/>
        </w:rPr>
        <w:t xml:space="preserve"> </w:t>
      </w:r>
      <w:r w:rsidR="00162CD6" w:rsidRPr="00BD6E73">
        <w:rPr>
          <w:sz w:val="20"/>
          <w:szCs w:val="20"/>
          <w:lang w:val="en-US"/>
        </w:rPr>
        <w:t>is at the point denoting the third cluster.</w:t>
      </w:r>
    </w:p>
    <w:p w14:paraId="0BC00D9C" w14:textId="77777777" w:rsidR="00CD6EFB" w:rsidRPr="00BD6E73" w:rsidRDefault="00CD6EFB" w:rsidP="008447DB">
      <w:pPr>
        <w:spacing w:after="0" w:line="240" w:lineRule="auto"/>
        <w:rPr>
          <w:sz w:val="20"/>
          <w:szCs w:val="20"/>
          <w:lang w:val="en-US"/>
        </w:rPr>
      </w:pPr>
    </w:p>
    <w:p w14:paraId="1A29D029" w14:textId="77777777" w:rsidR="00A13721" w:rsidRDefault="00A13721" w:rsidP="00693AA1">
      <w:pPr>
        <w:pStyle w:val="Caption"/>
        <w:jc w:val="left"/>
        <w:rPr>
          <w:noProof w:val="0"/>
          <w:lang w:val="en-US"/>
        </w:rPr>
      </w:pPr>
    </w:p>
    <w:p w14:paraId="11E0AC0D" w14:textId="294A8402" w:rsidR="008447DB" w:rsidRPr="00BD6E73" w:rsidRDefault="00E00475" w:rsidP="00693AA1">
      <w:pPr>
        <w:pStyle w:val="Caption"/>
        <w:jc w:val="left"/>
        <w:rPr>
          <w:noProof w:val="0"/>
          <w:szCs w:val="20"/>
          <w:lang w:val="en-US"/>
        </w:rPr>
      </w:pPr>
      <w:r w:rsidRPr="00BD6E73">
        <w:rPr>
          <w:noProof w:val="0"/>
          <w:lang w:val="en-US"/>
        </w:rPr>
        <w:lastRenderedPageBreak/>
        <w:t xml:space="preserve">Table </w:t>
      </w:r>
      <w:r w:rsidRPr="00BD6E73">
        <w:rPr>
          <w:noProof w:val="0"/>
          <w:lang w:val="en-US"/>
        </w:rPr>
        <w:fldChar w:fldCharType="begin"/>
      </w:r>
      <w:r w:rsidRPr="00BD6E73">
        <w:rPr>
          <w:noProof w:val="0"/>
          <w:lang w:val="en-US"/>
        </w:rPr>
        <w:instrText xml:space="preserve"> SEQ Table \* ARABIC </w:instrText>
      </w:r>
      <w:r w:rsidRPr="00BD6E73">
        <w:rPr>
          <w:noProof w:val="0"/>
          <w:lang w:val="en-US"/>
        </w:rPr>
        <w:fldChar w:fldCharType="separate"/>
      </w:r>
      <w:r w:rsidR="002B56D7">
        <w:rPr>
          <w:lang w:val="en-US"/>
        </w:rPr>
        <w:t>3</w:t>
      </w:r>
      <w:r w:rsidRPr="00BD6E73">
        <w:rPr>
          <w:noProof w:val="0"/>
          <w:lang w:val="en-US"/>
        </w:rPr>
        <w:fldChar w:fldCharType="end"/>
      </w:r>
      <w:r w:rsidRPr="00BD6E73">
        <w:rPr>
          <w:noProof w:val="0"/>
          <w:lang w:val="en-US"/>
        </w:rPr>
        <w:t>. Internal metrics for clustering validation</w:t>
      </w:r>
    </w:p>
    <w:tbl>
      <w:tblPr>
        <w:tblStyle w:val="TableGrid"/>
        <w:tblW w:w="8931" w:type="dxa"/>
        <w:tblBorders>
          <w:top w:val="thinThickSmallGap" w:sz="12" w:space="0" w:color="000000" w:themeColor="text1"/>
          <w:left w:val="none" w:sz="0" w:space="0" w:color="auto"/>
          <w:bottom w:val="thinThickSmallGap" w:sz="12" w:space="0" w:color="000000" w:themeColor="text1"/>
          <w:right w:val="none" w:sz="0" w:space="0" w:color="auto"/>
          <w:insideV w:val="none" w:sz="0" w:space="0" w:color="auto"/>
        </w:tblBorders>
        <w:tblLook w:val="04A0" w:firstRow="1" w:lastRow="0" w:firstColumn="1" w:lastColumn="0" w:noHBand="0" w:noVBand="1"/>
      </w:tblPr>
      <w:tblGrid>
        <w:gridCol w:w="1194"/>
        <w:gridCol w:w="872"/>
        <w:gridCol w:w="868"/>
        <w:gridCol w:w="943"/>
        <w:gridCol w:w="703"/>
        <w:gridCol w:w="689"/>
        <w:gridCol w:w="959"/>
        <w:gridCol w:w="1290"/>
        <w:gridCol w:w="701"/>
        <w:gridCol w:w="712"/>
      </w:tblGrid>
      <w:tr w:rsidR="00A20D8F" w:rsidRPr="00BD6E73" w14:paraId="3460E2BC" w14:textId="77777777" w:rsidTr="00A20D8F">
        <w:tc>
          <w:tcPr>
            <w:tcW w:w="1202" w:type="dxa"/>
            <w:shd w:val="clear" w:color="auto" w:fill="D9D9D9" w:themeFill="background1" w:themeFillShade="D9"/>
            <w:vAlign w:val="center"/>
          </w:tcPr>
          <w:p w14:paraId="3F45DBF4" w14:textId="77777777" w:rsidR="00CD6EFB" w:rsidRPr="00BD6E73" w:rsidRDefault="009F0FD3" w:rsidP="009F0FD3">
            <w:pPr>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Clustering</w:t>
            </w:r>
          </w:p>
          <w:p w14:paraId="05DBB15E" w14:textId="5F0D224B" w:rsidR="009F0FD3" w:rsidRPr="00BD6E73" w:rsidRDefault="009F0FD3" w:rsidP="009F0FD3">
            <w:pPr>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method</w:t>
            </w:r>
          </w:p>
        </w:tc>
        <w:tc>
          <w:tcPr>
            <w:tcW w:w="872" w:type="dxa"/>
            <w:shd w:val="clear" w:color="auto" w:fill="D9D9D9" w:themeFill="background1" w:themeFillShade="D9"/>
            <w:vAlign w:val="center"/>
          </w:tcPr>
          <w:p w14:paraId="583024EF" w14:textId="77777777" w:rsidR="00CD6EFB" w:rsidRPr="00BD6E73" w:rsidRDefault="00CD6EFB" w:rsidP="009F0FD3">
            <w:pPr>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Number of clusters</w:t>
            </w:r>
          </w:p>
        </w:tc>
        <w:tc>
          <w:tcPr>
            <w:tcW w:w="868" w:type="dxa"/>
            <w:shd w:val="clear" w:color="auto" w:fill="D9D9D9" w:themeFill="background1" w:themeFillShade="D9"/>
            <w:tcMar>
              <w:left w:w="28" w:type="dxa"/>
              <w:right w:w="28" w:type="dxa"/>
            </w:tcMar>
            <w:vAlign w:val="center"/>
          </w:tcPr>
          <w:p w14:paraId="4A05D118" w14:textId="77777777" w:rsidR="00CD6EFB" w:rsidRPr="00BD6E73" w:rsidRDefault="00CD6EFB" w:rsidP="009F0FD3">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Sillouete</w:t>
            </w:r>
          </w:p>
          <w:p w14:paraId="5C33719D" w14:textId="77777777" w:rsidR="00CD6EFB" w:rsidRPr="00BD6E73" w:rsidRDefault="00CD6EFB" w:rsidP="009F0FD3">
            <w:pPr>
              <w:spacing w:after="0" w:line="240" w:lineRule="auto"/>
              <w:jc w:val="left"/>
              <w:rPr>
                <w:rFonts w:eastAsia="Times New Roman"/>
                <w:color w:val="000000" w:themeColor="text1"/>
                <w:sz w:val="20"/>
                <w:szCs w:val="20"/>
                <w:lang w:val="en-US"/>
              </w:rPr>
            </w:pPr>
            <w:r w:rsidRPr="00BD6E73">
              <w:rPr>
                <w:rFonts w:eastAsia="Times New Roman"/>
                <w:color w:val="000000"/>
                <w:sz w:val="20"/>
                <w:szCs w:val="20"/>
                <w:lang w:val="en-US"/>
              </w:rPr>
              <w:t>width</w:t>
            </w:r>
          </w:p>
        </w:tc>
        <w:tc>
          <w:tcPr>
            <w:tcW w:w="947" w:type="dxa"/>
            <w:shd w:val="clear" w:color="auto" w:fill="D9D9D9" w:themeFill="background1" w:themeFillShade="D9"/>
            <w:tcMar>
              <w:left w:w="28" w:type="dxa"/>
              <w:right w:w="28" w:type="dxa"/>
            </w:tcMar>
            <w:vAlign w:val="center"/>
          </w:tcPr>
          <w:p w14:paraId="3C9A8374" w14:textId="77777777" w:rsidR="00CD6EFB" w:rsidRPr="00BD6E73" w:rsidRDefault="00CD6EFB" w:rsidP="009F0FD3">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Within_</w:t>
            </w:r>
          </w:p>
          <w:p w14:paraId="0EB1D6CE" w14:textId="77777777" w:rsidR="00CD6EFB" w:rsidRPr="00BD6E73" w:rsidRDefault="00CD6EFB" w:rsidP="009F0FD3">
            <w:pPr>
              <w:spacing w:after="0" w:line="240" w:lineRule="auto"/>
              <w:jc w:val="left"/>
              <w:rPr>
                <w:rFonts w:eastAsia="Times New Roman"/>
                <w:color w:val="000000" w:themeColor="text1"/>
                <w:sz w:val="20"/>
                <w:szCs w:val="20"/>
                <w:lang w:val="en-US"/>
              </w:rPr>
            </w:pPr>
            <w:r w:rsidRPr="00BD6E73">
              <w:rPr>
                <w:rFonts w:eastAsia="Times New Roman"/>
                <w:color w:val="000000"/>
                <w:sz w:val="20"/>
                <w:szCs w:val="20"/>
                <w:lang w:val="en-US"/>
              </w:rPr>
              <w:t>clust_ss</w:t>
            </w:r>
          </w:p>
        </w:tc>
        <w:tc>
          <w:tcPr>
            <w:tcW w:w="704" w:type="dxa"/>
            <w:shd w:val="clear" w:color="auto" w:fill="D9D9D9" w:themeFill="background1" w:themeFillShade="D9"/>
            <w:tcMar>
              <w:left w:w="28" w:type="dxa"/>
              <w:right w:w="28" w:type="dxa"/>
            </w:tcMar>
            <w:vAlign w:val="center"/>
          </w:tcPr>
          <w:p w14:paraId="578A5242" w14:textId="77777777" w:rsidR="00CD6EFB" w:rsidRPr="00BD6E73" w:rsidRDefault="00CD6EFB" w:rsidP="009F0FD3">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Dunn</w:t>
            </w:r>
          </w:p>
          <w:p w14:paraId="70829B5F" w14:textId="77777777" w:rsidR="00CD6EFB" w:rsidRPr="00BD6E73" w:rsidRDefault="00CD6EFB" w:rsidP="009F0FD3">
            <w:pPr>
              <w:spacing w:after="0" w:line="240" w:lineRule="auto"/>
              <w:jc w:val="left"/>
              <w:rPr>
                <w:rFonts w:eastAsia="Times New Roman"/>
                <w:color w:val="000000" w:themeColor="text1"/>
                <w:sz w:val="20"/>
                <w:szCs w:val="20"/>
                <w:lang w:val="en-US"/>
              </w:rPr>
            </w:pPr>
            <w:r w:rsidRPr="00BD6E73">
              <w:rPr>
                <w:rFonts w:eastAsia="Times New Roman"/>
                <w:color w:val="000000"/>
                <w:sz w:val="20"/>
                <w:szCs w:val="20"/>
                <w:lang w:val="en-US"/>
              </w:rPr>
              <w:t>Index</w:t>
            </w:r>
          </w:p>
        </w:tc>
        <w:tc>
          <w:tcPr>
            <w:tcW w:w="689" w:type="dxa"/>
            <w:shd w:val="clear" w:color="auto" w:fill="D9D9D9" w:themeFill="background1" w:themeFillShade="D9"/>
            <w:tcMar>
              <w:left w:w="28" w:type="dxa"/>
              <w:right w:w="28" w:type="dxa"/>
            </w:tcMar>
            <w:vAlign w:val="center"/>
          </w:tcPr>
          <w:p w14:paraId="5D8F6CD8" w14:textId="77777777" w:rsidR="00CD6EFB" w:rsidRPr="00BD6E73" w:rsidRDefault="00CD6EFB" w:rsidP="009F0FD3">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Dunn2</w:t>
            </w:r>
          </w:p>
          <w:p w14:paraId="624F7282" w14:textId="77777777" w:rsidR="00CD6EFB" w:rsidRPr="00BD6E73" w:rsidRDefault="00CD6EFB" w:rsidP="009F0FD3">
            <w:pPr>
              <w:spacing w:after="0" w:line="240" w:lineRule="auto"/>
              <w:jc w:val="left"/>
              <w:rPr>
                <w:rFonts w:eastAsia="Times New Roman"/>
                <w:color w:val="000000" w:themeColor="text1"/>
                <w:sz w:val="20"/>
                <w:szCs w:val="20"/>
                <w:lang w:val="en-US"/>
              </w:rPr>
            </w:pPr>
            <w:r w:rsidRPr="00BD6E73">
              <w:rPr>
                <w:rFonts w:eastAsia="Times New Roman"/>
                <w:color w:val="000000"/>
                <w:sz w:val="20"/>
                <w:szCs w:val="20"/>
                <w:lang w:val="en-US"/>
              </w:rPr>
              <w:t>Index</w:t>
            </w:r>
          </w:p>
        </w:tc>
        <w:tc>
          <w:tcPr>
            <w:tcW w:w="959" w:type="dxa"/>
            <w:shd w:val="clear" w:color="auto" w:fill="D9D9D9" w:themeFill="background1" w:themeFillShade="D9"/>
            <w:tcMar>
              <w:left w:w="28" w:type="dxa"/>
              <w:right w:w="28" w:type="dxa"/>
            </w:tcMar>
            <w:vAlign w:val="center"/>
          </w:tcPr>
          <w:p w14:paraId="1CE8CF7A" w14:textId="77777777" w:rsidR="00CD6EFB" w:rsidRPr="00BD6E73" w:rsidRDefault="00CD6EFB" w:rsidP="009F0FD3">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Calinski Harabasz</w:t>
            </w:r>
          </w:p>
          <w:p w14:paraId="2A6C4487" w14:textId="77777777" w:rsidR="00CD6EFB" w:rsidRPr="00BD6E73" w:rsidRDefault="00CD6EFB" w:rsidP="009F0FD3">
            <w:pPr>
              <w:spacing w:after="0" w:line="240" w:lineRule="auto"/>
              <w:jc w:val="left"/>
              <w:rPr>
                <w:rFonts w:eastAsia="Times New Roman"/>
                <w:color w:val="000000" w:themeColor="text1"/>
                <w:sz w:val="20"/>
                <w:szCs w:val="20"/>
                <w:lang w:val="en-US"/>
              </w:rPr>
            </w:pPr>
            <w:r w:rsidRPr="00BD6E73">
              <w:rPr>
                <w:rFonts w:eastAsia="Times New Roman"/>
                <w:color w:val="000000"/>
                <w:sz w:val="20"/>
                <w:szCs w:val="20"/>
                <w:lang w:val="en-US"/>
              </w:rPr>
              <w:t>Index</w:t>
            </w:r>
          </w:p>
        </w:tc>
        <w:tc>
          <w:tcPr>
            <w:tcW w:w="1290" w:type="dxa"/>
            <w:shd w:val="clear" w:color="auto" w:fill="D9D9D9" w:themeFill="background1" w:themeFillShade="D9"/>
            <w:tcMar>
              <w:left w:w="28" w:type="dxa"/>
              <w:right w:w="28" w:type="dxa"/>
            </w:tcMar>
            <w:vAlign w:val="center"/>
          </w:tcPr>
          <w:p w14:paraId="168DB448" w14:textId="77777777" w:rsidR="00CD6EFB" w:rsidRPr="00BD6E73" w:rsidRDefault="00CD6EFB" w:rsidP="009F0FD3">
            <w:pPr>
              <w:spacing w:after="0" w:line="240" w:lineRule="auto"/>
              <w:jc w:val="left"/>
              <w:rPr>
                <w:rFonts w:eastAsia="Times New Roman"/>
                <w:color w:val="000000"/>
                <w:sz w:val="20"/>
                <w:szCs w:val="20"/>
                <w:lang w:val="en-US"/>
              </w:rPr>
            </w:pPr>
            <w:r w:rsidRPr="00BD6E73">
              <w:rPr>
                <w:rFonts w:eastAsia="Times New Roman"/>
                <w:color w:val="000000"/>
                <w:sz w:val="20"/>
                <w:szCs w:val="20"/>
                <w:lang w:val="en-US"/>
              </w:rPr>
              <w:t>Wb_ratio</w:t>
            </w:r>
          </w:p>
          <w:p w14:paraId="5549DB56" w14:textId="77777777" w:rsidR="00CD6EFB" w:rsidRPr="00BD6E73" w:rsidRDefault="00CD6EFB" w:rsidP="009F0FD3">
            <w:pPr>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Average within/between distance ratio</w:t>
            </w:r>
          </w:p>
        </w:tc>
        <w:tc>
          <w:tcPr>
            <w:tcW w:w="701" w:type="dxa"/>
            <w:shd w:val="clear" w:color="auto" w:fill="D9D9D9" w:themeFill="background1" w:themeFillShade="D9"/>
            <w:tcMar>
              <w:left w:w="28" w:type="dxa"/>
              <w:right w:w="28" w:type="dxa"/>
            </w:tcMar>
            <w:vAlign w:val="center"/>
          </w:tcPr>
          <w:p w14:paraId="0D706064" w14:textId="77777777" w:rsidR="00CD6EFB" w:rsidRPr="00BD6E73" w:rsidRDefault="00CD6EFB" w:rsidP="009F0FD3">
            <w:pPr>
              <w:spacing w:after="0" w:line="240" w:lineRule="auto"/>
              <w:jc w:val="left"/>
              <w:rPr>
                <w:rFonts w:eastAsia="Times New Roman"/>
                <w:color w:val="000000" w:themeColor="text1"/>
                <w:sz w:val="20"/>
                <w:szCs w:val="20"/>
                <w:lang w:val="en-US"/>
              </w:rPr>
            </w:pPr>
            <w:r w:rsidRPr="00BD6E73">
              <w:rPr>
                <w:rFonts w:eastAsia="Times New Roman"/>
                <w:color w:val="000000"/>
                <w:sz w:val="20"/>
                <w:szCs w:val="20"/>
                <w:lang w:val="en-US"/>
              </w:rPr>
              <w:t>Entropy</w:t>
            </w:r>
          </w:p>
        </w:tc>
        <w:tc>
          <w:tcPr>
            <w:tcW w:w="699" w:type="dxa"/>
            <w:shd w:val="clear" w:color="auto" w:fill="D9D9D9" w:themeFill="background1" w:themeFillShade="D9"/>
            <w:tcMar>
              <w:left w:w="28" w:type="dxa"/>
              <w:right w:w="28" w:type="dxa"/>
            </w:tcMar>
            <w:vAlign w:val="center"/>
          </w:tcPr>
          <w:p w14:paraId="2B2E9041" w14:textId="77777777" w:rsidR="00CD6EFB" w:rsidRPr="00BD6E73" w:rsidRDefault="00CD6EFB" w:rsidP="009F0FD3">
            <w:pPr>
              <w:spacing w:after="0" w:line="240" w:lineRule="auto"/>
              <w:jc w:val="left"/>
              <w:rPr>
                <w:rFonts w:eastAsia="Times New Roman"/>
                <w:color w:val="000000" w:themeColor="text1"/>
                <w:sz w:val="20"/>
                <w:szCs w:val="20"/>
                <w:lang w:val="en-US"/>
              </w:rPr>
            </w:pPr>
          </w:p>
        </w:tc>
      </w:tr>
      <w:tr w:rsidR="00A20D8F" w:rsidRPr="00BD6E73" w14:paraId="0D958EDF" w14:textId="77777777" w:rsidTr="00A20D8F">
        <w:tc>
          <w:tcPr>
            <w:tcW w:w="1202" w:type="dxa"/>
          </w:tcPr>
          <w:p w14:paraId="03E706F7" w14:textId="77777777" w:rsidR="009F0FD3" w:rsidRPr="00BD6E73" w:rsidRDefault="009F0FD3" w:rsidP="009F0FD3">
            <w:pPr>
              <w:spacing w:after="0" w:line="240" w:lineRule="auto"/>
              <w:rPr>
                <w:rFonts w:eastAsia="Times New Roman"/>
                <w:color w:val="000000" w:themeColor="text1"/>
                <w:sz w:val="18"/>
                <w:szCs w:val="18"/>
                <w:lang w:val="en-US"/>
              </w:rPr>
            </w:pPr>
            <w:r w:rsidRPr="00BD6E73">
              <w:rPr>
                <w:rFonts w:eastAsia="Times New Roman"/>
                <w:color w:val="000000" w:themeColor="text1"/>
                <w:sz w:val="18"/>
                <w:szCs w:val="18"/>
                <w:lang w:val="en-US"/>
              </w:rPr>
              <w:t>AGL_HC</w:t>
            </w:r>
          </w:p>
        </w:tc>
        <w:tc>
          <w:tcPr>
            <w:tcW w:w="872" w:type="dxa"/>
          </w:tcPr>
          <w:p w14:paraId="5102DBD7" w14:textId="77777777" w:rsidR="009F0FD3" w:rsidRPr="00BD6E73" w:rsidRDefault="009F0FD3" w:rsidP="005C0B42">
            <w:pPr>
              <w:spacing w:after="0" w:line="240" w:lineRule="auto"/>
              <w:jc w:val="center"/>
              <w:rPr>
                <w:rFonts w:eastAsia="Times New Roman"/>
                <w:color w:val="000000" w:themeColor="text1"/>
                <w:sz w:val="18"/>
                <w:szCs w:val="18"/>
                <w:lang w:val="en-US"/>
              </w:rPr>
            </w:pPr>
            <w:r w:rsidRPr="00BD6E73">
              <w:rPr>
                <w:rFonts w:eastAsia="Times New Roman"/>
                <w:color w:val="000000" w:themeColor="text1"/>
                <w:sz w:val="18"/>
                <w:szCs w:val="18"/>
                <w:lang w:val="en-US"/>
              </w:rPr>
              <w:t>2</w:t>
            </w:r>
          </w:p>
        </w:tc>
        <w:tc>
          <w:tcPr>
            <w:tcW w:w="868" w:type="dxa"/>
            <w:shd w:val="clear" w:color="auto" w:fill="D9D9D9" w:themeFill="background1" w:themeFillShade="D9"/>
            <w:tcMar>
              <w:left w:w="28" w:type="dxa"/>
              <w:right w:w="28" w:type="dxa"/>
            </w:tcMar>
            <w:vAlign w:val="center"/>
          </w:tcPr>
          <w:p w14:paraId="75B8A417" w14:textId="4E9A7E26"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0.386</w:t>
            </w:r>
          </w:p>
        </w:tc>
        <w:tc>
          <w:tcPr>
            <w:tcW w:w="947" w:type="dxa"/>
            <w:shd w:val="clear" w:color="auto" w:fill="D9D9D9" w:themeFill="background1" w:themeFillShade="D9"/>
            <w:tcMar>
              <w:left w:w="28" w:type="dxa"/>
              <w:right w:w="28" w:type="dxa"/>
            </w:tcMar>
            <w:vAlign w:val="center"/>
          </w:tcPr>
          <w:p w14:paraId="477BF027" w14:textId="7A0D9627"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139.531</w:t>
            </w:r>
          </w:p>
        </w:tc>
        <w:tc>
          <w:tcPr>
            <w:tcW w:w="704" w:type="dxa"/>
            <w:shd w:val="clear" w:color="auto" w:fill="D9D9D9" w:themeFill="background1" w:themeFillShade="D9"/>
            <w:tcMar>
              <w:left w:w="28" w:type="dxa"/>
              <w:right w:w="28" w:type="dxa"/>
            </w:tcMar>
            <w:vAlign w:val="center"/>
          </w:tcPr>
          <w:p w14:paraId="78B8F449" w14:textId="031EAFAE"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0.125</w:t>
            </w:r>
          </w:p>
        </w:tc>
        <w:tc>
          <w:tcPr>
            <w:tcW w:w="689" w:type="dxa"/>
            <w:shd w:val="clear" w:color="auto" w:fill="D9D9D9" w:themeFill="background1" w:themeFillShade="D9"/>
            <w:tcMar>
              <w:left w:w="28" w:type="dxa"/>
              <w:right w:w="28" w:type="dxa"/>
            </w:tcMar>
            <w:vAlign w:val="center"/>
          </w:tcPr>
          <w:p w14:paraId="6A8098D7" w14:textId="644A8DDA" w:rsidR="009F0FD3" w:rsidRPr="00BD6E73" w:rsidRDefault="009F0FD3" w:rsidP="00235206">
            <w:pPr>
              <w:spacing w:after="0" w:line="240" w:lineRule="auto"/>
              <w:ind w:right="177"/>
              <w:jc w:val="right"/>
              <w:rPr>
                <w:rFonts w:eastAsia="Times New Roman"/>
                <w:color w:val="000000" w:themeColor="text1"/>
                <w:sz w:val="18"/>
                <w:szCs w:val="18"/>
                <w:lang w:val="en-US"/>
              </w:rPr>
            </w:pPr>
            <w:r w:rsidRPr="00BD6E73">
              <w:rPr>
                <w:color w:val="000000"/>
                <w:sz w:val="18"/>
                <w:szCs w:val="18"/>
                <w:lang w:val="en-US"/>
              </w:rPr>
              <w:t>1.574</w:t>
            </w:r>
          </w:p>
        </w:tc>
        <w:tc>
          <w:tcPr>
            <w:tcW w:w="959" w:type="dxa"/>
            <w:shd w:val="clear" w:color="auto" w:fill="D9D9D9" w:themeFill="background1" w:themeFillShade="D9"/>
            <w:tcMar>
              <w:left w:w="28" w:type="dxa"/>
              <w:right w:w="28" w:type="dxa"/>
            </w:tcMar>
            <w:vAlign w:val="center"/>
          </w:tcPr>
          <w:p w14:paraId="627467EA" w14:textId="3B6F68FB"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1992.026</w:t>
            </w:r>
          </w:p>
        </w:tc>
        <w:tc>
          <w:tcPr>
            <w:tcW w:w="1290" w:type="dxa"/>
            <w:shd w:val="clear" w:color="auto" w:fill="D9D9D9" w:themeFill="background1" w:themeFillShade="D9"/>
            <w:tcMar>
              <w:left w:w="28" w:type="dxa"/>
              <w:right w:w="28" w:type="dxa"/>
            </w:tcMar>
            <w:vAlign w:val="center"/>
          </w:tcPr>
          <w:p w14:paraId="26C366DB" w14:textId="7B1FC86D"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0.604</w:t>
            </w:r>
          </w:p>
        </w:tc>
        <w:tc>
          <w:tcPr>
            <w:tcW w:w="701" w:type="dxa"/>
            <w:tcMar>
              <w:left w:w="28" w:type="dxa"/>
              <w:right w:w="28" w:type="dxa"/>
            </w:tcMar>
            <w:vAlign w:val="center"/>
          </w:tcPr>
          <w:p w14:paraId="314DBA26" w14:textId="2B97416E"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0.567</w:t>
            </w:r>
          </w:p>
        </w:tc>
        <w:tc>
          <w:tcPr>
            <w:tcW w:w="699" w:type="dxa"/>
            <w:tcMar>
              <w:left w:w="28" w:type="dxa"/>
              <w:right w:w="28" w:type="dxa"/>
            </w:tcMar>
          </w:tcPr>
          <w:p w14:paraId="0DEB0E70" w14:textId="77777777" w:rsidR="009F0FD3" w:rsidRPr="00BD6E73" w:rsidRDefault="009F0FD3" w:rsidP="009F0FD3">
            <w:pPr>
              <w:spacing w:after="0" w:line="240" w:lineRule="auto"/>
              <w:rPr>
                <w:rFonts w:eastAsia="Times New Roman"/>
                <w:color w:val="000000" w:themeColor="text1"/>
                <w:sz w:val="18"/>
                <w:szCs w:val="18"/>
                <w:lang w:val="en-US"/>
              </w:rPr>
            </w:pPr>
          </w:p>
        </w:tc>
      </w:tr>
      <w:tr w:rsidR="00A20D8F" w:rsidRPr="00BD6E73" w14:paraId="1DEE7777" w14:textId="77777777" w:rsidTr="00A20D8F">
        <w:tc>
          <w:tcPr>
            <w:tcW w:w="1202" w:type="dxa"/>
          </w:tcPr>
          <w:p w14:paraId="3D96AC9F" w14:textId="77777777" w:rsidR="009F0FD3" w:rsidRPr="00BD6E73" w:rsidRDefault="009F0FD3" w:rsidP="009F0FD3">
            <w:pPr>
              <w:tabs>
                <w:tab w:val="left" w:pos="475"/>
              </w:tabs>
              <w:spacing w:after="0" w:line="240" w:lineRule="auto"/>
              <w:rPr>
                <w:rFonts w:eastAsia="Times New Roman"/>
                <w:color w:val="000000" w:themeColor="text1"/>
                <w:sz w:val="18"/>
                <w:szCs w:val="18"/>
                <w:lang w:val="en-US"/>
              </w:rPr>
            </w:pPr>
            <w:r w:rsidRPr="00BD6E73">
              <w:rPr>
                <w:rFonts w:eastAsia="Times New Roman"/>
                <w:color w:val="000000" w:themeColor="text1"/>
                <w:sz w:val="18"/>
                <w:szCs w:val="18"/>
                <w:lang w:val="en-US"/>
              </w:rPr>
              <w:t>AGL_HC</w:t>
            </w:r>
          </w:p>
        </w:tc>
        <w:tc>
          <w:tcPr>
            <w:tcW w:w="872" w:type="dxa"/>
          </w:tcPr>
          <w:p w14:paraId="58691EA9" w14:textId="77777777" w:rsidR="009F0FD3" w:rsidRPr="00BD6E73" w:rsidRDefault="009F0FD3" w:rsidP="005C0B42">
            <w:pPr>
              <w:spacing w:after="0" w:line="240" w:lineRule="auto"/>
              <w:jc w:val="center"/>
              <w:rPr>
                <w:rFonts w:eastAsia="Times New Roman"/>
                <w:color w:val="000000" w:themeColor="text1"/>
                <w:sz w:val="18"/>
                <w:szCs w:val="18"/>
                <w:lang w:val="en-US"/>
              </w:rPr>
            </w:pPr>
            <w:r w:rsidRPr="00BD6E73">
              <w:rPr>
                <w:rFonts w:eastAsia="Times New Roman"/>
                <w:color w:val="000000" w:themeColor="text1"/>
                <w:sz w:val="18"/>
                <w:szCs w:val="18"/>
                <w:lang w:val="en-US"/>
              </w:rPr>
              <w:t>3</w:t>
            </w:r>
          </w:p>
        </w:tc>
        <w:tc>
          <w:tcPr>
            <w:tcW w:w="868" w:type="dxa"/>
            <w:shd w:val="clear" w:color="auto" w:fill="D9D9D9" w:themeFill="background1" w:themeFillShade="D9"/>
            <w:tcMar>
              <w:left w:w="28" w:type="dxa"/>
              <w:right w:w="28" w:type="dxa"/>
            </w:tcMar>
            <w:vAlign w:val="center"/>
          </w:tcPr>
          <w:p w14:paraId="53CA1D7F" w14:textId="2F004462"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0.276</w:t>
            </w:r>
          </w:p>
        </w:tc>
        <w:tc>
          <w:tcPr>
            <w:tcW w:w="947" w:type="dxa"/>
            <w:shd w:val="clear" w:color="auto" w:fill="D9D9D9" w:themeFill="background1" w:themeFillShade="D9"/>
            <w:tcMar>
              <w:left w:w="28" w:type="dxa"/>
              <w:right w:w="28" w:type="dxa"/>
            </w:tcMar>
            <w:vAlign w:val="center"/>
          </w:tcPr>
          <w:p w14:paraId="0BDA84C1" w14:textId="603145F8"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134.119</w:t>
            </w:r>
          </w:p>
        </w:tc>
        <w:tc>
          <w:tcPr>
            <w:tcW w:w="704" w:type="dxa"/>
            <w:shd w:val="clear" w:color="auto" w:fill="D9D9D9" w:themeFill="background1" w:themeFillShade="D9"/>
            <w:tcMar>
              <w:left w:w="28" w:type="dxa"/>
              <w:right w:w="28" w:type="dxa"/>
            </w:tcMar>
            <w:vAlign w:val="center"/>
          </w:tcPr>
          <w:p w14:paraId="59239E01" w14:textId="4F72CCB0"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0.122</w:t>
            </w:r>
          </w:p>
        </w:tc>
        <w:tc>
          <w:tcPr>
            <w:tcW w:w="689" w:type="dxa"/>
            <w:shd w:val="clear" w:color="auto" w:fill="D9D9D9" w:themeFill="background1" w:themeFillShade="D9"/>
            <w:tcMar>
              <w:left w:w="28" w:type="dxa"/>
              <w:right w:w="28" w:type="dxa"/>
            </w:tcMar>
            <w:vAlign w:val="center"/>
          </w:tcPr>
          <w:p w14:paraId="4671678D" w14:textId="207366E8"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1.172</w:t>
            </w:r>
          </w:p>
        </w:tc>
        <w:tc>
          <w:tcPr>
            <w:tcW w:w="959" w:type="dxa"/>
            <w:shd w:val="clear" w:color="auto" w:fill="D9D9D9" w:themeFill="background1" w:themeFillShade="D9"/>
            <w:tcMar>
              <w:left w:w="28" w:type="dxa"/>
              <w:right w:w="28" w:type="dxa"/>
            </w:tcMar>
            <w:vAlign w:val="center"/>
          </w:tcPr>
          <w:p w14:paraId="079E683D" w14:textId="516DC473"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1103.409</w:t>
            </w:r>
          </w:p>
        </w:tc>
        <w:tc>
          <w:tcPr>
            <w:tcW w:w="1290" w:type="dxa"/>
            <w:shd w:val="clear" w:color="auto" w:fill="D9D9D9" w:themeFill="background1" w:themeFillShade="D9"/>
            <w:tcMar>
              <w:left w:w="28" w:type="dxa"/>
              <w:right w:w="28" w:type="dxa"/>
            </w:tcMar>
            <w:vAlign w:val="center"/>
          </w:tcPr>
          <w:p w14:paraId="6311A1BB" w14:textId="1FC59313"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0.599</w:t>
            </w:r>
          </w:p>
        </w:tc>
        <w:tc>
          <w:tcPr>
            <w:tcW w:w="701" w:type="dxa"/>
            <w:tcMar>
              <w:left w:w="28" w:type="dxa"/>
              <w:right w:w="28" w:type="dxa"/>
            </w:tcMar>
            <w:vAlign w:val="center"/>
          </w:tcPr>
          <w:p w14:paraId="36767E44" w14:textId="3DCB83E8"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0.684</w:t>
            </w:r>
          </w:p>
        </w:tc>
        <w:tc>
          <w:tcPr>
            <w:tcW w:w="699" w:type="dxa"/>
            <w:tcMar>
              <w:left w:w="28" w:type="dxa"/>
              <w:right w:w="28" w:type="dxa"/>
            </w:tcMar>
          </w:tcPr>
          <w:p w14:paraId="7AD6CFCA" w14:textId="77777777" w:rsidR="009F0FD3" w:rsidRPr="00BD6E73" w:rsidRDefault="009F0FD3" w:rsidP="009F0FD3">
            <w:pPr>
              <w:spacing w:after="0" w:line="240" w:lineRule="auto"/>
              <w:rPr>
                <w:rFonts w:eastAsia="Times New Roman"/>
                <w:color w:val="000000" w:themeColor="text1"/>
                <w:sz w:val="18"/>
                <w:szCs w:val="18"/>
                <w:lang w:val="en-US"/>
              </w:rPr>
            </w:pPr>
          </w:p>
        </w:tc>
      </w:tr>
      <w:tr w:rsidR="00A20D8F" w:rsidRPr="00BD6E73" w14:paraId="42486E4B" w14:textId="77777777" w:rsidTr="00A20D8F">
        <w:tc>
          <w:tcPr>
            <w:tcW w:w="1202" w:type="dxa"/>
          </w:tcPr>
          <w:p w14:paraId="6069C61A" w14:textId="77777777" w:rsidR="009F0FD3" w:rsidRPr="00BD6E73" w:rsidRDefault="009F0FD3" w:rsidP="009F0FD3">
            <w:pPr>
              <w:spacing w:after="0" w:line="240" w:lineRule="auto"/>
              <w:rPr>
                <w:rFonts w:eastAsia="Times New Roman"/>
                <w:color w:val="000000" w:themeColor="text1"/>
                <w:sz w:val="18"/>
                <w:szCs w:val="18"/>
                <w:lang w:val="en-US"/>
              </w:rPr>
            </w:pPr>
            <w:r w:rsidRPr="00BD6E73">
              <w:rPr>
                <w:rFonts w:eastAsia="Times New Roman"/>
                <w:color w:val="000000" w:themeColor="text1"/>
                <w:sz w:val="18"/>
                <w:szCs w:val="18"/>
                <w:lang w:val="en-US"/>
              </w:rPr>
              <w:t>AGL_HC</w:t>
            </w:r>
          </w:p>
        </w:tc>
        <w:tc>
          <w:tcPr>
            <w:tcW w:w="872" w:type="dxa"/>
          </w:tcPr>
          <w:p w14:paraId="54E1C449" w14:textId="77777777" w:rsidR="009F0FD3" w:rsidRPr="00BD6E73" w:rsidRDefault="009F0FD3" w:rsidP="005C0B42">
            <w:pPr>
              <w:spacing w:after="0" w:line="240" w:lineRule="auto"/>
              <w:jc w:val="center"/>
              <w:rPr>
                <w:rFonts w:eastAsia="Times New Roman"/>
                <w:color w:val="000000" w:themeColor="text1"/>
                <w:sz w:val="18"/>
                <w:szCs w:val="18"/>
                <w:lang w:val="en-US"/>
              </w:rPr>
            </w:pPr>
            <w:r w:rsidRPr="00BD6E73">
              <w:rPr>
                <w:rFonts w:eastAsia="Times New Roman"/>
                <w:color w:val="000000" w:themeColor="text1"/>
                <w:sz w:val="18"/>
                <w:szCs w:val="18"/>
                <w:lang w:val="en-US"/>
              </w:rPr>
              <w:t>4</w:t>
            </w:r>
          </w:p>
        </w:tc>
        <w:tc>
          <w:tcPr>
            <w:tcW w:w="868" w:type="dxa"/>
            <w:tcMar>
              <w:left w:w="28" w:type="dxa"/>
              <w:right w:w="28" w:type="dxa"/>
            </w:tcMar>
            <w:vAlign w:val="center"/>
          </w:tcPr>
          <w:p w14:paraId="7434137C" w14:textId="0EBA3348"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0.261</w:t>
            </w:r>
          </w:p>
        </w:tc>
        <w:tc>
          <w:tcPr>
            <w:tcW w:w="947" w:type="dxa"/>
            <w:tcMar>
              <w:left w:w="28" w:type="dxa"/>
              <w:right w:w="28" w:type="dxa"/>
            </w:tcMar>
            <w:vAlign w:val="center"/>
          </w:tcPr>
          <w:p w14:paraId="0CDC7CA1" w14:textId="04C6C482"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130.097</w:t>
            </w:r>
          </w:p>
        </w:tc>
        <w:tc>
          <w:tcPr>
            <w:tcW w:w="704" w:type="dxa"/>
            <w:tcMar>
              <w:left w:w="28" w:type="dxa"/>
              <w:right w:w="28" w:type="dxa"/>
            </w:tcMar>
            <w:vAlign w:val="center"/>
          </w:tcPr>
          <w:p w14:paraId="01A5D448" w14:textId="79534F55"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0.110</w:t>
            </w:r>
          </w:p>
        </w:tc>
        <w:tc>
          <w:tcPr>
            <w:tcW w:w="689" w:type="dxa"/>
            <w:tcMar>
              <w:left w:w="28" w:type="dxa"/>
              <w:right w:w="28" w:type="dxa"/>
            </w:tcMar>
            <w:vAlign w:val="center"/>
          </w:tcPr>
          <w:p w14:paraId="51CD6C94" w14:textId="79DD6B41"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1.024</w:t>
            </w:r>
          </w:p>
        </w:tc>
        <w:tc>
          <w:tcPr>
            <w:tcW w:w="959" w:type="dxa"/>
            <w:tcMar>
              <w:left w:w="28" w:type="dxa"/>
              <w:right w:w="28" w:type="dxa"/>
            </w:tcMar>
            <w:vAlign w:val="center"/>
          </w:tcPr>
          <w:p w14:paraId="50CB39DD" w14:textId="4AD6D7D1"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792.587</w:t>
            </w:r>
          </w:p>
        </w:tc>
        <w:tc>
          <w:tcPr>
            <w:tcW w:w="1290" w:type="dxa"/>
            <w:tcMar>
              <w:left w:w="28" w:type="dxa"/>
              <w:right w:w="28" w:type="dxa"/>
            </w:tcMar>
            <w:vAlign w:val="center"/>
          </w:tcPr>
          <w:p w14:paraId="1F77BF42" w14:textId="5349249F"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0.599</w:t>
            </w:r>
          </w:p>
        </w:tc>
        <w:tc>
          <w:tcPr>
            <w:tcW w:w="701" w:type="dxa"/>
            <w:tcMar>
              <w:left w:w="28" w:type="dxa"/>
              <w:right w:w="28" w:type="dxa"/>
            </w:tcMar>
            <w:vAlign w:val="center"/>
          </w:tcPr>
          <w:p w14:paraId="4FF11700" w14:textId="2A315697"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0.828</w:t>
            </w:r>
          </w:p>
        </w:tc>
        <w:tc>
          <w:tcPr>
            <w:tcW w:w="699" w:type="dxa"/>
            <w:tcMar>
              <w:left w:w="28" w:type="dxa"/>
              <w:right w:w="28" w:type="dxa"/>
            </w:tcMar>
          </w:tcPr>
          <w:p w14:paraId="6F0C3489" w14:textId="77777777" w:rsidR="009F0FD3" w:rsidRPr="00BD6E73" w:rsidRDefault="009F0FD3" w:rsidP="009F0FD3">
            <w:pPr>
              <w:spacing w:after="0" w:line="240" w:lineRule="auto"/>
              <w:rPr>
                <w:rFonts w:eastAsia="Times New Roman"/>
                <w:color w:val="000000" w:themeColor="text1"/>
                <w:sz w:val="18"/>
                <w:szCs w:val="18"/>
                <w:lang w:val="en-US"/>
              </w:rPr>
            </w:pPr>
          </w:p>
        </w:tc>
      </w:tr>
      <w:tr w:rsidR="00A20D8F" w:rsidRPr="00BD6E73" w14:paraId="260F6342" w14:textId="77777777" w:rsidTr="00A20D8F">
        <w:tc>
          <w:tcPr>
            <w:tcW w:w="1202" w:type="dxa"/>
          </w:tcPr>
          <w:p w14:paraId="60670661" w14:textId="77777777" w:rsidR="009F0FD3" w:rsidRPr="00BD6E73" w:rsidRDefault="009F0FD3" w:rsidP="009F0FD3">
            <w:pPr>
              <w:spacing w:after="0" w:line="240" w:lineRule="auto"/>
              <w:rPr>
                <w:rFonts w:eastAsia="Times New Roman"/>
                <w:color w:val="000000" w:themeColor="text1"/>
                <w:sz w:val="18"/>
                <w:szCs w:val="18"/>
                <w:lang w:val="en-US"/>
              </w:rPr>
            </w:pPr>
            <w:r w:rsidRPr="00BD6E73">
              <w:rPr>
                <w:rFonts w:eastAsia="Times New Roman"/>
                <w:color w:val="000000" w:themeColor="text1"/>
                <w:sz w:val="18"/>
                <w:szCs w:val="18"/>
                <w:lang w:val="en-US"/>
              </w:rPr>
              <w:t>PAM</w:t>
            </w:r>
          </w:p>
        </w:tc>
        <w:tc>
          <w:tcPr>
            <w:tcW w:w="872" w:type="dxa"/>
          </w:tcPr>
          <w:p w14:paraId="6B6C9D5D" w14:textId="77777777" w:rsidR="009F0FD3" w:rsidRPr="00BD6E73" w:rsidRDefault="009F0FD3" w:rsidP="005C0B42">
            <w:pPr>
              <w:spacing w:after="0" w:line="240" w:lineRule="auto"/>
              <w:jc w:val="center"/>
              <w:rPr>
                <w:rFonts w:eastAsia="Times New Roman"/>
                <w:color w:val="000000" w:themeColor="text1"/>
                <w:sz w:val="18"/>
                <w:szCs w:val="18"/>
                <w:lang w:val="en-US"/>
              </w:rPr>
            </w:pPr>
            <w:r w:rsidRPr="00BD6E73">
              <w:rPr>
                <w:rFonts w:eastAsia="Times New Roman"/>
                <w:color w:val="000000" w:themeColor="text1"/>
                <w:sz w:val="18"/>
                <w:szCs w:val="18"/>
                <w:lang w:val="en-US"/>
              </w:rPr>
              <w:t>2</w:t>
            </w:r>
          </w:p>
        </w:tc>
        <w:tc>
          <w:tcPr>
            <w:tcW w:w="868" w:type="dxa"/>
            <w:shd w:val="clear" w:color="auto" w:fill="D9D9D9" w:themeFill="background1" w:themeFillShade="D9"/>
            <w:tcMar>
              <w:left w:w="28" w:type="dxa"/>
              <w:right w:w="28" w:type="dxa"/>
            </w:tcMar>
            <w:vAlign w:val="center"/>
          </w:tcPr>
          <w:p w14:paraId="40DDE8BA" w14:textId="1649A7DC"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0.359</w:t>
            </w:r>
          </w:p>
        </w:tc>
        <w:tc>
          <w:tcPr>
            <w:tcW w:w="947" w:type="dxa"/>
            <w:shd w:val="clear" w:color="auto" w:fill="D9D9D9" w:themeFill="background1" w:themeFillShade="D9"/>
            <w:tcMar>
              <w:left w:w="28" w:type="dxa"/>
              <w:right w:w="28" w:type="dxa"/>
            </w:tcMar>
            <w:vAlign w:val="center"/>
          </w:tcPr>
          <w:p w14:paraId="1C360FCC" w14:textId="3DAF9C25"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144.205</w:t>
            </w:r>
          </w:p>
        </w:tc>
        <w:tc>
          <w:tcPr>
            <w:tcW w:w="704" w:type="dxa"/>
            <w:shd w:val="clear" w:color="auto" w:fill="D9D9D9" w:themeFill="background1" w:themeFillShade="D9"/>
            <w:tcMar>
              <w:left w:w="28" w:type="dxa"/>
              <w:right w:w="28" w:type="dxa"/>
            </w:tcMar>
            <w:vAlign w:val="center"/>
          </w:tcPr>
          <w:p w14:paraId="6108D1FC" w14:textId="263ED868"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0.010</w:t>
            </w:r>
          </w:p>
        </w:tc>
        <w:tc>
          <w:tcPr>
            <w:tcW w:w="689" w:type="dxa"/>
            <w:shd w:val="clear" w:color="auto" w:fill="D9D9D9" w:themeFill="background1" w:themeFillShade="D9"/>
            <w:tcMar>
              <w:left w:w="28" w:type="dxa"/>
              <w:right w:w="28" w:type="dxa"/>
            </w:tcMar>
            <w:vAlign w:val="center"/>
          </w:tcPr>
          <w:p w14:paraId="2A6C9853" w14:textId="3DFF9BC2"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1.498</w:t>
            </w:r>
          </w:p>
        </w:tc>
        <w:tc>
          <w:tcPr>
            <w:tcW w:w="959" w:type="dxa"/>
            <w:shd w:val="clear" w:color="auto" w:fill="D9D9D9" w:themeFill="background1" w:themeFillShade="D9"/>
            <w:tcMar>
              <w:left w:w="28" w:type="dxa"/>
              <w:right w:w="28" w:type="dxa"/>
            </w:tcMar>
            <w:vAlign w:val="center"/>
          </w:tcPr>
          <w:p w14:paraId="231C7196" w14:textId="3A5605C8"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1818.972</w:t>
            </w:r>
          </w:p>
        </w:tc>
        <w:tc>
          <w:tcPr>
            <w:tcW w:w="1290" w:type="dxa"/>
            <w:shd w:val="clear" w:color="auto" w:fill="D9D9D9" w:themeFill="background1" w:themeFillShade="D9"/>
            <w:tcMar>
              <w:left w:w="28" w:type="dxa"/>
              <w:right w:w="28" w:type="dxa"/>
            </w:tcMar>
            <w:vAlign w:val="center"/>
          </w:tcPr>
          <w:p w14:paraId="153E3B45" w14:textId="5B8B998B"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0.628</w:t>
            </w:r>
          </w:p>
        </w:tc>
        <w:tc>
          <w:tcPr>
            <w:tcW w:w="701" w:type="dxa"/>
            <w:tcMar>
              <w:left w:w="28" w:type="dxa"/>
              <w:right w:w="28" w:type="dxa"/>
            </w:tcMar>
            <w:vAlign w:val="center"/>
          </w:tcPr>
          <w:p w14:paraId="0F748D40" w14:textId="1279F536"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0.583</w:t>
            </w:r>
          </w:p>
        </w:tc>
        <w:tc>
          <w:tcPr>
            <w:tcW w:w="699" w:type="dxa"/>
            <w:tcMar>
              <w:left w:w="28" w:type="dxa"/>
              <w:right w:w="28" w:type="dxa"/>
            </w:tcMar>
          </w:tcPr>
          <w:p w14:paraId="055B9929" w14:textId="77777777" w:rsidR="009F0FD3" w:rsidRPr="00BD6E73" w:rsidRDefault="009F0FD3" w:rsidP="009F0FD3">
            <w:pPr>
              <w:spacing w:after="0" w:line="240" w:lineRule="auto"/>
              <w:rPr>
                <w:rFonts w:eastAsia="Times New Roman"/>
                <w:color w:val="000000" w:themeColor="text1"/>
                <w:sz w:val="18"/>
                <w:szCs w:val="18"/>
                <w:lang w:val="en-US"/>
              </w:rPr>
            </w:pPr>
          </w:p>
        </w:tc>
      </w:tr>
      <w:tr w:rsidR="00A20D8F" w:rsidRPr="00BD6E73" w14:paraId="1B341D41" w14:textId="77777777" w:rsidTr="00A20D8F">
        <w:tc>
          <w:tcPr>
            <w:tcW w:w="1202" w:type="dxa"/>
          </w:tcPr>
          <w:p w14:paraId="375F98A5" w14:textId="77777777" w:rsidR="009F0FD3" w:rsidRPr="00BD6E73" w:rsidRDefault="009F0FD3" w:rsidP="009F0FD3">
            <w:pPr>
              <w:spacing w:after="0" w:line="240" w:lineRule="auto"/>
              <w:rPr>
                <w:rFonts w:eastAsia="Times New Roman"/>
                <w:color w:val="000000" w:themeColor="text1"/>
                <w:sz w:val="18"/>
                <w:szCs w:val="18"/>
                <w:lang w:val="en-US"/>
              </w:rPr>
            </w:pPr>
            <w:r w:rsidRPr="00BD6E73">
              <w:rPr>
                <w:rFonts w:eastAsia="Times New Roman"/>
                <w:color w:val="000000" w:themeColor="text1"/>
                <w:sz w:val="18"/>
                <w:szCs w:val="18"/>
                <w:lang w:val="en-US"/>
              </w:rPr>
              <w:t>PAM</w:t>
            </w:r>
          </w:p>
        </w:tc>
        <w:tc>
          <w:tcPr>
            <w:tcW w:w="872" w:type="dxa"/>
          </w:tcPr>
          <w:p w14:paraId="696FB839" w14:textId="77777777" w:rsidR="009F0FD3" w:rsidRPr="00BD6E73" w:rsidRDefault="009F0FD3" w:rsidP="005C0B42">
            <w:pPr>
              <w:spacing w:after="0" w:line="240" w:lineRule="auto"/>
              <w:jc w:val="center"/>
              <w:rPr>
                <w:rFonts w:eastAsia="Times New Roman"/>
                <w:color w:val="000000" w:themeColor="text1"/>
                <w:sz w:val="18"/>
                <w:szCs w:val="18"/>
                <w:lang w:val="en-US"/>
              </w:rPr>
            </w:pPr>
            <w:r w:rsidRPr="00BD6E73">
              <w:rPr>
                <w:rFonts w:eastAsia="Times New Roman"/>
                <w:color w:val="000000" w:themeColor="text1"/>
                <w:sz w:val="18"/>
                <w:szCs w:val="18"/>
                <w:lang w:val="en-US"/>
              </w:rPr>
              <w:t>3</w:t>
            </w:r>
          </w:p>
        </w:tc>
        <w:tc>
          <w:tcPr>
            <w:tcW w:w="868" w:type="dxa"/>
            <w:shd w:val="clear" w:color="auto" w:fill="D9D9D9" w:themeFill="background1" w:themeFillShade="D9"/>
            <w:tcMar>
              <w:left w:w="28" w:type="dxa"/>
              <w:right w:w="28" w:type="dxa"/>
            </w:tcMar>
            <w:vAlign w:val="center"/>
          </w:tcPr>
          <w:p w14:paraId="7DFB4B14" w14:textId="618A420C"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0.233</w:t>
            </w:r>
          </w:p>
        </w:tc>
        <w:tc>
          <w:tcPr>
            <w:tcW w:w="947" w:type="dxa"/>
            <w:shd w:val="clear" w:color="auto" w:fill="D9D9D9" w:themeFill="background1" w:themeFillShade="D9"/>
            <w:tcMar>
              <w:left w:w="28" w:type="dxa"/>
              <w:right w:w="28" w:type="dxa"/>
            </w:tcMar>
            <w:vAlign w:val="center"/>
          </w:tcPr>
          <w:p w14:paraId="2C7C3F72" w14:textId="06F2E0EC"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120.784</w:t>
            </w:r>
          </w:p>
        </w:tc>
        <w:tc>
          <w:tcPr>
            <w:tcW w:w="704" w:type="dxa"/>
            <w:shd w:val="clear" w:color="auto" w:fill="D9D9D9" w:themeFill="background1" w:themeFillShade="D9"/>
            <w:tcMar>
              <w:left w:w="28" w:type="dxa"/>
              <w:right w:w="28" w:type="dxa"/>
            </w:tcMar>
            <w:vAlign w:val="center"/>
          </w:tcPr>
          <w:p w14:paraId="359AB196" w14:textId="00964824"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0.019</w:t>
            </w:r>
          </w:p>
        </w:tc>
        <w:tc>
          <w:tcPr>
            <w:tcW w:w="689" w:type="dxa"/>
            <w:shd w:val="clear" w:color="auto" w:fill="D9D9D9" w:themeFill="background1" w:themeFillShade="D9"/>
            <w:tcMar>
              <w:left w:w="28" w:type="dxa"/>
              <w:right w:w="28" w:type="dxa"/>
            </w:tcMar>
            <w:vAlign w:val="center"/>
          </w:tcPr>
          <w:p w14:paraId="0A9B91AD" w14:textId="405765AD"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1.114</w:t>
            </w:r>
          </w:p>
        </w:tc>
        <w:tc>
          <w:tcPr>
            <w:tcW w:w="959" w:type="dxa"/>
            <w:shd w:val="clear" w:color="auto" w:fill="D9D9D9" w:themeFill="background1" w:themeFillShade="D9"/>
            <w:tcMar>
              <w:left w:w="28" w:type="dxa"/>
              <w:right w:w="28" w:type="dxa"/>
            </w:tcMar>
            <w:vAlign w:val="center"/>
          </w:tcPr>
          <w:p w14:paraId="0D304695" w14:textId="1C849719"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1409.920</w:t>
            </w:r>
          </w:p>
        </w:tc>
        <w:tc>
          <w:tcPr>
            <w:tcW w:w="1290" w:type="dxa"/>
            <w:shd w:val="clear" w:color="auto" w:fill="D9D9D9" w:themeFill="background1" w:themeFillShade="D9"/>
            <w:tcMar>
              <w:left w:w="28" w:type="dxa"/>
              <w:right w:w="28" w:type="dxa"/>
            </w:tcMar>
            <w:vAlign w:val="center"/>
          </w:tcPr>
          <w:p w14:paraId="10108677" w14:textId="51E23584"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0.645</w:t>
            </w:r>
          </w:p>
        </w:tc>
        <w:tc>
          <w:tcPr>
            <w:tcW w:w="701" w:type="dxa"/>
            <w:tcMar>
              <w:left w:w="28" w:type="dxa"/>
              <w:right w:w="28" w:type="dxa"/>
            </w:tcMar>
            <w:vAlign w:val="center"/>
          </w:tcPr>
          <w:p w14:paraId="65034FE1" w14:textId="2703FC43"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1.062</w:t>
            </w:r>
          </w:p>
        </w:tc>
        <w:tc>
          <w:tcPr>
            <w:tcW w:w="699" w:type="dxa"/>
            <w:tcMar>
              <w:left w:w="28" w:type="dxa"/>
              <w:right w:w="28" w:type="dxa"/>
            </w:tcMar>
          </w:tcPr>
          <w:p w14:paraId="4B1C63F9" w14:textId="77777777" w:rsidR="009F0FD3" w:rsidRPr="00BD6E73" w:rsidRDefault="009F0FD3" w:rsidP="009F0FD3">
            <w:pPr>
              <w:spacing w:after="0" w:line="240" w:lineRule="auto"/>
              <w:rPr>
                <w:rFonts w:eastAsia="Times New Roman"/>
                <w:color w:val="000000" w:themeColor="text1"/>
                <w:sz w:val="18"/>
                <w:szCs w:val="18"/>
                <w:lang w:val="en-US"/>
              </w:rPr>
            </w:pPr>
          </w:p>
        </w:tc>
      </w:tr>
      <w:tr w:rsidR="00A20D8F" w:rsidRPr="00BD6E73" w14:paraId="6923B792" w14:textId="77777777" w:rsidTr="00A20D8F">
        <w:tc>
          <w:tcPr>
            <w:tcW w:w="1202" w:type="dxa"/>
          </w:tcPr>
          <w:p w14:paraId="3952F944" w14:textId="77777777" w:rsidR="009F0FD3" w:rsidRPr="00BD6E73" w:rsidRDefault="009F0FD3" w:rsidP="009F0FD3">
            <w:pPr>
              <w:spacing w:after="0" w:line="240" w:lineRule="auto"/>
              <w:rPr>
                <w:rFonts w:eastAsia="Times New Roman"/>
                <w:color w:val="000000" w:themeColor="text1"/>
                <w:sz w:val="18"/>
                <w:szCs w:val="18"/>
                <w:lang w:val="en-US"/>
              </w:rPr>
            </w:pPr>
            <w:r w:rsidRPr="00BD6E73">
              <w:rPr>
                <w:rFonts w:eastAsia="Times New Roman"/>
                <w:color w:val="000000" w:themeColor="text1"/>
                <w:sz w:val="18"/>
                <w:szCs w:val="18"/>
                <w:lang w:val="en-US"/>
              </w:rPr>
              <w:t>PAM</w:t>
            </w:r>
          </w:p>
        </w:tc>
        <w:tc>
          <w:tcPr>
            <w:tcW w:w="872" w:type="dxa"/>
          </w:tcPr>
          <w:p w14:paraId="3F317773" w14:textId="77777777" w:rsidR="009F0FD3" w:rsidRPr="00BD6E73" w:rsidRDefault="009F0FD3" w:rsidP="005C0B42">
            <w:pPr>
              <w:spacing w:after="0" w:line="240" w:lineRule="auto"/>
              <w:jc w:val="center"/>
              <w:rPr>
                <w:rFonts w:eastAsia="Times New Roman"/>
                <w:color w:val="000000" w:themeColor="text1"/>
                <w:sz w:val="18"/>
                <w:szCs w:val="18"/>
                <w:lang w:val="en-US"/>
              </w:rPr>
            </w:pPr>
            <w:r w:rsidRPr="00BD6E73">
              <w:rPr>
                <w:rFonts w:eastAsia="Times New Roman"/>
                <w:color w:val="000000" w:themeColor="text1"/>
                <w:sz w:val="18"/>
                <w:szCs w:val="18"/>
                <w:lang w:val="en-US"/>
              </w:rPr>
              <w:t>4</w:t>
            </w:r>
          </w:p>
        </w:tc>
        <w:tc>
          <w:tcPr>
            <w:tcW w:w="868" w:type="dxa"/>
            <w:tcMar>
              <w:left w:w="28" w:type="dxa"/>
              <w:right w:w="28" w:type="dxa"/>
            </w:tcMar>
            <w:vAlign w:val="center"/>
          </w:tcPr>
          <w:p w14:paraId="67C05722" w14:textId="6C220C25"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0.199</w:t>
            </w:r>
          </w:p>
        </w:tc>
        <w:tc>
          <w:tcPr>
            <w:tcW w:w="947" w:type="dxa"/>
            <w:tcMar>
              <w:left w:w="28" w:type="dxa"/>
              <w:right w:w="28" w:type="dxa"/>
            </w:tcMar>
            <w:vAlign w:val="center"/>
          </w:tcPr>
          <w:p w14:paraId="58DBA3D1" w14:textId="2B66E15E"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109.932</w:t>
            </w:r>
          </w:p>
        </w:tc>
        <w:tc>
          <w:tcPr>
            <w:tcW w:w="704" w:type="dxa"/>
            <w:tcMar>
              <w:left w:w="28" w:type="dxa"/>
              <w:right w:w="28" w:type="dxa"/>
            </w:tcMar>
            <w:vAlign w:val="center"/>
          </w:tcPr>
          <w:p w14:paraId="7D287B6A" w14:textId="582B90AC"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0.017</w:t>
            </w:r>
          </w:p>
        </w:tc>
        <w:tc>
          <w:tcPr>
            <w:tcW w:w="689" w:type="dxa"/>
            <w:tcMar>
              <w:left w:w="28" w:type="dxa"/>
              <w:right w:w="28" w:type="dxa"/>
            </w:tcMar>
            <w:vAlign w:val="center"/>
          </w:tcPr>
          <w:p w14:paraId="15138054" w14:textId="06687D35"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1.044</w:t>
            </w:r>
          </w:p>
        </w:tc>
        <w:tc>
          <w:tcPr>
            <w:tcW w:w="959" w:type="dxa"/>
            <w:tcMar>
              <w:left w:w="28" w:type="dxa"/>
              <w:right w:w="28" w:type="dxa"/>
            </w:tcMar>
            <w:vAlign w:val="center"/>
          </w:tcPr>
          <w:p w14:paraId="282EE2DF" w14:textId="73DD3360"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1142.506</w:t>
            </w:r>
          </w:p>
        </w:tc>
        <w:tc>
          <w:tcPr>
            <w:tcW w:w="1290" w:type="dxa"/>
            <w:tcMar>
              <w:left w:w="28" w:type="dxa"/>
              <w:right w:w="28" w:type="dxa"/>
            </w:tcMar>
            <w:vAlign w:val="center"/>
          </w:tcPr>
          <w:p w14:paraId="29C23C03" w14:textId="575F6627"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0.637</w:t>
            </w:r>
          </w:p>
        </w:tc>
        <w:tc>
          <w:tcPr>
            <w:tcW w:w="701" w:type="dxa"/>
            <w:tcMar>
              <w:left w:w="28" w:type="dxa"/>
              <w:right w:w="28" w:type="dxa"/>
            </w:tcMar>
            <w:vAlign w:val="center"/>
          </w:tcPr>
          <w:p w14:paraId="1B84FF02" w14:textId="59DD79DF"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1.380</w:t>
            </w:r>
          </w:p>
        </w:tc>
        <w:tc>
          <w:tcPr>
            <w:tcW w:w="699" w:type="dxa"/>
            <w:tcMar>
              <w:left w:w="28" w:type="dxa"/>
              <w:right w:w="28" w:type="dxa"/>
            </w:tcMar>
          </w:tcPr>
          <w:p w14:paraId="5837A0E1" w14:textId="77777777" w:rsidR="009F0FD3" w:rsidRPr="00BD6E73" w:rsidRDefault="009F0FD3" w:rsidP="009F0FD3">
            <w:pPr>
              <w:spacing w:after="0" w:line="240" w:lineRule="auto"/>
              <w:rPr>
                <w:rFonts w:eastAsia="Times New Roman"/>
                <w:color w:val="000000" w:themeColor="text1"/>
                <w:sz w:val="18"/>
                <w:szCs w:val="18"/>
                <w:lang w:val="en-US"/>
              </w:rPr>
            </w:pPr>
          </w:p>
        </w:tc>
      </w:tr>
      <w:tr w:rsidR="00A20D8F" w:rsidRPr="00BD6E73" w14:paraId="28810DCC" w14:textId="77777777" w:rsidTr="00A20D8F">
        <w:tc>
          <w:tcPr>
            <w:tcW w:w="1202" w:type="dxa"/>
          </w:tcPr>
          <w:p w14:paraId="4D5A80AE" w14:textId="77777777" w:rsidR="009F0FD3" w:rsidRPr="00BD6E73" w:rsidRDefault="009F0FD3" w:rsidP="009F0FD3">
            <w:pPr>
              <w:spacing w:after="0" w:line="240" w:lineRule="auto"/>
              <w:rPr>
                <w:rFonts w:eastAsia="Times New Roman"/>
                <w:color w:val="000000" w:themeColor="text1"/>
                <w:sz w:val="18"/>
                <w:szCs w:val="18"/>
                <w:lang w:val="en-US"/>
              </w:rPr>
            </w:pPr>
            <w:r w:rsidRPr="00BD6E73">
              <w:rPr>
                <w:rFonts w:eastAsia="Times New Roman"/>
                <w:color w:val="000000" w:themeColor="text1"/>
                <w:sz w:val="18"/>
                <w:szCs w:val="18"/>
                <w:lang w:val="en-US"/>
              </w:rPr>
              <w:t>Two-step</w:t>
            </w:r>
          </w:p>
        </w:tc>
        <w:tc>
          <w:tcPr>
            <w:tcW w:w="872" w:type="dxa"/>
          </w:tcPr>
          <w:p w14:paraId="2407603E" w14:textId="77777777" w:rsidR="009F0FD3" w:rsidRPr="00BD6E73" w:rsidRDefault="009F0FD3" w:rsidP="005C0B42">
            <w:pPr>
              <w:spacing w:after="0" w:line="240" w:lineRule="auto"/>
              <w:jc w:val="center"/>
              <w:rPr>
                <w:rFonts w:eastAsia="Times New Roman"/>
                <w:color w:val="000000" w:themeColor="text1"/>
                <w:sz w:val="18"/>
                <w:szCs w:val="18"/>
                <w:lang w:val="en-US"/>
              </w:rPr>
            </w:pPr>
            <w:r w:rsidRPr="00BD6E73">
              <w:rPr>
                <w:rFonts w:eastAsia="Times New Roman"/>
                <w:color w:val="000000" w:themeColor="text1"/>
                <w:sz w:val="18"/>
                <w:szCs w:val="18"/>
                <w:lang w:val="en-US"/>
              </w:rPr>
              <w:t>2</w:t>
            </w:r>
          </w:p>
        </w:tc>
        <w:tc>
          <w:tcPr>
            <w:tcW w:w="868" w:type="dxa"/>
            <w:shd w:val="clear" w:color="auto" w:fill="D9D9D9" w:themeFill="background1" w:themeFillShade="D9"/>
            <w:tcMar>
              <w:left w:w="28" w:type="dxa"/>
              <w:right w:w="28" w:type="dxa"/>
            </w:tcMar>
            <w:vAlign w:val="center"/>
          </w:tcPr>
          <w:p w14:paraId="4A03DEF9" w14:textId="119EEE74"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0.363</w:t>
            </w:r>
          </w:p>
        </w:tc>
        <w:tc>
          <w:tcPr>
            <w:tcW w:w="947" w:type="dxa"/>
            <w:shd w:val="clear" w:color="auto" w:fill="D9D9D9" w:themeFill="background1" w:themeFillShade="D9"/>
            <w:tcMar>
              <w:left w:w="28" w:type="dxa"/>
              <w:right w:w="28" w:type="dxa"/>
            </w:tcMar>
            <w:vAlign w:val="center"/>
          </w:tcPr>
          <w:p w14:paraId="118DD5FE" w14:textId="29B79DAF"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141.265</w:t>
            </w:r>
          </w:p>
        </w:tc>
        <w:tc>
          <w:tcPr>
            <w:tcW w:w="704" w:type="dxa"/>
            <w:shd w:val="clear" w:color="auto" w:fill="D9D9D9" w:themeFill="background1" w:themeFillShade="D9"/>
            <w:tcMar>
              <w:left w:w="28" w:type="dxa"/>
              <w:right w:w="28" w:type="dxa"/>
            </w:tcMar>
            <w:vAlign w:val="center"/>
          </w:tcPr>
          <w:p w14:paraId="09573B75" w14:textId="3648564C"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0.012</w:t>
            </w:r>
          </w:p>
        </w:tc>
        <w:tc>
          <w:tcPr>
            <w:tcW w:w="689" w:type="dxa"/>
            <w:shd w:val="clear" w:color="auto" w:fill="D9D9D9" w:themeFill="background1" w:themeFillShade="D9"/>
            <w:tcMar>
              <w:left w:w="28" w:type="dxa"/>
              <w:right w:w="28" w:type="dxa"/>
            </w:tcMar>
            <w:vAlign w:val="center"/>
          </w:tcPr>
          <w:p w14:paraId="7290A43C" w14:textId="38920700"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1.455</w:t>
            </w:r>
          </w:p>
        </w:tc>
        <w:tc>
          <w:tcPr>
            <w:tcW w:w="959" w:type="dxa"/>
            <w:shd w:val="clear" w:color="auto" w:fill="D9D9D9" w:themeFill="background1" w:themeFillShade="D9"/>
            <w:tcMar>
              <w:left w:w="28" w:type="dxa"/>
              <w:right w:w="28" w:type="dxa"/>
            </w:tcMar>
            <w:vAlign w:val="center"/>
          </w:tcPr>
          <w:p w14:paraId="31F97C7F" w14:textId="46066A23"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1926.501</w:t>
            </w:r>
          </w:p>
        </w:tc>
        <w:tc>
          <w:tcPr>
            <w:tcW w:w="1290" w:type="dxa"/>
            <w:shd w:val="clear" w:color="auto" w:fill="D9D9D9" w:themeFill="background1" w:themeFillShade="D9"/>
            <w:tcMar>
              <w:left w:w="28" w:type="dxa"/>
              <w:right w:w="28" w:type="dxa"/>
            </w:tcMar>
            <w:vAlign w:val="center"/>
          </w:tcPr>
          <w:p w14:paraId="4B29E0CA" w14:textId="6C9BB640"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0.625</w:t>
            </w:r>
          </w:p>
        </w:tc>
        <w:tc>
          <w:tcPr>
            <w:tcW w:w="701" w:type="dxa"/>
            <w:tcMar>
              <w:left w:w="28" w:type="dxa"/>
              <w:right w:w="28" w:type="dxa"/>
            </w:tcMar>
            <w:vAlign w:val="center"/>
          </w:tcPr>
          <w:p w14:paraId="20A17841" w14:textId="4D4F6F15"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0.606</w:t>
            </w:r>
          </w:p>
        </w:tc>
        <w:tc>
          <w:tcPr>
            <w:tcW w:w="699" w:type="dxa"/>
            <w:tcMar>
              <w:left w:w="28" w:type="dxa"/>
              <w:right w:w="28" w:type="dxa"/>
            </w:tcMar>
          </w:tcPr>
          <w:p w14:paraId="6D8F2B67" w14:textId="77777777" w:rsidR="009F0FD3" w:rsidRPr="00BD6E73" w:rsidRDefault="009F0FD3" w:rsidP="009F0FD3">
            <w:pPr>
              <w:spacing w:after="0" w:line="240" w:lineRule="auto"/>
              <w:rPr>
                <w:rFonts w:eastAsia="Times New Roman"/>
                <w:color w:val="000000" w:themeColor="text1"/>
                <w:sz w:val="18"/>
                <w:szCs w:val="18"/>
                <w:lang w:val="en-US"/>
              </w:rPr>
            </w:pPr>
          </w:p>
        </w:tc>
      </w:tr>
      <w:tr w:rsidR="00A20D8F" w:rsidRPr="00BD6E73" w14:paraId="15105A71" w14:textId="77777777" w:rsidTr="00A20D8F">
        <w:tc>
          <w:tcPr>
            <w:tcW w:w="1202" w:type="dxa"/>
          </w:tcPr>
          <w:p w14:paraId="79FB1CDA" w14:textId="77777777" w:rsidR="009F0FD3" w:rsidRPr="00BD6E73" w:rsidRDefault="009F0FD3" w:rsidP="009F0FD3">
            <w:pPr>
              <w:spacing w:after="0" w:line="240" w:lineRule="auto"/>
              <w:rPr>
                <w:rFonts w:eastAsia="Times New Roman"/>
                <w:color w:val="000000" w:themeColor="text1"/>
                <w:sz w:val="18"/>
                <w:szCs w:val="18"/>
                <w:lang w:val="en-US"/>
              </w:rPr>
            </w:pPr>
            <w:r w:rsidRPr="00BD6E73">
              <w:rPr>
                <w:rFonts w:eastAsia="Times New Roman"/>
                <w:color w:val="000000" w:themeColor="text1"/>
                <w:sz w:val="18"/>
                <w:szCs w:val="18"/>
                <w:lang w:val="en-US"/>
              </w:rPr>
              <w:t>Two-step</w:t>
            </w:r>
          </w:p>
        </w:tc>
        <w:tc>
          <w:tcPr>
            <w:tcW w:w="872" w:type="dxa"/>
          </w:tcPr>
          <w:p w14:paraId="318EDDEB" w14:textId="77777777" w:rsidR="009F0FD3" w:rsidRPr="00BD6E73" w:rsidRDefault="009F0FD3" w:rsidP="005C0B42">
            <w:pPr>
              <w:spacing w:after="0" w:line="240" w:lineRule="auto"/>
              <w:jc w:val="center"/>
              <w:rPr>
                <w:rFonts w:eastAsia="Times New Roman"/>
                <w:color w:val="000000" w:themeColor="text1"/>
                <w:sz w:val="18"/>
                <w:szCs w:val="18"/>
                <w:lang w:val="en-US"/>
              </w:rPr>
            </w:pPr>
            <w:r w:rsidRPr="00BD6E73">
              <w:rPr>
                <w:rFonts w:eastAsia="Times New Roman"/>
                <w:color w:val="000000" w:themeColor="text1"/>
                <w:sz w:val="18"/>
                <w:szCs w:val="18"/>
                <w:lang w:val="en-US"/>
              </w:rPr>
              <w:t>3</w:t>
            </w:r>
          </w:p>
        </w:tc>
        <w:tc>
          <w:tcPr>
            <w:tcW w:w="868" w:type="dxa"/>
            <w:shd w:val="clear" w:color="auto" w:fill="D9D9D9" w:themeFill="background1" w:themeFillShade="D9"/>
            <w:tcMar>
              <w:left w:w="28" w:type="dxa"/>
              <w:right w:w="28" w:type="dxa"/>
            </w:tcMar>
            <w:vAlign w:val="center"/>
          </w:tcPr>
          <w:p w14:paraId="50E44AA0" w14:textId="7C07D582"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0.195</w:t>
            </w:r>
          </w:p>
        </w:tc>
        <w:tc>
          <w:tcPr>
            <w:tcW w:w="947" w:type="dxa"/>
            <w:shd w:val="clear" w:color="auto" w:fill="D9D9D9" w:themeFill="background1" w:themeFillShade="D9"/>
            <w:tcMar>
              <w:left w:w="28" w:type="dxa"/>
              <w:right w:w="28" w:type="dxa"/>
            </w:tcMar>
            <w:vAlign w:val="center"/>
          </w:tcPr>
          <w:p w14:paraId="610FB630" w14:textId="5D4E3CCF"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125.147</w:t>
            </w:r>
          </w:p>
        </w:tc>
        <w:tc>
          <w:tcPr>
            <w:tcW w:w="704" w:type="dxa"/>
            <w:shd w:val="clear" w:color="auto" w:fill="D9D9D9" w:themeFill="background1" w:themeFillShade="D9"/>
            <w:tcMar>
              <w:left w:w="28" w:type="dxa"/>
              <w:right w:w="28" w:type="dxa"/>
            </w:tcMar>
            <w:vAlign w:val="center"/>
          </w:tcPr>
          <w:p w14:paraId="32CD3604" w14:textId="4A1E5EC6"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0.019</w:t>
            </w:r>
          </w:p>
        </w:tc>
        <w:tc>
          <w:tcPr>
            <w:tcW w:w="689" w:type="dxa"/>
            <w:shd w:val="clear" w:color="auto" w:fill="D9D9D9" w:themeFill="background1" w:themeFillShade="D9"/>
            <w:tcMar>
              <w:left w:w="28" w:type="dxa"/>
              <w:right w:w="28" w:type="dxa"/>
            </w:tcMar>
            <w:vAlign w:val="center"/>
          </w:tcPr>
          <w:p w14:paraId="059E047C" w14:textId="07B56075"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0.950</w:t>
            </w:r>
          </w:p>
        </w:tc>
        <w:tc>
          <w:tcPr>
            <w:tcW w:w="959" w:type="dxa"/>
            <w:shd w:val="clear" w:color="auto" w:fill="D9D9D9" w:themeFill="background1" w:themeFillShade="D9"/>
            <w:tcMar>
              <w:left w:w="28" w:type="dxa"/>
              <w:right w:w="28" w:type="dxa"/>
            </w:tcMar>
            <w:vAlign w:val="center"/>
          </w:tcPr>
          <w:p w14:paraId="1A1EB209" w14:textId="09F2BE6F"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1302.445</w:t>
            </w:r>
          </w:p>
        </w:tc>
        <w:tc>
          <w:tcPr>
            <w:tcW w:w="1290" w:type="dxa"/>
            <w:shd w:val="clear" w:color="auto" w:fill="D9D9D9" w:themeFill="background1" w:themeFillShade="D9"/>
            <w:tcMar>
              <w:left w:w="28" w:type="dxa"/>
              <w:right w:w="28" w:type="dxa"/>
            </w:tcMar>
            <w:vAlign w:val="center"/>
          </w:tcPr>
          <w:p w14:paraId="26A0C476" w14:textId="16A500C7"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0.663</w:t>
            </w:r>
          </w:p>
        </w:tc>
        <w:tc>
          <w:tcPr>
            <w:tcW w:w="701" w:type="dxa"/>
            <w:tcMar>
              <w:left w:w="28" w:type="dxa"/>
              <w:right w:w="28" w:type="dxa"/>
            </w:tcMar>
            <w:vAlign w:val="center"/>
          </w:tcPr>
          <w:p w14:paraId="009D9765" w14:textId="63C7B2A4"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1.082</w:t>
            </w:r>
          </w:p>
        </w:tc>
        <w:tc>
          <w:tcPr>
            <w:tcW w:w="699" w:type="dxa"/>
            <w:tcMar>
              <w:left w:w="28" w:type="dxa"/>
              <w:right w:w="28" w:type="dxa"/>
            </w:tcMar>
          </w:tcPr>
          <w:p w14:paraId="38C5BDD5" w14:textId="77777777" w:rsidR="009F0FD3" w:rsidRPr="00BD6E73" w:rsidRDefault="009F0FD3" w:rsidP="009F0FD3">
            <w:pPr>
              <w:spacing w:after="0" w:line="240" w:lineRule="auto"/>
              <w:rPr>
                <w:rFonts w:eastAsia="Times New Roman"/>
                <w:color w:val="000000" w:themeColor="text1"/>
                <w:sz w:val="18"/>
                <w:szCs w:val="18"/>
                <w:lang w:val="en-US"/>
              </w:rPr>
            </w:pPr>
          </w:p>
        </w:tc>
      </w:tr>
      <w:tr w:rsidR="00A20D8F" w:rsidRPr="00BD6E73" w14:paraId="5847BFA0" w14:textId="77777777" w:rsidTr="00A20D8F">
        <w:tc>
          <w:tcPr>
            <w:tcW w:w="1202" w:type="dxa"/>
          </w:tcPr>
          <w:p w14:paraId="2F6A599F" w14:textId="77777777" w:rsidR="009F0FD3" w:rsidRPr="00BD6E73" w:rsidRDefault="009F0FD3" w:rsidP="009F0FD3">
            <w:pPr>
              <w:spacing w:after="0" w:line="240" w:lineRule="auto"/>
              <w:rPr>
                <w:rFonts w:eastAsia="Times New Roman"/>
                <w:color w:val="000000" w:themeColor="text1"/>
                <w:sz w:val="18"/>
                <w:szCs w:val="18"/>
                <w:lang w:val="en-US"/>
              </w:rPr>
            </w:pPr>
            <w:r w:rsidRPr="00BD6E73">
              <w:rPr>
                <w:rFonts w:eastAsia="Times New Roman"/>
                <w:color w:val="000000" w:themeColor="text1"/>
                <w:sz w:val="18"/>
                <w:szCs w:val="18"/>
                <w:lang w:val="en-US"/>
              </w:rPr>
              <w:t>Two-step</w:t>
            </w:r>
          </w:p>
        </w:tc>
        <w:tc>
          <w:tcPr>
            <w:tcW w:w="872" w:type="dxa"/>
          </w:tcPr>
          <w:p w14:paraId="1DFD07EC" w14:textId="77777777" w:rsidR="009F0FD3" w:rsidRPr="00BD6E73" w:rsidRDefault="009F0FD3" w:rsidP="005C0B42">
            <w:pPr>
              <w:spacing w:after="0" w:line="240" w:lineRule="auto"/>
              <w:jc w:val="center"/>
              <w:rPr>
                <w:rFonts w:eastAsia="Times New Roman"/>
                <w:color w:val="000000" w:themeColor="text1"/>
                <w:sz w:val="18"/>
                <w:szCs w:val="18"/>
                <w:lang w:val="en-US"/>
              </w:rPr>
            </w:pPr>
            <w:r w:rsidRPr="00BD6E73">
              <w:rPr>
                <w:rFonts w:eastAsia="Times New Roman"/>
                <w:color w:val="000000" w:themeColor="text1"/>
                <w:sz w:val="18"/>
                <w:szCs w:val="18"/>
                <w:lang w:val="en-US"/>
              </w:rPr>
              <w:t>4</w:t>
            </w:r>
          </w:p>
        </w:tc>
        <w:tc>
          <w:tcPr>
            <w:tcW w:w="868" w:type="dxa"/>
            <w:tcMar>
              <w:left w:w="28" w:type="dxa"/>
              <w:right w:w="28" w:type="dxa"/>
            </w:tcMar>
            <w:vAlign w:val="center"/>
          </w:tcPr>
          <w:p w14:paraId="0F25B670" w14:textId="1A601250"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0.184</w:t>
            </w:r>
          </w:p>
        </w:tc>
        <w:tc>
          <w:tcPr>
            <w:tcW w:w="947" w:type="dxa"/>
            <w:tcMar>
              <w:left w:w="28" w:type="dxa"/>
              <w:right w:w="28" w:type="dxa"/>
            </w:tcMar>
            <w:vAlign w:val="center"/>
          </w:tcPr>
          <w:p w14:paraId="34D4A807" w14:textId="2FB1FDA2"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110.792</w:t>
            </w:r>
          </w:p>
        </w:tc>
        <w:tc>
          <w:tcPr>
            <w:tcW w:w="704" w:type="dxa"/>
            <w:tcMar>
              <w:left w:w="28" w:type="dxa"/>
              <w:right w:w="28" w:type="dxa"/>
            </w:tcMar>
            <w:vAlign w:val="center"/>
          </w:tcPr>
          <w:p w14:paraId="5D3ED701" w14:textId="1385CFAC"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0.022</w:t>
            </w:r>
          </w:p>
        </w:tc>
        <w:tc>
          <w:tcPr>
            <w:tcW w:w="689" w:type="dxa"/>
            <w:tcMar>
              <w:left w:w="28" w:type="dxa"/>
              <w:right w:w="28" w:type="dxa"/>
            </w:tcMar>
            <w:vAlign w:val="center"/>
          </w:tcPr>
          <w:p w14:paraId="4ECB1F9F" w14:textId="3D93E493"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1.050</w:t>
            </w:r>
          </w:p>
        </w:tc>
        <w:tc>
          <w:tcPr>
            <w:tcW w:w="959" w:type="dxa"/>
            <w:tcMar>
              <w:left w:w="28" w:type="dxa"/>
              <w:right w:w="28" w:type="dxa"/>
            </w:tcMar>
            <w:vAlign w:val="center"/>
          </w:tcPr>
          <w:p w14:paraId="618903EE" w14:textId="4666768B"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1124.972</w:t>
            </w:r>
          </w:p>
        </w:tc>
        <w:tc>
          <w:tcPr>
            <w:tcW w:w="1290" w:type="dxa"/>
            <w:tcMar>
              <w:left w:w="28" w:type="dxa"/>
              <w:right w:w="28" w:type="dxa"/>
            </w:tcMar>
            <w:vAlign w:val="center"/>
          </w:tcPr>
          <w:p w14:paraId="6068B440" w14:textId="6BFF8DCF"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0.629</w:t>
            </w:r>
          </w:p>
        </w:tc>
        <w:tc>
          <w:tcPr>
            <w:tcW w:w="701" w:type="dxa"/>
            <w:tcMar>
              <w:left w:w="28" w:type="dxa"/>
              <w:right w:w="28" w:type="dxa"/>
            </w:tcMar>
            <w:vAlign w:val="center"/>
          </w:tcPr>
          <w:p w14:paraId="2BD7DF95" w14:textId="2932AE39" w:rsidR="009F0FD3" w:rsidRPr="00BD6E73" w:rsidRDefault="009F0FD3" w:rsidP="009F0FD3">
            <w:pPr>
              <w:spacing w:after="0" w:line="240" w:lineRule="auto"/>
              <w:ind w:right="227"/>
              <w:jc w:val="right"/>
              <w:rPr>
                <w:rFonts w:eastAsia="Times New Roman"/>
                <w:color w:val="000000" w:themeColor="text1"/>
                <w:sz w:val="18"/>
                <w:szCs w:val="18"/>
                <w:lang w:val="en-US"/>
              </w:rPr>
            </w:pPr>
            <w:r w:rsidRPr="00BD6E73">
              <w:rPr>
                <w:color w:val="000000"/>
                <w:sz w:val="18"/>
                <w:szCs w:val="18"/>
                <w:lang w:val="en-US"/>
              </w:rPr>
              <w:t>1.288</w:t>
            </w:r>
          </w:p>
        </w:tc>
        <w:tc>
          <w:tcPr>
            <w:tcW w:w="699" w:type="dxa"/>
            <w:tcMar>
              <w:left w:w="28" w:type="dxa"/>
              <w:right w:w="28" w:type="dxa"/>
            </w:tcMar>
          </w:tcPr>
          <w:p w14:paraId="13A912ED" w14:textId="77777777" w:rsidR="009F0FD3" w:rsidRPr="00BD6E73" w:rsidRDefault="009F0FD3" w:rsidP="009F0FD3">
            <w:pPr>
              <w:spacing w:after="0" w:line="240" w:lineRule="auto"/>
              <w:rPr>
                <w:rFonts w:eastAsia="Times New Roman"/>
                <w:color w:val="000000" w:themeColor="text1"/>
                <w:sz w:val="18"/>
                <w:szCs w:val="18"/>
                <w:lang w:val="en-US"/>
              </w:rPr>
            </w:pPr>
          </w:p>
        </w:tc>
      </w:tr>
      <w:tr w:rsidR="00A20D8F" w:rsidRPr="00BD6E73" w14:paraId="2A132E56" w14:textId="77777777" w:rsidTr="00A20D8F">
        <w:tc>
          <w:tcPr>
            <w:tcW w:w="1202" w:type="dxa"/>
            <w:shd w:val="clear" w:color="auto" w:fill="D9D9D9" w:themeFill="background1" w:themeFillShade="D9"/>
          </w:tcPr>
          <w:p w14:paraId="5E6CB5B9" w14:textId="77777777" w:rsidR="00CD6EFB" w:rsidRPr="00BD6E73" w:rsidRDefault="00CD6EFB" w:rsidP="00CA2F2F">
            <w:pPr>
              <w:spacing w:after="0" w:line="240" w:lineRule="auto"/>
              <w:rPr>
                <w:rFonts w:eastAsia="Times New Roman"/>
                <w:color w:val="000000" w:themeColor="text1"/>
                <w:sz w:val="18"/>
                <w:szCs w:val="18"/>
                <w:lang w:val="en-US"/>
              </w:rPr>
            </w:pPr>
            <w:r w:rsidRPr="00BD6E73">
              <w:rPr>
                <w:rFonts w:eastAsia="Times New Roman"/>
                <w:color w:val="000000" w:themeColor="text1"/>
                <w:sz w:val="18"/>
                <w:szCs w:val="18"/>
                <w:lang w:val="en-US"/>
              </w:rPr>
              <w:t>gower</w:t>
            </w:r>
          </w:p>
        </w:tc>
        <w:tc>
          <w:tcPr>
            <w:tcW w:w="872" w:type="dxa"/>
            <w:shd w:val="clear" w:color="auto" w:fill="D9D9D9" w:themeFill="background1" w:themeFillShade="D9"/>
          </w:tcPr>
          <w:p w14:paraId="0B8452B3" w14:textId="77777777" w:rsidR="00CD6EFB" w:rsidRPr="00BD6E73" w:rsidRDefault="00CD6EFB" w:rsidP="005C0B42">
            <w:pPr>
              <w:spacing w:after="0" w:line="240" w:lineRule="auto"/>
              <w:jc w:val="center"/>
              <w:rPr>
                <w:rFonts w:eastAsia="Times New Roman"/>
                <w:color w:val="000000" w:themeColor="text1"/>
                <w:sz w:val="18"/>
                <w:szCs w:val="18"/>
                <w:lang w:val="en-US"/>
              </w:rPr>
            </w:pPr>
          </w:p>
        </w:tc>
        <w:tc>
          <w:tcPr>
            <w:tcW w:w="868" w:type="dxa"/>
            <w:shd w:val="clear" w:color="auto" w:fill="D9D9D9" w:themeFill="background1" w:themeFillShade="D9"/>
            <w:tcMar>
              <w:left w:w="28" w:type="dxa"/>
              <w:right w:w="28" w:type="dxa"/>
            </w:tcMar>
          </w:tcPr>
          <w:p w14:paraId="6E65645B" w14:textId="77777777" w:rsidR="00CD6EFB" w:rsidRPr="00BD6E73" w:rsidRDefault="00CD6EFB" w:rsidP="00CA2F2F">
            <w:pPr>
              <w:spacing w:after="0" w:line="240" w:lineRule="auto"/>
              <w:rPr>
                <w:rFonts w:eastAsia="Times New Roman"/>
                <w:color w:val="000000" w:themeColor="text1"/>
                <w:sz w:val="18"/>
                <w:szCs w:val="18"/>
                <w:lang w:val="en-US"/>
              </w:rPr>
            </w:pPr>
          </w:p>
        </w:tc>
        <w:tc>
          <w:tcPr>
            <w:tcW w:w="947" w:type="dxa"/>
            <w:shd w:val="clear" w:color="auto" w:fill="D9D9D9" w:themeFill="background1" w:themeFillShade="D9"/>
            <w:tcMar>
              <w:left w:w="28" w:type="dxa"/>
              <w:right w:w="28" w:type="dxa"/>
            </w:tcMar>
          </w:tcPr>
          <w:p w14:paraId="42C7F444" w14:textId="77777777" w:rsidR="00CD6EFB" w:rsidRPr="00BD6E73" w:rsidRDefault="00CD6EFB" w:rsidP="00CA2F2F">
            <w:pPr>
              <w:spacing w:after="0" w:line="240" w:lineRule="auto"/>
              <w:rPr>
                <w:rFonts w:eastAsia="Times New Roman"/>
                <w:color w:val="000000" w:themeColor="text1"/>
                <w:sz w:val="18"/>
                <w:szCs w:val="18"/>
                <w:lang w:val="en-US"/>
              </w:rPr>
            </w:pPr>
          </w:p>
        </w:tc>
        <w:tc>
          <w:tcPr>
            <w:tcW w:w="704" w:type="dxa"/>
            <w:shd w:val="clear" w:color="auto" w:fill="D9D9D9" w:themeFill="background1" w:themeFillShade="D9"/>
            <w:tcMar>
              <w:left w:w="28" w:type="dxa"/>
              <w:right w:w="28" w:type="dxa"/>
            </w:tcMar>
          </w:tcPr>
          <w:p w14:paraId="0BF29C43" w14:textId="77777777" w:rsidR="00CD6EFB" w:rsidRPr="00BD6E73" w:rsidRDefault="00CD6EFB" w:rsidP="00CA2F2F">
            <w:pPr>
              <w:spacing w:after="0" w:line="240" w:lineRule="auto"/>
              <w:rPr>
                <w:rFonts w:eastAsia="Times New Roman"/>
                <w:color w:val="000000" w:themeColor="text1"/>
                <w:sz w:val="18"/>
                <w:szCs w:val="18"/>
                <w:lang w:val="en-US"/>
              </w:rPr>
            </w:pPr>
          </w:p>
        </w:tc>
        <w:tc>
          <w:tcPr>
            <w:tcW w:w="689" w:type="dxa"/>
            <w:shd w:val="clear" w:color="auto" w:fill="D9D9D9" w:themeFill="background1" w:themeFillShade="D9"/>
            <w:tcMar>
              <w:left w:w="28" w:type="dxa"/>
              <w:right w:w="28" w:type="dxa"/>
            </w:tcMar>
          </w:tcPr>
          <w:p w14:paraId="75617BB8" w14:textId="77777777" w:rsidR="00CD6EFB" w:rsidRPr="00BD6E73" w:rsidRDefault="00CD6EFB" w:rsidP="00CA2F2F">
            <w:pPr>
              <w:spacing w:after="0" w:line="240" w:lineRule="auto"/>
              <w:rPr>
                <w:rFonts w:eastAsia="Times New Roman"/>
                <w:color w:val="000000" w:themeColor="text1"/>
                <w:sz w:val="18"/>
                <w:szCs w:val="18"/>
                <w:lang w:val="en-US"/>
              </w:rPr>
            </w:pPr>
          </w:p>
        </w:tc>
        <w:tc>
          <w:tcPr>
            <w:tcW w:w="959" w:type="dxa"/>
            <w:shd w:val="clear" w:color="auto" w:fill="D9D9D9" w:themeFill="background1" w:themeFillShade="D9"/>
            <w:tcMar>
              <w:left w:w="28" w:type="dxa"/>
              <w:right w:w="28" w:type="dxa"/>
            </w:tcMar>
          </w:tcPr>
          <w:p w14:paraId="37D449B1" w14:textId="77777777" w:rsidR="00CD6EFB" w:rsidRPr="00BD6E73" w:rsidRDefault="00CD6EFB" w:rsidP="00CA2F2F">
            <w:pPr>
              <w:spacing w:after="0" w:line="240" w:lineRule="auto"/>
              <w:rPr>
                <w:rFonts w:eastAsia="Times New Roman"/>
                <w:color w:val="000000" w:themeColor="text1"/>
                <w:sz w:val="18"/>
                <w:szCs w:val="18"/>
                <w:lang w:val="en-US"/>
              </w:rPr>
            </w:pPr>
          </w:p>
        </w:tc>
        <w:tc>
          <w:tcPr>
            <w:tcW w:w="1290" w:type="dxa"/>
            <w:shd w:val="clear" w:color="auto" w:fill="D9D9D9" w:themeFill="background1" w:themeFillShade="D9"/>
            <w:tcMar>
              <w:left w:w="28" w:type="dxa"/>
              <w:right w:w="28" w:type="dxa"/>
            </w:tcMar>
          </w:tcPr>
          <w:p w14:paraId="661BCAEA" w14:textId="77777777" w:rsidR="00CD6EFB" w:rsidRPr="00BD6E73" w:rsidRDefault="00CD6EFB" w:rsidP="00CA2F2F">
            <w:pPr>
              <w:spacing w:after="0" w:line="240" w:lineRule="auto"/>
              <w:rPr>
                <w:rFonts w:eastAsia="Times New Roman"/>
                <w:color w:val="000000" w:themeColor="text1"/>
                <w:sz w:val="18"/>
                <w:szCs w:val="18"/>
                <w:lang w:val="en-US"/>
              </w:rPr>
            </w:pPr>
          </w:p>
        </w:tc>
        <w:tc>
          <w:tcPr>
            <w:tcW w:w="701" w:type="dxa"/>
            <w:shd w:val="clear" w:color="auto" w:fill="D9D9D9" w:themeFill="background1" w:themeFillShade="D9"/>
            <w:tcMar>
              <w:left w:w="28" w:type="dxa"/>
              <w:right w:w="28" w:type="dxa"/>
            </w:tcMar>
          </w:tcPr>
          <w:p w14:paraId="53445503" w14:textId="77777777" w:rsidR="00CD6EFB" w:rsidRPr="00BD6E73" w:rsidRDefault="00CD6EFB" w:rsidP="00CA2F2F">
            <w:pPr>
              <w:spacing w:after="0" w:line="240" w:lineRule="auto"/>
              <w:rPr>
                <w:rFonts w:eastAsia="Times New Roman"/>
                <w:color w:val="000000" w:themeColor="text1"/>
                <w:sz w:val="18"/>
                <w:szCs w:val="18"/>
                <w:lang w:val="en-US"/>
              </w:rPr>
            </w:pPr>
          </w:p>
        </w:tc>
        <w:tc>
          <w:tcPr>
            <w:tcW w:w="699" w:type="dxa"/>
            <w:shd w:val="clear" w:color="auto" w:fill="D9D9D9" w:themeFill="background1" w:themeFillShade="D9"/>
            <w:tcMar>
              <w:left w:w="28" w:type="dxa"/>
              <w:right w:w="28" w:type="dxa"/>
            </w:tcMar>
          </w:tcPr>
          <w:p w14:paraId="7F7E4467" w14:textId="77777777" w:rsidR="00CD6EFB" w:rsidRPr="00BD6E73" w:rsidRDefault="00CD6EFB" w:rsidP="00CA2F2F">
            <w:pPr>
              <w:spacing w:after="0" w:line="240" w:lineRule="auto"/>
              <w:rPr>
                <w:rFonts w:eastAsia="Times New Roman"/>
                <w:color w:val="000000" w:themeColor="text1"/>
                <w:sz w:val="18"/>
                <w:szCs w:val="18"/>
                <w:lang w:val="en-US"/>
              </w:rPr>
            </w:pPr>
          </w:p>
        </w:tc>
      </w:tr>
      <w:tr w:rsidR="00A20D8F" w:rsidRPr="00BD6E73" w14:paraId="673A03A5" w14:textId="77777777" w:rsidTr="00A20D8F">
        <w:tc>
          <w:tcPr>
            <w:tcW w:w="1202" w:type="dxa"/>
          </w:tcPr>
          <w:p w14:paraId="3CE56A17" w14:textId="77777777" w:rsidR="009F0FD3" w:rsidRPr="00BD6E73" w:rsidRDefault="009F0FD3" w:rsidP="009F0FD3">
            <w:pPr>
              <w:spacing w:after="0" w:line="240" w:lineRule="auto"/>
              <w:rPr>
                <w:rFonts w:eastAsia="Times New Roman"/>
                <w:color w:val="000000" w:themeColor="text1"/>
                <w:sz w:val="20"/>
                <w:szCs w:val="20"/>
                <w:lang w:val="en-US"/>
              </w:rPr>
            </w:pPr>
          </w:p>
        </w:tc>
        <w:tc>
          <w:tcPr>
            <w:tcW w:w="872" w:type="dxa"/>
          </w:tcPr>
          <w:p w14:paraId="4823CDD2" w14:textId="77777777" w:rsidR="009F0FD3" w:rsidRPr="00BD6E73" w:rsidRDefault="009F0FD3" w:rsidP="005C0B42">
            <w:pPr>
              <w:spacing w:after="0" w:line="240" w:lineRule="auto"/>
              <w:jc w:val="center"/>
              <w:rPr>
                <w:rFonts w:eastAsia="Times New Roman"/>
                <w:color w:val="000000" w:themeColor="text1"/>
                <w:sz w:val="20"/>
                <w:szCs w:val="20"/>
                <w:lang w:val="en-US"/>
              </w:rPr>
            </w:pPr>
          </w:p>
        </w:tc>
        <w:tc>
          <w:tcPr>
            <w:tcW w:w="868" w:type="dxa"/>
            <w:tcMar>
              <w:left w:w="28" w:type="dxa"/>
              <w:right w:w="28" w:type="dxa"/>
            </w:tcMar>
            <w:vAlign w:val="bottom"/>
          </w:tcPr>
          <w:p w14:paraId="209BC67C" w14:textId="2F4A6AB0" w:rsidR="009F0FD3" w:rsidRPr="00BD6E73" w:rsidRDefault="009F0FD3" w:rsidP="009F0FD3">
            <w:pPr>
              <w:spacing w:after="0" w:line="240" w:lineRule="auto"/>
              <w:rPr>
                <w:rFonts w:eastAsia="Times New Roman"/>
                <w:color w:val="000000" w:themeColor="text1"/>
                <w:sz w:val="20"/>
                <w:szCs w:val="20"/>
                <w:lang w:val="en-US"/>
              </w:rPr>
            </w:pPr>
            <w:r w:rsidRPr="00BD6E73">
              <w:rPr>
                <w:rFonts w:eastAsia="Times New Roman"/>
                <w:color w:val="000000"/>
                <w:sz w:val="20"/>
                <w:szCs w:val="20"/>
                <w:lang w:val="en-US"/>
              </w:rPr>
              <w:t>Silhouette</w:t>
            </w:r>
          </w:p>
        </w:tc>
        <w:tc>
          <w:tcPr>
            <w:tcW w:w="947" w:type="dxa"/>
            <w:tcMar>
              <w:left w:w="28" w:type="dxa"/>
              <w:right w:w="28" w:type="dxa"/>
            </w:tcMar>
            <w:vAlign w:val="bottom"/>
          </w:tcPr>
          <w:p w14:paraId="72AFC18F" w14:textId="38568A18" w:rsidR="009F0FD3" w:rsidRPr="00BD6E73" w:rsidRDefault="009F0FD3" w:rsidP="009F0FD3">
            <w:pPr>
              <w:spacing w:after="0" w:line="240" w:lineRule="auto"/>
              <w:rPr>
                <w:rFonts w:eastAsia="Times New Roman"/>
                <w:color w:val="000000" w:themeColor="text1"/>
                <w:sz w:val="20"/>
                <w:szCs w:val="20"/>
                <w:lang w:val="en-US"/>
              </w:rPr>
            </w:pPr>
          </w:p>
        </w:tc>
        <w:tc>
          <w:tcPr>
            <w:tcW w:w="704" w:type="dxa"/>
            <w:tcMar>
              <w:left w:w="28" w:type="dxa"/>
              <w:right w:w="28" w:type="dxa"/>
            </w:tcMar>
            <w:vAlign w:val="bottom"/>
          </w:tcPr>
          <w:p w14:paraId="5FEB42E9" w14:textId="51E4246F" w:rsidR="009F0FD3" w:rsidRPr="00BD6E73" w:rsidRDefault="009F0FD3" w:rsidP="009F0FD3">
            <w:pPr>
              <w:spacing w:after="0" w:line="240" w:lineRule="auto"/>
              <w:rPr>
                <w:rFonts w:eastAsia="Times New Roman"/>
                <w:color w:val="000000" w:themeColor="text1"/>
                <w:sz w:val="20"/>
                <w:szCs w:val="20"/>
                <w:lang w:val="en-US"/>
              </w:rPr>
            </w:pPr>
          </w:p>
        </w:tc>
        <w:tc>
          <w:tcPr>
            <w:tcW w:w="689" w:type="dxa"/>
            <w:tcMar>
              <w:left w:w="28" w:type="dxa"/>
              <w:right w:w="28" w:type="dxa"/>
            </w:tcMar>
            <w:vAlign w:val="bottom"/>
          </w:tcPr>
          <w:p w14:paraId="51BFF8AC" w14:textId="079DF59C" w:rsidR="009F0FD3" w:rsidRPr="00BD6E73" w:rsidRDefault="009F0FD3" w:rsidP="009F0FD3">
            <w:pPr>
              <w:spacing w:after="0" w:line="240" w:lineRule="auto"/>
              <w:rPr>
                <w:rFonts w:eastAsia="Times New Roman"/>
                <w:color w:val="000000" w:themeColor="text1"/>
                <w:sz w:val="20"/>
                <w:szCs w:val="20"/>
                <w:lang w:val="en-US"/>
              </w:rPr>
            </w:pPr>
          </w:p>
        </w:tc>
        <w:tc>
          <w:tcPr>
            <w:tcW w:w="959" w:type="dxa"/>
            <w:tcMar>
              <w:left w:w="28" w:type="dxa"/>
              <w:right w:w="28" w:type="dxa"/>
            </w:tcMar>
            <w:vAlign w:val="bottom"/>
          </w:tcPr>
          <w:p w14:paraId="27A46374" w14:textId="02765189" w:rsidR="009F0FD3" w:rsidRPr="00BD6E73" w:rsidRDefault="009F0FD3" w:rsidP="009F0FD3">
            <w:pPr>
              <w:spacing w:after="0" w:line="240" w:lineRule="auto"/>
              <w:rPr>
                <w:rFonts w:eastAsia="Times New Roman"/>
                <w:color w:val="000000" w:themeColor="text1"/>
                <w:sz w:val="20"/>
                <w:szCs w:val="20"/>
                <w:lang w:val="en-US"/>
              </w:rPr>
            </w:pPr>
          </w:p>
        </w:tc>
        <w:tc>
          <w:tcPr>
            <w:tcW w:w="1290" w:type="dxa"/>
            <w:tcMar>
              <w:left w:w="28" w:type="dxa"/>
              <w:right w:w="28" w:type="dxa"/>
            </w:tcMar>
            <w:vAlign w:val="bottom"/>
          </w:tcPr>
          <w:p w14:paraId="48ABE04D" w14:textId="6816ED72" w:rsidR="009F0FD3" w:rsidRPr="00BD6E73" w:rsidRDefault="009F0FD3" w:rsidP="009F0FD3">
            <w:pPr>
              <w:spacing w:after="0" w:line="240" w:lineRule="auto"/>
              <w:rPr>
                <w:rFonts w:eastAsia="Times New Roman"/>
                <w:color w:val="000000" w:themeColor="text1"/>
                <w:sz w:val="20"/>
                <w:szCs w:val="20"/>
                <w:lang w:val="en-US"/>
              </w:rPr>
            </w:pPr>
          </w:p>
        </w:tc>
        <w:tc>
          <w:tcPr>
            <w:tcW w:w="701" w:type="dxa"/>
            <w:tcMar>
              <w:left w:w="28" w:type="dxa"/>
              <w:right w:w="28" w:type="dxa"/>
            </w:tcMar>
            <w:vAlign w:val="bottom"/>
          </w:tcPr>
          <w:p w14:paraId="239FC4A9" w14:textId="61717459" w:rsidR="009F0FD3" w:rsidRPr="00BD6E73" w:rsidRDefault="009F0FD3" w:rsidP="009F0FD3">
            <w:pPr>
              <w:spacing w:after="0" w:line="240" w:lineRule="auto"/>
              <w:rPr>
                <w:rFonts w:eastAsia="Times New Roman"/>
                <w:color w:val="000000" w:themeColor="text1"/>
                <w:sz w:val="20"/>
                <w:szCs w:val="20"/>
                <w:lang w:val="en-US"/>
              </w:rPr>
            </w:pPr>
          </w:p>
        </w:tc>
        <w:tc>
          <w:tcPr>
            <w:tcW w:w="699" w:type="dxa"/>
            <w:tcMar>
              <w:left w:w="28" w:type="dxa"/>
              <w:right w:w="28" w:type="dxa"/>
            </w:tcMar>
            <w:vAlign w:val="bottom"/>
          </w:tcPr>
          <w:p w14:paraId="48A7C4E9" w14:textId="19AC2C51" w:rsidR="009F0FD3" w:rsidRPr="00BD6E73" w:rsidRDefault="009F0FD3" w:rsidP="009F0FD3">
            <w:pPr>
              <w:spacing w:after="0" w:line="240" w:lineRule="auto"/>
              <w:rPr>
                <w:rFonts w:eastAsia="Times New Roman"/>
                <w:color w:val="000000" w:themeColor="text1"/>
                <w:sz w:val="20"/>
                <w:szCs w:val="20"/>
                <w:lang w:val="en-US"/>
              </w:rPr>
            </w:pPr>
            <w:r w:rsidRPr="00BD6E73">
              <w:rPr>
                <w:rFonts w:eastAsia="Times New Roman"/>
                <w:color w:val="000000"/>
                <w:sz w:val="20"/>
                <w:szCs w:val="20"/>
                <w:lang w:val="en-US"/>
              </w:rPr>
              <w:t>Mcclain</w:t>
            </w:r>
          </w:p>
        </w:tc>
      </w:tr>
      <w:tr w:rsidR="00A20D8F" w:rsidRPr="00BD6E73" w14:paraId="630ABCB8" w14:textId="77777777" w:rsidTr="00A20D8F">
        <w:tc>
          <w:tcPr>
            <w:tcW w:w="1202" w:type="dxa"/>
          </w:tcPr>
          <w:p w14:paraId="37AACB73" w14:textId="77777777" w:rsidR="009F0FD3" w:rsidRPr="00BD6E73" w:rsidRDefault="009F0FD3" w:rsidP="009F0FD3">
            <w:pPr>
              <w:spacing w:after="0" w:line="240" w:lineRule="auto"/>
              <w:rPr>
                <w:rFonts w:eastAsia="Times New Roman"/>
                <w:color w:val="000000" w:themeColor="text1"/>
                <w:sz w:val="18"/>
                <w:szCs w:val="18"/>
                <w:lang w:val="en-US"/>
              </w:rPr>
            </w:pPr>
            <w:r w:rsidRPr="00BD6E73">
              <w:rPr>
                <w:rFonts w:eastAsia="Times New Roman"/>
                <w:color w:val="000000" w:themeColor="text1"/>
                <w:sz w:val="18"/>
                <w:szCs w:val="18"/>
                <w:lang w:val="en-US"/>
              </w:rPr>
              <w:t>k-Prototypes</w:t>
            </w:r>
          </w:p>
        </w:tc>
        <w:tc>
          <w:tcPr>
            <w:tcW w:w="872" w:type="dxa"/>
          </w:tcPr>
          <w:p w14:paraId="2E4BD3F2" w14:textId="77777777" w:rsidR="009F0FD3" w:rsidRPr="00BD6E73" w:rsidRDefault="009F0FD3" w:rsidP="005C0B42">
            <w:pPr>
              <w:spacing w:after="0" w:line="240" w:lineRule="auto"/>
              <w:jc w:val="center"/>
              <w:rPr>
                <w:rFonts w:eastAsia="Times New Roman"/>
                <w:color w:val="000000" w:themeColor="text1"/>
                <w:sz w:val="18"/>
                <w:szCs w:val="18"/>
                <w:lang w:val="en-US"/>
              </w:rPr>
            </w:pPr>
            <w:r w:rsidRPr="00BD6E73">
              <w:rPr>
                <w:rFonts w:eastAsia="Times New Roman"/>
                <w:color w:val="000000" w:themeColor="text1"/>
                <w:sz w:val="18"/>
                <w:szCs w:val="18"/>
                <w:lang w:val="en-US"/>
              </w:rPr>
              <w:t>2</w:t>
            </w:r>
          </w:p>
        </w:tc>
        <w:tc>
          <w:tcPr>
            <w:tcW w:w="868" w:type="dxa"/>
            <w:tcMar>
              <w:left w:w="28" w:type="dxa"/>
              <w:right w:w="28" w:type="dxa"/>
            </w:tcMar>
            <w:vAlign w:val="center"/>
          </w:tcPr>
          <w:p w14:paraId="2E0EA43C" w14:textId="649B31CB" w:rsidR="009F0FD3" w:rsidRPr="00BD6E73" w:rsidRDefault="009F0FD3" w:rsidP="009F0FD3">
            <w:pPr>
              <w:spacing w:after="0" w:line="240" w:lineRule="auto"/>
              <w:ind w:right="170"/>
              <w:jc w:val="right"/>
              <w:rPr>
                <w:rFonts w:eastAsia="Times New Roman"/>
                <w:color w:val="000000" w:themeColor="text1"/>
                <w:sz w:val="18"/>
                <w:szCs w:val="18"/>
                <w:lang w:val="en-US"/>
              </w:rPr>
            </w:pPr>
            <w:r w:rsidRPr="00BD6E73">
              <w:rPr>
                <w:color w:val="000000"/>
                <w:sz w:val="18"/>
                <w:szCs w:val="18"/>
                <w:lang w:val="en-US"/>
              </w:rPr>
              <w:t>0.261</w:t>
            </w:r>
          </w:p>
        </w:tc>
        <w:tc>
          <w:tcPr>
            <w:tcW w:w="947" w:type="dxa"/>
            <w:tcMar>
              <w:left w:w="28" w:type="dxa"/>
              <w:right w:w="28" w:type="dxa"/>
            </w:tcMar>
            <w:vAlign w:val="center"/>
          </w:tcPr>
          <w:p w14:paraId="02BF69EB" w14:textId="30D2192E" w:rsidR="009F0FD3" w:rsidRPr="00BD6E73" w:rsidRDefault="009F0FD3" w:rsidP="009F0FD3">
            <w:pPr>
              <w:spacing w:after="0" w:line="240" w:lineRule="auto"/>
              <w:ind w:right="170"/>
              <w:jc w:val="right"/>
              <w:rPr>
                <w:rFonts w:eastAsia="Times New Roman"/>
                <w:color w:val="000000" w:themeColor="text1"/>
                <w:sz w:val="18"/>
                <w:szCs w:val="18"/>
                <w:lang w:val="en-US"/>
              </w:rPr>
            </w:pPr>
            <w:r w:rsidRPr="00BD6E73">
              <w:rPr>
                <w:color w:val="000000"/>
                <w:sz w:val="18"/>
                <w:szCs w:val="18"/>
                <w:lang w:val="en-US"/>
              </w:rPr>
              <w:t> </w:t>
            </w:r>
          </w:p>
        </w:tc>
        <w:tc>
          <w:tcPr>
            <w:tcW w:w="704" w:type="dxa"/>
            <w:tcMar>
              <w:left w:w="28" w:type="dxa"/>
              <w:right w:w="28" w:type="dxa"/>
            </w:tcMar>
            <w:vAlign w:val="center"/>
          </w:tcPr>
          <w:p w14:paraId="044F00DD" w14:textId="071CCACA" w:rsidR="009F0FD3" w:rsidRPr="00BD6E73" w:rsidRDefault="009F0FD3" w:rsidP="009F0FD3">
            <w:pPr>
              <w:spacing w:after="0" w:line="240" w:lineRule="auto"/>
              <w:ind w:right="170"/>
              <w:jc w:val="right"/>
              <w:rPr>
                <w:rFonts w:eastAsia="Times New Roman"/>
                <w:color w:val="000000" w:themeColor="text1"/>
                <w:sz w:val="18"/>
                <w:szCs w:val="18"/>
                <w:lang w:val="en-US"/>
              </w:rPr>
            </w:pPr>
            <w:r w:rsidRPr="00BD6E73">
              <w:rPr>
                <w:color w:val="000000"/>
                <w:sz w:val="18"/>
                <w:szCs w:val="18"/>
                <w:lang w:val="en-US"/>
              </w:rPr>
              <w:t> </w:t>
            </w:r>
          </w:p>
        </w:tc>
        <w:tc>
          <w:tcPr>
            <w:tcW w:w="689" w:type="dxa"/>
            <w:tcMar>
              <w:left w:w="28" w:type="dxa"/>
              <w:right w:w="28" w:type="dxa"/>
            </w:tcMar>
            <w:vAlign w:val="center"/>
          </w:tcPr>
          <w:p w14:paraId="65E0E35F" w14:textId="769C4906" w:rsidR="009F0FD3" w:rsidRPr="00BD6E73" w:rsidRDefault="009F0FD3" w:rsidP="009F0FD3">
            <w:pPr>
              <w:spacing w:after="0" w:line="240" w:lineRule="auto"/>
              <w:ind w:right="170"/>
              <w:jc w:val="right"/>
              <w:rPr>
                <w:rFonts w:eastAsia="Times New Roman"/>
                <w:color w:val="000000" w:themeColor="text1"/>
                <w:sz w:val="18"/>
                <w:szCs w:val="18"/>
                <w:lang w:val="en-US"/>
              </w:rPr>
            </w:pPr>
            <w:r w:rsidRPr="00BD6E73">
              <w:rPr>
                <w:color w:val="000000"/>
                <w:sz w:val="18"/>
                <w:szCs w:val="18"/>
                <w:lang w:val="en-US"/>
              </w:rPr>
              <w:t> </w:t>
            </w:r>
          </w:p>
        </w:tc>
        <w:tc>
          <w:tcPr>
            <w:tcW w:w="959" w:type="dxa"/>
            <w:tcMar>
              <w:left w:w="28" w:type="dxa"/>
              <w:right w:w="28" w:type="dxa"/>
            </w:tcMar>
            <w:vAlign w:val="center"/>
          </w:tcPr>
          <w:p w14:paraId="7F7F901C" w14:textId="34431A1B" w:rsidR="009F0FD3" w:rsidRPr="00BD6E73" w:rsidRDefault="009F0FD3" w:rsidP="009F0FD3">
            <w:pPr>
              <w:spacing w:after="0" w:line="240" w:lineRule="auto"/>
              <w:ind w:right="170"/>
              <w:jc w:val="right"/>
              <w:rPr>
                <w:rFonts w:eastAsia="Times New Roman"/>
                <w:color w:val="000000" w:themeColor="text1"/>
                <w:sz w:val="18"/>
                <w:szCs w:val="18"/>
                <w:lang w:val="en-US"/>
              </w:rPr>
            </w:pPr>
          </w:p>
        </w:tc>
        <w:tc>
          <w:tcPr>
            <w:tcW w:w="1290" w:type="dxa"/>
            <w:tcMar>
              <w:left w:w="28" w:type="dxa"/>
              <w:right w:w="28" w:type="dxa"/>
            </w:tcMar>
            <w:vAlign w:val="bottom"/>
          </w:tcPr>
          <w:p w14:paraId="5BC88692" w14:textId="52A01D15" w:rsidR="009F0FD3" w:rsidRPr="00BD6E73" w:rsidRDefault="009F0FD3" w:rsidP="009F0FD3">
            <w:pPr>
              <w:spacing w:after="0" w:line="240" w:lineRule="auto"/>
              <w:rPr>
                <w:rFonts w:eastAsia="Times New Roman"/>
                <w:color w:val="000000" w:themeColor="text1"/>
                <w:sz w:val="18"/>
                <w:szCs w:val="18"/>
                <w:lang w:val="en-US"/>
              </w:rPr>
            </w:pPr>
          </w:p>
        </w:tc>
        <w:tc>
          <w:tcPr>
            <w:tcW w:w="701" w:type="dxa"/>
            <w:tcMar>
              <w:left w:w="28" w:type="dxa"/>
              <w:right w:w="28" w:type="dxa"/>
            </w:tcMar>
            <w:vAlign w:val="bottom"/>
          </w:tcPr>
          <w:p w14:paraId="36DF6761" w14:textId="58895E96" w:rsidR="009F0FD3" w:rsidRPr="00BD6E73" w:rsidRDefault="009F0FD3" w:rsidP="009F0FD3">
            <w:pPr>
              <w:spacing w:after="0" w:line="240" w:lineRule="auto"/>
              <w:rPr>
                <w:rFonts w:eastAsia="Times New Roman"/>
                <w:color w:val="000000" w:themeColor="text1"/>
                <w:sz w:val="18"/>
                <w:szCs w:val="18"/>
                <w:lang w:val="en-US"/>
              </w:rPr>
            </w:pPr>
          </w:p>
        </w:tc>
        <w:tc>
          <w:tcPr>
            <w:tcW w:w="699" w:type="dxa"/>
            <w:tcMar>
              <w:left w:w="28" w:type="dxa"/>
              <w:right w:w="28" w:type="dxa"/>
            </w:tcMar>
            <w:vAlign w:val="center"/>
          </w:tcPr>
          <w:p w14:paraId="338DD3FF" w14:textId="4B0DD3B3" w:rsidR="009F0FD3" w:rsidRPr="00BD6E73" w:rsidRDefault="009F0FD3" w:rsidP="009F0FD3">
            <w:pPr>
              <w:spacing w:after="0" w:line="240" w:lineRule="auto"/>
              <w:rPr>
                <w:rFonts w:eastAsia="Times New Roman"/>
                <w:color w:val="000000" w:themeColor="text1"/>
                <w:sz w:val="18"/>
                <w:szCs w:val="18"/>
                <w:lang w:val="en-US"/>
              </w:rPr>
            </w:pPr>
            <w:r w:rsidRPr="00BD6E73">
              <w:rPr>
                <w:color w:val="000000"/>
                <w:sz w:val="18"/>
                <w:szCs w:val="18"/>
                <w:lang w:val="en-US"/>
              </w:rPr>
              <w:t>0.723</w:t>
            </w:r>
          </w:p>
        </w:tc>
      </w:tr>
      <w:tr w:rsidR="00A20D8F" w:rsidRPr="00BD6E73" w14:paraId="14CB9C59" w14:textId="77777777" w:rsidTr="00A20D8F">
        <w:tc>
          <w:tcPr>
            <w:tcW w:w="1202" w:type="dxa"/>
          </w:tcPr>
          <w:p w14:paraId="2DF6CBF1" w14:textId="77777777" w:rsidR="009F0FD3" w:rsidRPr="00BD6E73" w:rsidRDefault="009F0FD3" w:rsidP="009F0FD3">
            <w:pPr>
              <w:spacing w:after="0" w:line="240" w:lineRule="auto"/>
              <w:rPr>
                <w:rFonts w:eastAsia="Times New Roman"/>
                <w:color w:val="000000" w:themeColor="text1"/>
                <w:sz w:val="18"/>
                <w:szCs w:val="18"/>
                <w:lang w:val="en-US"/>
              </w:rPr>
            </w:pPr>
            <w:r w:rsidRPr="00BD6E73">
              <w:rPr>
                <w:rFonts w:eastAsia="Times New Roman"/>
                <w:color w:val="000000" w:themeColor="text1"/>
                <w:sz w:val="18"/>
                <w:szCs w:val="18"/>
                <w:lang w:val="en-US"/>
              </w:rPr>
              <w:t>k-Prototypes</w:t>
            </w:r>
          </w:p>
        </w:tc>
        <w:tc>
          <w:tcPr>
            <w:tcW w:w="872" w:type="dxa"/>
          </w:tcPr>
          <w:p w14:paraId="6FFAA202" w14:textId="77777777" w:rsidR="009F0FD3" w:rsidRPr="00BD6E73" w:rsidRDefault="009F0FD3" w:rsidP="005C0B42">
            <w:pPr>
              <w:spacing w:after="0" w:line="240" w:lineRule="auto"/>
              <w:jc w:val="center"/>
              <w:rPr>
                <w:rFonts w:eastAsia="Times New Roman"/>
                <w:color w:val="000000" w:themeColor="text1"/>
                <w:sz w:val="18"/>
                <w:szCs w:val="18"/>
                <w:lang w:val="en-US"/>
              </w:rPr>
            </w:pPr>
            <w:r w:rsidRPr="00BD6E73">
              <w:rPr>
                <w:rFonts w:eastAsia="Times New Roman"/>
                <w:color w:val="000000" w:themeColor="text1"/>
                <w:sz w:val="18"/>
                <w:szCs w:val="18"/>
                <w:lang w:val="en-US"/>
              </w:rPr>
              <w:t>3</w:t>
            </w:r>
          </w:p>
        </w:tc>
        <w:tc>
          <w:tcPr>
            <w:tcW w:w="868" w:type="dxa"/>
            <w:tcMar>
              <w:left w:w="28" w:type="dxa"/>
              <w:right w:w="28" w:type="dxa"/>
            </w:tcMar>
            <w:vAlign w:val="center"/>
          </w:tcPr>
          <w:p w14:paraId="7D260F2C" w14:textId="1E80C6A3" w:rsidR="009F0FD3" w:rsidRPr="00BD6E73" w:rsidRDefault="009F0FD3" w:rsidP="009F0FD3">
            <w:pPr>
              <w:spacing w:after="0" w:line="240" w:lineRule="auto"/>
              <w:ind w:right="170"/>
              <w:jc w:val="right"/>
              <w:rPr>
                <w:rFonts w:eastAsia="Times New Roman"/>
                <w:color w:val="000000" w:themeColor="text1"/>
                <w:sz w:val="18"/>
                <w:szCs w:val="18"/>
                <w:lang w:val="en-US"/>
              </w:rPr>
            </w:pPr>
            <w:r w:rsidRPr="00BD6E73">
              <w:rPr>
                <w:color w:val="000000"/>
                <w:sz w:val="18"/>
                <w:szCs w:val="18"/>
                <w:lang w:val="en-US"/>
              </w:rPr>
              <w:t>0.317</w:t>
            </w:r>
          </w:p>
        </w:tc>
        <w:tc>
          <w:tcPr>
            <w:tcW w:w="947" w:type="dxa"/>
            <w:tcMar>
              <w:left w:w="28" w:type="dxa"/>
              <w:right w:w="28" w:type="dxa"/>
            </w:tcMar>
            <w:vAlign w:val="center"/>
          </w:tcPr>
          <w:p w14:paraId="38211348" w14:textId="4D512EC2" w:rsidR="009F0FD3" w:rsidRPr="00BD6E73" w:rsidRDefault="009F0FD3" w:rsidP="009F0FD3">
            <w:pPr>
              <w:spacing w:after="0" w:line="240" w:lineRule="auto"/>
              <w:ind w:right="170"/>
              <w:jc w:val="right"/>
              <w:rPr>
                <w:rFonts w:eastAsia="Times New Roman"/>
                <w:color w:val="000000" w:themeColor="text1"/>
                <w:sz w:val="18"/>
                <w:szCs w:val="18"/>
                <w:lang w:val="en-US"/>
              </w:rPr>
            </w:pPr>
            <w:r w:rsidRPr="00BD6E73">
              <w:rPr>
                <w:color w:val="000000"/>
                <w:sz w:val="18"/>
                <w:szCs w:val="18"/>
                <w:lang w:val="en-US"/>
              </w:rPr>
              <w:t> </w:t>
            </w:r>
          </w:p>
        </w:tc>
        <w:tc>
          <w:tcPr>
            <w:tcW w:w="704" w:type="dxa"/>
            <w:tcMar>
              <w:left w:w="28" w:type="dxa"/>
              <w:right w:w="28" w:type="dxa"/>
            </w:tcMar>
            <w:vAlign w:val="center"/>
          </w:tcPr>
          <w:p w14:paraId="67ED7437" w14:textId="3E7BB69F" w:rsidR="009F0FD3" w:rsidRPr="00BD6E73" w:rsidRDefault="009F0FD3" w:rsidP="009F0FD3">
            <w:pPr>
              <w:spacing w:after="0" w:line="240" w:lineRule="auto"/>
              <w:ind w:right="170"/>
              <w:jc w:val="right"/>
              <w:rPr>
                <w:rFonts w:eastAsia="Times New Roman"/>
                <w:color w:val="000000" w:themeColor="text1"/>
                <w:sz w:val="18"/>
                <w:szCs w:val="18"/>
                <w:lang w:val="en-US"/>
              </w:rPr>
            </w:pPr>
            <w:r w:rsidRPr="00BD6E73">
              <w:rPr>
                <w:color w:val="000000"/>
                <w:sz w:val="18"/>
                <w:szCs w:val="18"/>
                <w:lang w:val="en-US"/>
              </w:rPr>
              <w:t> </w:t>
            </w:r>
          </w:p>
        </w:tc>
        <w:tc>
          <w:tcPr>
            <w:tcW w:w="689" w:type="dxa"/>
            <w:tcMar>
              <w:left w:w="28" w:type="dxa"/>
              <w:right w:w="28" w:type="dxa"/>
            </w:tcMar>
            <w:vAlign w:val="center"/>
          </w:tcPr>
          <w:p w14:paraId="1B9051A0" w14:textId="2B19CC0D" w:rsidR="009F0FD3" w:rsidRPr="00BD6E73" w:rsidRDefault="009F0FD3" w:rsidP="009F0FD3">
            <w:pPr>
              <w:spacing w:after="0" w:line="240" w:lineRule="auto"/>
              <w:ind w:right="170"/>
              <w:jc w:val="right"/>
              <w:rPr>
                <w:rFonts w:eastAsia="Times New Roman"/>
                <w:color w:val="000000" w:themeColor="text1"/>
                <w:sz w:val="18"/>
                <w:szCs w:val="18"/>
                <w:lang w:val="en-US"/>
              </w:rPr>
            </w:pPr>
            <w:r w:rsidRPr="00BD6E73">
              <w:rPr>
                <w:color w:val="000000"/>
                <w:sz w:val="18"/>
                <w:szCs w:val="18"/>
                <w:lang w:val="en-US"/>
              </w:rPr>
              <w:t> </w:t>
            </w:r>
          </w:p>
        </w:tc>
        <w:tc>
          <w:tcPr>
            <w:tcW w:w="959" w:type="dxa"/>
            <w:tcMar>
              <w:left w:w="28" w:type="dxa"/>
              <w:right w:w="28" w:type="dxa"/>
            </w:tcMar>
            <w:vAlign w:val="center"/>
          </w:tcPr>
          <w:p w14:paraId="0A983355" w14:textId="0D4D5195" w:rsidR="009F0FD3" w:rsidRPr="00BD6E73" w:rsidRDefault="009F0FD3" w:rsidP="009F0FD3">
            <w:pPr>
              <w:spacing w:after="0" w:line="240" w:lineRule="auto"/>
              <w:ind w:right="170"/>
              <w:jc w:val="right"/>
              <w:rPr>
                <w:rFonts w:eastAsia="Times New Roman"/>
                <w:color w:val="000000" w:themeColor="text1"/>
                <w:sz w:val="18"/>
                <w:szCs w:val="18"/>
                <w:lang w:val="en-US"/>
              </w:rPr>
            </w:pPr>
          </w:p>
        </w:tc>
        <w:tc>
          <w:tcPr>
            <w:tcW w:w="1290" w:type="dxa"/>
            <w:tcMar>
              <w:left w:w="28" w:type="dxa"/>
              <w:right w:w="28" w:type="dxa"/>
            </w:tcMar>
            <w:vAlign w:val="bottom"/>
          </w:tcPr>
          <w:p w14:paraId="0BF5ECF1" w14:textId="63889355" w:rsidR="009F0FD3" w:rsidRPr="00BD6E73" w:rsidRDefault="009F0FD3" w:rsidP="009F0FD3">
            <w:pPr>
              <w:spacing w:after="0" w:line="240" w:lineRule="auto"/>
              <w:rPr>
                <w:rFonts w:eastAsia="Times New Roman"/>
                <w:color w:val="000000" w:themeColor="text1"/>
                <w:sz w:val="18"/>
                <w:szCs w:val="18"/>
                <w:lang w:val="en-US"/>
              </w:rPr>
            </w:pPr>
          </w:p>
        </w:tc>
        <w:tc>
          <w:tcPr>
            <w:tcW w:w="701" w:type="dxa"/>
            <w:tcMar>
              <w:left w:w="28" w:type="dxa"/>
              <w:right w:w="28" w:type="dxa"/>
            </w:tcMar>
            <w:vAlign w:val="bottom"/>
          </w:tcPr>
          <w:p w14:paraId="748FA1B4" w14:textId="28FE7BAF" w:rsidR="009F0FD3" w:rsidRPr="00BD6E73" w:rsidRDefault="009F0FD3" w:rsidP="009F0FD3">
            <w:pPr>
              <w:spacing w:after="0" w:line="240" w:lineRule="auto"/>
              <w:rPr>
                <w:rFonts w:eastAsia="Times New Roman"/>
                <w:color w:val="000000" w:themeColor="text1"/>
                <w:sz w:val="18"/>
                <w:szCs w:val="18"/>
                <w:lang w:val="en-US"/>
              </w:rPr>
            </w:pPr>
          </w:p>
        </w:tc>
        <w:tc>
          <w:tcPr>
            <w:tcW w:w="699" w:type="dxa"/>
            <w:tcMar>
              <w:left w:w="28" w:type="dxa"/>
              <w:right w:w="28" w:type="dxa"/>
            </w:tcMar>
            <w:vAlign w:val="center"/>
          </w:tcPr>
          <w:p w14:paraId="453B7385" w14:textId="6C7F4FAB" w:rsidR="009F0FD3" w:rsidRPr="00BD6E73" w:rsidRDefault="009F0FD3" w:rsidP="009F0FD3">
            <w:pPr>
              <w:spacing w:after="0" w:line="240" w:lineRule="auto"/>
              <w:rPr>
                <w:rFonts w:eastAsia="Times New Roman"/>
                <w:color w:val="000000" w:themeColor="text1"/>
                <w:sz w:val="18"/>
                <w:szCs w:val="18"/>
                <w:lang w:val="en-US"/>
              </w:rPr>
            </w:pPr>
            <w:r w:rsidRPr="00BD6E73">
              <w:rPr>
                <w:color w:val="000000"/>
                <w:sz w:val="18"/>
                <w:szCs w:val="18"/>
                <w:lang w:val="en-US"/>
              </w:rPr>
              <w:t>0.549</w:t>
            </w:r>
          </w:p>
        </w:tc>
      </w:tr>
      <w:tr w:rsidR="00A20D8F" w:rsidRPr="00BD6E73" w14:paraId="23FE4DDD" w14:textId="77777777" w:rsidTr="00A20D8F">
        <w:tc>
          <w:tcPr>
            <w:tcW w:w="1202" w:type="dxa"/>
          </w:tcPr>
          <w:p w14:paraId="6239AC71" w14:textId="68584531" w:rsidR="009F0FD3" w:rsidRPr="00BD6E73" w:rsidRDefault="009F0FD3" w:rsidP="009F0FD3">
            <w:pPr>
              <w:spacing w:after="0" w:line="240" w:lineRule="auto"/>
              <w:rPr>
                <w:rFonts w:eastAsia="Times New Roman"/>
                <w:color w:val="000000" w:themeColor="text1"/>
                <w:sz w:val="18"/>
                <w:szCs w:val="18"/>
                <w:lang w:val="en-US"/>
              </w:rPr>
            </w:pPr>
            <w:r w:rsidRPr="00BD6E73">
              <w:rPr>
                <w:rFonts w:eastAsia="Times New Roman"/>
                <w:color w:val="000000" w:themeColor="text1"/>
                <w:sz w:val="18"/>
                <w:szCs w:val="18"/>
                <w:lang w:val="en-US"/>
              </w:rPr>
              <w:t>k-Prototypes</w:t>
            </w:r>
          </w:p>
        </w:tc>
        <w:tc>
          <w:tcPr>
            <w:tcW w:w="872" w:type="dxa"/>
          </w:tcPr>
          <w:p w14:paraId="59994809" w14:textId="77777777" w:rsidR="009F0FD3" w:rsidRPr="00BD6E73" w:rsidRDefault="009F0FD3" w:rsidP="005C0B42">
            <w:pPr>
              <w:spacing w:after="0" w:line="240" w:lineRule="auto"/>
              <w:jc w:val="center"/>
              <w:rPr>
                <w:rFonts w:eastAsia="Times New Roman"/>
                <w:color w:val="000000" w:themeColor="text1"/>
                <w:sz w:val="18"/>
                <w:szCs w:val="18"/>
                <w:lang w:val="en-US"/>
              </w:rPr>
            </w:pPr>
            <w:r w:rsidRPr="00BD6E73">
              <w:rPr>
                <w:rFonts w:eastAsia="Times New Roman"/>
                <w:color w:val="000000" w:themeColor="text1"/>
                <w:sz w:val="18"/>
                <w:szCs w:val="18"/>
                <w:lang w:val="en-US"/>
              </w:rPr>
              <w:t>4</w:t>
            </w:r>
          </w:p>
        </w:tc>
        <w:tc>
          <w:tcPr>
            <w:tcW w:w="868" w:type="dxa"/>
            <w:tcMar>
              <w:left w:w="28" w:type="dxa"/>
              <w:right w:w="28" w:type="dxa"/>
            </w:tcMar>
            <w:vAlign w:val="center"/>
          </w:tcPr>
          <w:p w14:paraId="686D6B11" w14:textId="095389A4" w:rsidR="009F0FD3" w:rsidRPr="00BD6E73" w:rsidRDefault="009F0FD3" w:rsidP="009F0FD3">
            <w:pPr>
              <w:spacing w:after="0" w:line="240" w:lineRule="auto"/>
              <w:ind w:right="170"/>
              <w:jc w:val="right"/>
              <w:rPr>
                <w:rFonts w:eastAsia="Times New Roman"/>
                <w:color w:val="000000" w:themeColor="text1"/>
                <w:sz w:val="18"/>
                <w:szCs w:val="18"/>
                <w:lang w:val="en-US"/>
              </w:rPr>
            </w:pPr>
            <w:r w:rsidRPr="00BD6E73">
              <w:rPr>
                <w:color w:val="000000"/>
                <w:sz w:val="18"/>
                <w:szCs w:val="18"/>
                <w:lang w:val="en-US"/>
              </w:rPr>
              <w:t>0.272</w:t>
            </w:r>
          </w:p>
        </w:tc>
        <w:tc>
          <w:tcPr>
            <w:tcW w:w="947" w:type="dxa"/>
            <w:tcMar>
              <w:left w:w="28" w:type="dxa"/>
              <w:right w:w="28" w:type="dxa"/>
            </w:tcMar>
            <w:vAlign w:val="center"/>
          </w:tcPr>
          <w:p w14:paraId="48B1574C" w14:textId="64D41C16" w:rsidR="009F0FD3" w:rsidRPr="00BD6E73" w:rsidRDefault="009F0FD3" w:rsidP="009F0FD3">
            <w:pPr>
              <w:spacing w:after="0" w:line="240" w:lineRule="auto"/>
              <w:ind w:right="170"/>
              <w:jc w:val="right"/>
              <w:rPr>
                <w:rFonts w:eastAsia="Times New Roman"/>
                <w:color w:val="000000" w:themeColor="text1"/>
                <w:sz w:val="18"/>
                <w:szCs w:val="18"/>
                <w:lang w:val="en-US"/>
              </w:rPr>
            </w:pPr>
            <w:r w:rsidRPr="00BD6E73">
              <w:rPr>
                <w:color w:val="000000"/>
                <w:sz w:val="18"/>
                <w:szCs w:val="18"/>
                <w:lang w:val="en-US"/>
              </w:rPr>
              <w:t> </w:t>
            </w:r>
          </w:p>
        </w:tc>
        <w:tc>
          <w:tcPr>
            <w:tcW w:w="704" w:type="dxa"/>
            <w:tcMar>
              <w:left w:w="28" w:type="dxa"/>
              <w:right w:w="28" w:type="dxa"/>
            </w:tcMar>
            <w:vAlign w:val="center"/>
          </w:tcPr>
          <w:p w14:paraId="566EDC92" w14:textId="38466B15" w:rsidR="009F0FD3" w:rsidRPr="00BD6E73" w:rsidRDefault="009F0FD3" w:rsidP="009F0FD3">
            <w:pPr>
              <w:spacing w:after="0" w:line="240" w:lineRule="auto"/>
              <w:ind w:right="170"/>
              <w:jc w:val="right"/>
              <w:rPr>
                <w:rFonts w:eastAsia="Times New Roman"/>
                <w:color w:val="000000" w:themeColor="text1"/>
                <w:sz w:val="18"/>
                <w:szCs w:val="18"/>
                <w:lang w:val="en-US"/>
              </w:rPr>
            </w:pPr>
            <w:r w:rsidRPr="00BD6E73">
              <w:rPr>
                <w:color w:val="000000"/>
                <w:sz w:val="18"/>
                <w:szCs w:val="18"/>
                <w:lang w:val="en-US"/>
              </w:rPr>
              <w:t> </w:t>
            </w:r>
          </w:p>
        </w:tc>
        <w:tc>
          <w:tcPr>
            <w:tcW w:w="689" w:type="dxa"/>
            <w:tcMar>
              <w:left w:w="28" w:type="dxa"/>
              <w:right w:w="28" w:type="dxa"/>
            </w:tcMar>
            <w:vAlign w:val="center"/>
          </w:tcPr>
          <w:p w14:paraId="76109E55" w14:textId="0086DE79" w:rsidR="009F0FD3" w:rsidRPr="00BD6E73" w:rsidRDefault="009F0FD3" w:rsidP="009F0FD3">
            <w:pPr>
              <w:spacing w:after="0" w:line="240" w:lineRule="auto"/>
              <w:ind w:right="170"/>
              <w:jc w:val="right"/>
              <w:rPr>
                <w:rFonts w:eastAsia="Times New Roman"/>
                <w:color w:val="000000" w:themeColor="text1"/>
                <w:sz w:val="18"/>
                <w:szCs w:val="18"/>
                <w:lang w:val="en-US"/>
              </w:rPr>
            </w:pPr>
            <w:r w:rsidRPr="00BD6E73">
              <w:rPr>
                <w:color w:val="000000"/>
                <w:sz w:val="18"/>
                <w:szCs w:val="18"/>
                <w:lang w:val="en-US"/>
              </w:rPr>
              <w:t> </w:t>
            </w:r>
          </w:p>
        </w:tc>
        <w:tc>
          <w:tcPr>
            <w:tcW w:w="959" w:type="dxa"/>
            <w:tcMar>
              <w:left w:w="28" w:type="dxa"/>
              <w:right w:w="28" w:type="dxa"/>
            </w:tcMar>
            <w:vAlign w:val="center"/>
          </w:tcPr>
          <w:p w14:paraId="76972626" w14:textId="6A3F7773" w:rsidR="009F0FD3" w:rsidRPr="00BD6E73" w:rsidRDefault="009F0FD3" w:rsidP="009F0FD3">
            <w:pPr>
              <w:spacing w:after="0" w:line="240" w:lineRule="auto"/>
              <w:ind w:right="170"/>
              <w:jc w:val="right"/>
              <w:rPr>
                <w:rFonts w:eastAsia="Times New Roman"/>
                <w:color w:val="000000" w:themeColor="text1"/>
                <w:sz w:val="18"/>
                <w:szCs w:val="18"/>
                <w:lang w:val="en-US"/>
              </w:rPr>
            </w:pPr>
          </w:p>
        </w:tc>
        <w:tc>
          <w:tcPr>
            <w:tcW w:w="1290" w:type="dxa"/>
            <w:tcMar>
              <w:left w:w="28" w:type="dxa"/>
              <w:right w:w="28" w:type="dxa"/>
            </w:tcMar>
            <w:vAlign w:val="bottom"/>
          </w:tcPr>
          <w:p w14:paraId="1F9F8900" w14:textId="09890284" w:rsidR="009F0FD3" w:rsidRPr="00BD6E73" w:rsidRDefault="009F0FD3" w:rsidP="009F0FD3">
            <w:pPr>
              <w:spacing w:after="0" w:line="240" w:lineRule="auto"/>
              <w:rPr>
                <w:rFonts w:eastAsia="Times New Roman"/>
                <w:color w:val="000000" w:themeColor="text1"/>
                <w:sz w:val="18"/>
                <w:szCs w:val="18"/>
                <w:lang w:val="en-US"/>
              </w:rPr>
            </w:pPr>
          </w:p>
        </w:tc>
        <w:tc>
          <w:tcPr>
            <w:tcW w:w="701" w:type="dxa"/>
            <w:tcMar>
              <w:left w:w="28" w:type="dxa"/>
              <w:right w:w="28" w:type="dxa"/>
            </w:tcMar>
            <w:vAlign w:val="bottom"/>
          </w:tcPr>
          <w:p w14:paraId="46578EF4" w14:textId="45DB9E39" w:rsidR="009F0FD3" w:rsidRPr="00BD6E73" w:rsidRDefault="009F0FD3" w:rsidP="009F0FD3">
            <w:pPr>
              <w:spacing w:after="0" w:line="240" w:lineRule="auto"/>
              <w:rPr>
                <w:rFonts w:eastAsia="Times New Roman"/>
                <w:color w:val="000000" w:themeColor="text1"/>
                <w:sz w:val="18"/>
                <w:szCs w:val="18"/>
                <w:lang w:val="en-US"/>
              </w:rPr>
            </w:pPr>
          </w:p>
        </w:tc>
        <w:tc>
          <w:tcPr>
            <w:tcW w:w="699" w:type="dxa"/>
            <w:tcMar>
              <w:left w:w="28" w:type="dxa"/>
              <w:right w:w="28" w:type="dxa"/>
            </w:tcMar>
            <w:vAlign w:val="center"/>
          </w:tcPr>
          <w:p w14:paraId="28140B32" w14:textId="6B20448F" w:rsidR="009F0FD3" w:rsidRPr="00BD6E73" w:rsidRDefault="009F0FD3" w:rsidP="009F0FD3">
            <w:pPr>
              <w:spacing w:after="0" w:line="240" w:lineRule="auto"/>
              <w:rPr>
                <w:rFonts w:eastAsia="Times New Roman"/>
                <w:color w:val="000000" w:themeColor="text1"/>
                <w:sz w:val="18"/>
                <w:szCs w:val="18"/>
                <w:lang w:val="en-US"/>
              </w:rPr>
            </w:pPr>
            <w:r w:rsidRPr="00BD6E73">
              <w:rPr>
                <w:color w:val="000000"/>
                <w:sz w:val="18"/>
                <w:szCs w:val="18"/>
                <w:lang w:val="en-US"/>
              </w:rPr>
              <w:t>0.529</w:t>
            </w:r>
          </w:p>
        </w:tc>
      </w:tr>
    </w:tbl>
    <w:p w14:paraId="5BEF494B" w14:textId="77777777" w:rsidR="00CD6EFB" w:rsidRPr="00BD6E73" w:rsidRDefault="00CD6EFB" w:rsidP="008447DB">
      <w:pPr>
        <w:spacing w:after="0" w:line="240" w:lineRule="auto"/>
        <w:rPr>
          <w:sz w:val="20"/>
          <w:szCs w:val="20"/>
          <w:lang w:val="en-US"/>
        </w:rPr>
      </w:pPr>
    </w:p>
    <w:p w14:paraId="6C3A35E7" w14:textId="77777777" w:rsidR="008447DB" w:rsidRPr="00BD6E73" w:rsidRDefault="008447DB" w:rsidP="000C3920">
      <w:pPr>
        <w:spacing w:after="0" w:line="240" w:lineRule="auto"/>
        <w:rPr>
          <w:sz w:val="20"/>
          <w:szCs w:val="20"/>
          <w:lang w:val="en-US"/>
        </w:rPr>
      </w:pPr>
    </w:p>
    <w:p w14:paraId="1E8A0E08" w14:textId="77777777" w:rsidR="008447DB" w:rsidRPr="00BD6E73" w:rsidRDefault="008447DB" w:rsidP="000C3920">
      <w:pPr>
        <w:spacing w:after="0" w:line="240" w:lineRule="auto"/>
        <w:rPr>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845BC" w:rsidRPr="00BD6E73" w14:paraId="2E8E3BE5" w14:textId="77777777" w:rsidTr="00624370">
        <w:tc>
          <w:tcPr>
            <w:tcW w:w="4675" w:type="dxa"/>
          </w:tcPr>
          <w:p w14:paraId="17898332" w14:textId="77777777" w:rsidR="006845BC" w:rsidRPr="00BD6E73" w:rsidRDefault="006845BC" w:rsidP="00CA2F2F">
            <w:pPr>
              <w:spacing w:after="0" w:line="240" w:lineRule="auto"/>
              <w:rPr>
                <w:sz w:val="20"/>
                <w:szCs w:val="20"/>
                <w:lang w:val="en-US"/>
              </w:rPr>
            </w:pPr>
            <w:r w:rsidRPr="00BD6E73">
              <w:rPr>
                <w:noProof/>
                <w:lang w:val="en-US"/>
              </w:rPr>
              <w:drawing>
                <wp:inline distT="0" distB="0" distL="0" distR="0" wp14:anchorId="1713467D" wp14:editId="5983F563">
                  <wp:extent cx="2520000" cy="15050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34"/>
                          <a:stretch>
                            <a:fillRect/>
                          </a:stretch>
                        </pic:blipFill>
                        <pic:spPr>
                          <a:xfrm>
                            <a:off x="0" y="0"/>
                            <a:ext cx="2520000" cy="1505000"/>
                          </a:xfrm>
                          <a:prstGeom prst="rect">
                            <a:avLst/>
                          </a:prstGeom>
                        </pic:spPr>
                      </pic:pic>
                    </a:graphicData>
                  </a:graphic>
                </wp:inline>
              </w:drawing>
            </w:r>
          </w:p>
        </w:tc>
        <w:tc>
          <w:tcPr>
            <w:tcW w:w="4675" w:type="dxa"/>
          </w:tcPr>
          <w:p w14:paraId="117AC96E" w14:textId="77777777" w:rsidR="006845BC" w:rsidRPr="00BD6E73" w:rsidRDefault="006845BC" w:rsidP="00CA2F2F">
            <w:pPr>
              <w:spacing w:after="0" w:line="240" w:lineRule="auto"/>
              <w:rPr>
                <w:sz w:val="20"/>
                <w:szCs w:val="20"/>
                <w:lang w:val="en-US"/>
              </w:rPr>
            </w:pPr>
            <w:r w:rsidRPr="00BD6E73">
              <w:rPr>
                <w:noProof/>
                <w:lang w:val="en-US"/>
              </w:rPr>
              <w:drawing>
                <wp:inline distT="0" distB="0" distL="0" distR="0" wp14:anchorId="3669B7D9" wp14:editId="10BED45B">
                  <wp:extent cx="2520000" cy="1459726"/>
                  <wp:effectExtent l="0" t="0" r="0" b="7620"/>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pic:nvPicPr>
                        <pic:blipFill>
                          <a:blip r:embed="rId35"/>
                          <a:stretch>
                            <a:fillRect/>
                          </a:stretch>
                        </pic:blipFill>
                        <pic:spPr>
                          <a:xfrm>
                            <a:off x="0" y="0"/>
                            <a:ext cx="2520000" cy="1459726"/>
                          </a:xfrm>
                          <a:prstGeom prst="rect">
                            <a:avLst/>
                          </a:prstGeom>
                        </pic:spPr>
                      </pic:pic>
                    </a:graphicData>
                  </a:graphic>
                </wp:inline>
              </w:drawing>
            </w:r>
          </w:p>
        </w:tc>
      </w:tr>
      <w:tr w:rsidR="006845BC" w:rsidRPr="00BD6E73" w14:paraId="5864EDF6" w14:textId="77777777" w:rsidTr="00624370">
        <w:tc>
          <w:tcPr>
            <w:tcW w:w="4675" w:type="dxa"/>
          </w:tcPr>
          <w:p w14:paraId="219C817E" w14:textId="4E56B4B6" w:rsidR="006845BC" w:rsidRPr="00BD6E73" w:rsidRDefault="006845BC" w:rsidP="00072B4C">
            <w:pPr>
              <w:spacing w:after="0" w:line="240" w:lineRule="auto"/>
              <w:jc w:val="center"/>
              <w:rPr>
                <w:sz w:val="20"/>
                <w:szCs w:val="20"/>
                <w:lang w:val="en-US"/>
              </w:rPr>
            </w:pPr>
            <w:r w:rsidRPr="00BD6E73">
              <w:rPr>
                <w:sz w:val="20"/>
                <w:szCs w:val="20"/>
                <w:lang w:val="en-US"/>
              </w:rPr>
              <w:t>(a)</w:t>
            </w:r>
          </w:p>
        </w:tc>
        <w:tc>
          <w:tcPr>
            <w:tcW w:w="4675" w:type="dxa"/>
          </w:tcPr>
          <w:p w14:paraId="0C2090F0" w14:textId="77777777" w:rsidR="006845BC" w:rsidRPr="00BD6E73" w:rsidRDefault="006845BC" w:rsidP="00072B4C">
            <w:pPr>
              <w:spacing w:after="0" w:line="240" w:lineRule="auto"/>
              <w:jc w:val="center"/>
              <w:rPr>
                <w:sz w:val="20"/>
                <w:szCs w:val="20"/>
                <w:lang w:val="en-US"/>
              </w:rPr>
            </w:pPr>
            <w:r w:rsidRPr="00BD6E73">
              <w:rPr>
                <w:sz w:val="20"/>
                <w:szCs w:val="20"/>
                <w:lang w:val="en-US"/>
              </w:rPr>
              <w:t>(b)</w:t>
            </w:r>
          </w:p>
        </w:tc>
      </w:tr>
      <w:tr w:rsidR="006845BC" w:rsidRPr="00BD6E73" w14:paraId="1D63C1EC" w14:textId="77777777" w:rsidTr="00624370">
        <w:tc>
          <w:tcPr>
            <w:tcW w:w="9350" w:type="dxa"/>
            <w:gridSpan w:val="2"/>
          </w:tcPr>
          <w:p w14:paraId="3309E35A" w14:textId="77777777" w:rsidR="006845BC" w:rsidRPr="00BD6E73" w:rsidRDefault="006845BC" w:rsidP="00CA2F2F">
            <w:pPr>
              <w:spacing w:after="0" w:line="240" w:lineRule="auto"/>
              <w:jc w:val="center"/>
              <w:rPr>
                <w:sz w:val="20"/>
                <w:szCs w:val="20"/>
                <w:lang w:val="en-US"/>
              </w:rPr>
            </w:pPr>
            <w:r w:rsidRPr="00BD6E73">
              <w:rPr>
                <w:sz w:val="20"/>
                <w:szCs w:val="20"/>
                <w:lang w:val="en-US"/>
              </w:rPr>
              <w:t xml:space="preserve">Figure 13. Scree plots for K-prototypes (a) and K-medoids (b) clustering </w:t>
            </w:r>
          </w:p>
        </w:tc>
      </w:tr>
    </w:tbl>
    <w:p w14:paraId="3EF3F99E" w14:textId="77777777" w:rsidR="000C3920" w:rsidRPr="00BD6E73" w:rsidRDefault="000C3920" w:rsidP="000C3920">
      <w:pPr>
        <w:shd w:val="clear" w:color="auto" w:fill="FFFFFF"/>
        <w:spacing w:after="0" w:line="240" w:lineRule="auto"/>
        <w:rPr>
          <w:rFonts w:eastAsia="Times New Roman"/>
          <w:color w:val="000000" w:themeColor="text1"/>
          <w:sz w:val="20"/>
          <w:szCs w:val="20"/>
          <w:lang w:val="en-US"/>
        </w:rPr>
      </w:pPr>
    </w:p>
    <w:p w14:paraId="3852501D" w14:textId="120FA4CF" w:rsidR="000C3920" w:rsidRPr="00BD6E73" w:rsidRDefault="006F73B2" w:rsidP="000C3920">
      <w:pPr>
        <w:spacing w:after="0" w:line="240" w:lineRule="auto"/>
        <w:ind w:firstLine="340"/>
        <w:rPr>
          <w:b/>
          <w:bCs/>
          <w:sz w:val="20"/>
          <w:szCs w:val="20"/>
          <w:lang w:val="en-US"/>
        </w:rPr>
      </w:pPr>
      <w:r w:rsidRPr="00BD6E73">
        <w:rPr>
          <w:b/>
          <w:bCs/>
          <w:sz w:val="20"/>
          <w:szCs w:val="20"/>
          <w:lang w:val="en-US"/>
        </w:rPr>
        <w:t>3.3</w:t>
      </w:r>
      <w:r w:rsidR="000C3920" w:rsidRPr="00BD6E73">
        <w:rPr>
          <w:b/>
          <w:bCs/>
          <w:sz w:val="20"/>
          <w:szCs w:val="20"/>
          <w:lang w:val="en-US"/>
        </w:rPr>
        <w:t xml:space="preserve">.3 </w:t>
      </w:r>
      <w:r w:rsidR="0059555A" w:rsidRPr="00BD6E73">
        <w:rPr>
          <w:b/>
          <w:bCs/>
          <w:sz w:val="20"/>
          <w:szCs w:val="20"/>
          <w:lang w:val="en-US"/>
        </w:rPr>
        <w:t>Variable importance analysis</w:t>
      </w:r>
      <w:r w:rsidR="001158D9" w:rsidRPr="00BD6E73">
        <w:rPr>
          <w:b/>
          <w:bCs/>
          <w:sz w:val="20"/>
          <w:szCs w:val="20"/>
          <w:lang w:val="en-US"/>
        </w:rPr>
        <w:t xml:space="preserve"> for clustering</w:t>
      </w:r>
    </w:p>
    <w:p w14:paraId="69D719BC" w14:textId="37CB1D98" w:rsidR="00687A9C" w:rsidRPr="00BD6E73" w:rsidRDefault="00687A9C" w:rsidP="000C3920">
      <w:pPr>
        <w:spacing w:after="0" w:line="240" w:lineRule="auto"/>
        <w:ind w:firstLine="340"/>
        <w:rPr>
          <w:b/>
          <w:bCs/>
          <w:sz w:val="20"/>
          <w:szCs w:val="20"/>
          <w:lang w:val="en-US"/>
        </w:rPr>
      </w:pPr>
    </w:p>
    <w:p w14:paraId="70F6BEA1" w14:textId="6C57A940" w:rsidR="00230AF0" w:rsidRPr="00BD6E73" w:rsidRDefault="00DC668B" w:rsidP="006F68DB">
      <w:pPr>
        <w:spacing w:after="0" w:line="240" w:lineRule="auto"/>
        <w:rPr>
          <w:sz w:val="20"/>
          <w:szCs w:val="20"/>
          <w:lang w:val="en-US"/>
        </w:rPr>
      </w:pPr>
      <w:r w:rsidRPr="00BD6E73">
        <w:rPr>
          <w:sz w:val="20"/>
          <w:szCs w:val="20"/>
          <w:lang w:val="en-US"/>
        </w:rPr>
        <w:t xml:space="preserve">Two-step clustering also calculates variable importance for input variables </w:t>
      </w:r>
      <w:r w:rsidR="00C512A1" w:rsidRPr="00BD6E73">
        <w:rPr>
          <w:sz w:val="20"/>
          <w:szCs w:val="20"/>
          <w:lang w:val="en-US"/>
        </w:rPr>
        <w:t>(</w:t>
      </w:r>
      <w:r w:rsidR="00840B61" w:rsidRPr="00BD6E73">
        <w:rPr>
          <w:sz w:val="20"/>
          <w:szCs w:val="20"/>
          <w:lang w:val="en-US"/>
        </w:rPr>
        <w:t>Fig. 2, step C5a</w:t>
      </w:r>
      <w:r w:rsidR="00C512A1" w:rsidRPr="00BD6E73">
        <w:rPr>
          <w:sz w:val="20"/>
          <w:szCs w:val="20"/>
          <w:lang w:val="en-US"/>
        </w:rPr>
        <w:t xml:space="preserve">) </w:t>
      </w:r>
      <w:r w:rsidRPr="00BD6E73">
        <w:rPr>
          <w:sz w:val="20"/>
          <w:szCs w:val="20"/>
          <w:lang w:val="en-US"/>
        </w:rPr>
        <w:t xml:space="preserve">based on the algorithm described in </w:t>
      </w:r>
      <w:r w:rsidR="00B65B0D" w:rsidRPr="00BD6E73">
        <w:rPr>
          <w:sz w:val="20"/>
          <w:szCs w:val="20"/>
          <w:lang w:val="en-US"/>
        </w:rPr>
        <w:fldChar w:fldCharType="begin"/>
      </w:r>
      <w:r w:rsidR="00B65B0D" w:rsidRPr="00BD6E73">
        <w:rPr>
          <w:sz w:val="20"/>
          <w:szCs w:val="20"/>
          <w:lang w:val="en-US"/>
        </w:rPr>
        <w:instrText xml:space="preserve"> ADDIN ZOTERO_ITEM CSL_CITATION {"citationID":"MtwgDXJW","properties":{"formattedCitation":"[22]","plainCitation":"[22]","noteIndex":0},"citationItems":[{"id":35,"uris":["http://zotero.org/users/local/expQuP2B/items/4L2L3U9T"],"uri":["http://zotero.org/users/local/expQuP2B/items/4L2L3U9T"],"itemData":{"id":35,"type":"article-journal","page":"165,166","title":"IBM SPSS Statistics Algorithms","author":[{"family":"IBM Corp","given":""}]}}],"schema":"https://github.com/citation-style-language/schema/raw/master/csl-citation.json"} </w:instrText>
      </w:r>
      <w:r w:rsidR="00B65B0D" w:rsidRPr="00BD6E73">
        <w:rPr>
          <w:sz w:val="20"/>
          <w:szCs w:val="20"/>
          <w:lang w:val="en-US"/>
        </w:rPr>
        <w:fldChar w:fldCharType="separate"/>
      </w:r>
      <w:r w:rsidR="00B65B0D" w:rsidRPr="00BD6E73">
        <w:rPr>
          <w:sz w:val="20"/>
          <w:lang w:val="en-US"/>
        </w:rPr>
        <w:t>[22]</w:t>
      </w:r>
      <w:r w:rsidR="00B65B0D" w:rsidRPr="00BD6E73">
        <w:rPr>
          <w:sz w:val="20"/>
          <w:szCs w:val="20"/>
          <w:lang w:val="en-US"/>
        </w:rPr>
        <w:fldChar w:fldCharType="end"/>
      </w:r>
      <w:r w:rsidRPr="00BD6E73">
        <w:rPr>
          <w:sz w:val="20"/>
          <w:szCs w:val="20"/>
          <w:lang w:val="en-US"/>
        </w:rPr>
        <w:t>.</w:t>
      </w:r>
      <w:r w:rsidR="00C22D17" w:rsidRPr="00BD6E73">
        <w:rPr>
          <w:sz w:val="20"/>
          <w:szCs w:val="20"/>
          <w:lang w:val="en-US"/>
        </w:rPr>
        <w:t xml:space="preserve"> </w:t>
      </w:r>
      <w:r w:rsidR="00230AF0" w:rsidRPr="00BD6E73">
        <w:rPr>
          <w:sz w:val="20"/>
          <w:szCs w:val="20"/>
          <w:lang w:val="en-US"/>
        </w:rPr>
        <w:t>The importance</w:t>
      </w:r>
      <w:r w:rsidR="00490BBF" w:rsidRPr="00BD6E73">
        <w:rPr>
          <w:sz w:val="20"/>
          <w:szCs w:val="20"/>
          <w:lang w:val="en-US"/>
        </w:rPr>
        <w:t xml:space="preserve"> </w:t>
      </w:r>
      <w:r w:rsidR="00472A5A" w:rsidRPr="00BD6E73">
        <w:rPr>
          <w:position w:val="-6"/>
          <w:sz w:val="20"/>
          <w:szCs w:val="20"/>
          <w:lang w:val="en-US"/>
        </w:rPr>
        <w:object w:dxaOrig="240" w:dyaOrig="279" w14:anchorId="2FB53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5pt;height:14.15pt" o:ole="">
            <v:imagedata r:id="rId36" o:title=""/>
          </v:shape>
          <o:OLEObject Type="Embed" ProgID="Equation.DSMT4" ShapeID="_x0000_i1025" DrawAspect="Content" ObjectID="_1694960090" r:id="rId37"/>
        </w:object>
      </w:r>
      <w:r w:rsidR="00230AF0" w:rsidRPr="00BD6E73">
        <w:rPr>
          <w:sz w:val="20"/>
          <w:szCs w:val="20"/>
          <w:lang w:val="en-US"/>
        </w:rPr>
        <w:t xml:space="preserve"> of variable </w:t>
      </w:r>
      <w:r w:rsidR="00472A5A" w:rsidRPr="00BD6E73">
        <w:rPr>
          <w:position w:val="-6"/>
          <w:sz w:val="20"/>
          <w:szCs w:val="20"/>
          <w:lang w:val="en-US"/>
        </w:rPr>
        <w:object w:dxaOrig="139" w:dyaOrig="260" w14:anchorId="40BC5E2C">
          <v:shape id="_x0000_i1026" type="#_x0000_t75" style="width:7.5pt;height:14.15pt" o:ole="">
            <v:imagedata r:id="rId38" o:title=""/>
          </v:shape>
          <o:OLEObject Type="Embed" ProgID="Equation.DSMT4" ShapeID="_x0000_i1026" DrawAspect="Content" ObjectID="_1694960091" r:id="rId39"/>
        </w:object>
      </w:r>
      <w:r w:rsidR="00230AF0" w:rsidRPr="00BD6E73">
        <w:rPr>
          <w:sz w:val="20"/>
          <w:szCs w:val="20"/>
          <w:lang w:val="en-US"/>
        </w:rPr>
        <w:t xml:space="preserve"> is defined as:</w:t>
      </w:r>
    </w:p>
    <w:p w14:paraId="376B4D71" w14:textId="2A86B933" w:rsidR="00EC16AB" w:rsidRPr="00BD6E73" w:rsidRDefault="00EC16AB" w:rsidP="006F68DB">
      <w:pPr>
        <w:spacing w:after="0" w:line="240" w:lineRule="auto"/>
        <w:rPr>
          <w:sz w:val="20"/>
          <w:szCs w:val="20"/>
          <w:lang w:val="en-US"/>
        </w:rPr>
      </w:pPr>
    </w:p>
    <w:p w14:paraId="0D7BA881" w14:textId="1B5438EC" w:rsidR="00EC16AB" w:rsidRPr="00BD6E73" w:rsidRDefault="00C0241F" w:rsidP="00C0241F">
      <w:pPr>
        <w:spacing w:after="0" w:line="240" w:lineRule="auto"/>
        <w:rPr>
          <w:sz w:val="20"/>
          <w:szCs w:val="20"/>
          <w:lang w:val="en-US"/>
        </w:rPr>
      </w:pPr>
      <m:oMathPara>
        <m:oMath>
          <m:r>
            <w:rPr>
              <w:rFonts w:ascii="Cambria Math"/>
              <w:sz w:val="20"/>
              <w:szCs w:val="20"/>
              <w:lang w:val="en-US"/>
            </w:rPr>
            <m:t>V</m:t>
          </m:r>
          <m:sSub>
            <m:sSubPr>
              <m:ctrlPr>
                <w:rPr>
                  <w:rFonts w:ascii="Cambria Math" w:hAnsi="Cambria Math"/>
                  <w:i/>
                  <w:sz w:val="20"/>
                  <w:szCs w:val="20"/>
                  <w:lang w:val="en-US"/>
                </w:rPr>
              </m:ctrlPr>
            </m:sSubPr>
            <m:e>
              <m:r>
                <w:rPr>
                  <w:rFonts w:ascii="Cambria Math"/>
                  <w:sz w:val="20"/>
                  <w:szCs w:val="20"/>
                  <w:lang w:val="en-US"/>
                </w:rPr>
                <m:t>I</m:t>
              </m:r>
            </m:e>
            <m:sub>
              <m:r>
                <w:rPr>
                  <w:rFonts w:ascii="Cambria Math"/>
                  <w:sz w:val="20"/>
                  <w:szCs w:val="20"/>
                  <w:lang w:val="en-US"/>
                </w:rPr>
                <m:t>i</m:t>
              </m:r>
            </m:sub>
          </m:sSub>
          <m:r>
            <w:rPr>
              <w:rFonts w:ascii="Cambria Math"/>
              <w:sz w:val="20"/>
              <w:szCs w:val="20"/>
              <w:lang w:val="en-US"/>
            </w:rPr>
            <m:t>=</m:t>
          </m:r>
          <m:f>
            <m:fPr>
              <m:ctrlPr>
                <w:rPr>
                  <w:rFonts w:ascii="Cambria Math" w:hAnsi="Cambria Math"/>
                  <w:i/>
                  <w:sz w:val="20"/>
                  <w:szCs w:val="20"/>
                  <w:lang w:val="en-US"/>
                </w:rPr>
              </m:ctrlPr>
            </m:fPr>
            <m:num>
              <m:r>
                <w:rPr>
                  <w:rFonts w:ascii="Cambria Math"/>
                  <w:sz w:val="20"/>
                  <w:szCs w:val="20"/>
                  <w:lang w:val="en-US"/>
                </w:rPr>
                <m:t>-</m:t>
              </m:r>
              <m:func>
                <m:funcPr>
                  <m:ctrlPr>
                    <w:rPr>
                      <w:rFonts w:ascii="Cambria Math" w:hAnsi="Cambria Math"/>
                      <w:i/>
                      <w:sz w:val="20"/>
                      <w:szCs w:val="20"/>
                      <w:lang w:val="en-US"/>
                    </w:rPr>
                  </m:ctrlPr>
                </m:funcPr>
                <m:fName>
                  <m:sSub>
                    <m:sSubPr>
                      <m:ctrlPr>
                        <w:rPr>
                          <w:rFonts w:ascii="Cambria Math" w:hAnsi="Cambria Math"/>
                          <w:i/>
                          <w:sz w:val="20"/>
                          <w:szCs w:val="20"/>
                          <w:lang w:val="en-US"/>
                        </w:rPr>
                      </m:ctrlPr>
                    </m:sSubPr>
                    <m:e>
                      <m:r>
                        <w:rPr>
                          <w:rFonts w:ascii="Cambria Math"/>
                          <w:sz w:val="20"/>
                          <w:szCs w:val="20"/>
                          <w:lang w:val="en-US"/>
                        </w:rPr>
                        <m:t>log</m:t>
                      </m:r>
                    </m:e>
                    <m:sub>
                      <m:r>
                        <w:rPr>
                          <w:rFonts w:ascii="Cambria Math"/>
                          <w:sz w:val="20"/>
                          <w:szCs w:val="20"/>
                          <w:lang w:val="en-US"/>
                        </w:rPr>
                        <m:t>10</m:t>
                      </m:r>
                    </m:sub>
                  </m:sSub>
                </m:fName>
                <m:e>
                  <m:r>
                    <w:rPr>
                      <w:rFonts w:ascii="Cambria Math"/>
                      <w:sz w:val="20"/>
                      <w:szCs w:val="20"/>
                      <w:lang w:val="en-US"/>
                    </w:rPr>
                    <m:t>(</m:t>
                  </m:r>
                </m:e>
              </m:func>
              <m:r>
                <w:rPr>
                  <w:rFonts w:ascii="Cambria Math"/>
                  <w:sz w:val="20"/>
                  <w:szCs w:val="20"/>
                  <w:lang w:val="en-US"/>
                </w:rPr>
                <m:t>si</m:t>
              </m:r>
              <m:sSub>
                <m:sSubPr>
                  <m:ctrlPr>
                    <w:rPr>
                      <w:rFonts w:ascii="Cambria Math" w:hAnsi="Cambria Math"/>
                      <w:i/>
                      <w:sz w:val="20"/>
                      <w:szCs w:val="20"/>
                      <w:lang w:val="en-US"/>
                    </w:rPr>
                  </m:ctrlPr>
                </m:sSubPr>
                <m:e>
                  <m:r>
                    <w:rPr>
                      <w:rFonts w:ascii="Cambria Math"/>
                      <w:sz w:val="20"/>
                      <w:szCs w:val="20"/>
                      <w:lang w:val="en-US"/>
                    </w:rPr>
                    <m:t>g</m:t>
                  </m:r>
                </m:e>
                <m:sub>
                  <m:r>
                    <w:rPr>
                      <w:rFonts w:ascii="Cambria Math"/>
                      <w:sz w:val="20"/>
                      <w:szCs w:val="20"/>
                      <w:lang w:val="en-US"/>
                    </w:rPr>
                    <m:t>i</m:t>
                  </m:r>
                </m:sub>
              </m:sSub>
              <m:r>
                <w:rPr>
                  <w:rFonts w:ascii="Cambria Math"/>
                  <w:sz w:val="20"/>
                  <w:szCs w:val="20"/>
                  <w:lang w:val="en-US"/>
                </w:rPr>
                <m:t>)</m:t>
              </m:r>
            </m:num>
            <m:den>
              <m:func>
                <m:funcPr>
                  <m:ctrlPr>
                    <w:rPr>
                      <w:rFonts w:ascii="Cambria Math" w:hAnsi="Cambria Math"/>
                      <w:i/>
                      <w:sz w:val="20"/>
                      <w:szCs w:val="20"/>
                      <w:lang w:val="en-US"/>
                    </w:rPr>
                  </m:ctrlPr>
                </m:funcPr>
                <m:fName>
                  <m:sSub>
                    <m:sSubPr>
                      <m:ctrlPr>
                        <w:rPr>
                          <w:rFonts w:ascii="Cambria Math" w:hAnsi="Cambria Math"/>
                          <w:i/>
                          <w:sz w:val="20"/>
                          <w:szCs w:val="20"/>
                          <w:lang w:val="en-US"/>
                        </w:rPr>
                      </m:ctrlPr>
                    </m:sSubPr>
                    <m:e>
                      <m:r>
                        <w:rPr>
                          <w:rFonts w:ascii="Cambria Math"/>
                          <w:sz w:val="20"/>
                          <w:szCs w:val="20"/>
                          <w:lang w:val="en-US"/>
                        </w:rPr>
                        <m:t>max</m:t>
                      </m:r>
                    </m:e>
                    <m:sub>
                      <m:r>
                        <w:rPr>
                          <w:rFonts w:ascii="Cambria Math"/>
                          <w:sz w:val="20"/>
                          <w:szCs w:val="20"/>
                          <w:lang w:val="en-US"/>
                        </w:rPr>
                        <m:t>j</m:t>
                      </m:r>
                      <m:r>
                        <w:rPr>
                          <w:rFonts w:ascii="Cambria Math" w:hAnsi="Cambria Math" w:cs="Cambria Math"/>
                          <w:sz w:val="20"/>
                          <w:szCs w:val="20"/>
                          <w:lang w:val="en-US"/>
                        </w:rPr>
                        <m:t>∈</m:t>
                      </m:r>
                      <m:r>
                        <w:rPr>
                          <w:rFonts w:ascii="Cambria Math"/>
                          <w:sz w:val="20"/>
                          <w:szCs w:val="20"/>
                          <w:lang w:val="en-US"/>
                        </w:rPr>
                        <m:t>Ω</m:t>
                      </m:r>
                    </m:sub>
                  </m:sSub>
                </m:fName>
                <m:e>
                  <m:r>
                    <w:rPr>
                      <w:rFonts w:ascii="Cambria Math"/>
                      <w:sz w:val="20"/>
                      <w:szCs w:val="20"/>
                      <w:lang w:val="en-US"/>
                    </w:rPr>
                    <m:t>(</m:t>
                  </m:r>
                </m:e>
              </m:func>
              <m:r>
                <w:rPr>
                  <w:rFonts w:ascii="Cambria Math"/>
                  <w:sz w:val="20"/>
                  <w:szCs w:val="20"/>
                  <w:lang w:val="en-US"/>
                </w:rPr>
                <m:t>-</m:t>
              </m:r>
              <m:func>
                <m:funcPr>
                  <m:ctrlPr>
                    <w:rPr>
                      <w:rFonts w:ascii="Cambria Math" w:hAnsi="Cambria Math"/>
                      <w:i/>
                      <w:sz w:val="20"/>
                      <w:szCs w:val="20"/>
                      <w:lang w:val="en-US"/>
                    </w:rPr>
                  </m:ctrlPr>
                </m:funcPr>
                <m:fName>
                  <m:sSub>
                    <m:sSubPr>
                      <m:ctrlPr>
                        <w:rPr>
                          <w:rFonts w:ascii="Cambria Math" w:hAnsi="Cambria Math"/>
                          <w:i/>
                          <w:sz w:val="20"/>
                          <w:szCs w:val="20"/>
                          <w:lang w:val="en-US"/>
                        </w:rPr>
                      </m:ctrlPr>
                    </m:sSubPr>
                    <m:e>
                      <m:r>
                        <w:rPr>
                          <w:rFonts w:ascii="Cambria Math"/>
                          <w:sz w:val="20"/>
                          <w:szCs w:val="20"/>
                          <w:lang w:val="en-US"/>
                        </w:rPr>
                        <m:t>log</m:t>
                      </m:r>
                    </m:e>
                    <m:sub>
                      <m:r>
                        <w:rPr>
                          <w:rFonts w:ascii="Cambria Math"/>
                          <w:sz w:val="20"/>
                          <w:szCs w:val="20"/>
                          <w:lang w:val="en-US"/>
                        </w:rPr>
                        <m:t>10</m:t>
                      </m:r>
                    </m:sub>
                  </m:sSub>
                </m:fName>
                <m:e>
                  <m:r>
                    <w:rPr>
                      <w:rFonts w:ascii="Cambria Math"/>
                      <w:sz w:val="20"/>
                      <w:szCs w:val="20"/>
                      <w:lang w:val="en-US"/>
                    </w:rPr>
                    <m:t>(</m:t>
                  </m:r>
                </m:e>
              </m:func>
              <m:r>
                <w:rPr>
                  <w:rFonts w:ascii="Cambria Math"/>
                  <w:sz w:val="20"/>
                  <w:szCs w:val="20"/>
                  <w:lang w:val="en-US"/>
                </w:rPr>
                <m:t>si</m:t>
              </m:r>
              <m:sSub>
                <m:sSubPr>
                  <m:ctrlPr>
                    <w:rPr>
                      <w:rFonts w:ascii="Cambria Math" w:hAnsi="Cambria Math"/>
                      <w:i/>
                      <w:sz w:val="20"/>
                      <w:szCs w:val="20"/>
                      <w:lang w:val="en-US"/>
                    </w:rPr>
                  </m:ctrlPr>
                </m:sSubPr>
                <m:e>
                  <m:r>
                    <w:rPr>
                      <w:rFonts w:ascii="Cambria Math"/>
                      <w:sz w:val="20"/>
                      <w:szCs w:val="20"/>
                      <w:lang w:val="en-US"/>
                    </w:rPr>
                    <m:t>g</m:t>
                  </m:r>
                </m:e>
                <m:sub>
                  <m:r>
                    <w:rPr>
                      <w:rFonts w:ascii="Cambria Math"/>
                      <w:sz w:val="20"/>
                      <w:szCs w:val="20"/>
                      <w:lang w:val="en-US"/>
                    </w:rPr>
                    <m:t>i</m:t>
                  </m:r>
                </m:sub>
              </m:sSub>
              <m:r>
                <w:rPr>
                  <w:rFonts w:ascii="Cambria Math"/>
                  <w:sz w:val="20"/>
                  <w:szCs w:val="20"/>
                  <w:lang w:val="en-US"/>
                </w:rPr>
                <m:t>))</m:t>
              </m:r>
            </m:den>
          </m:f>
        </m:oMath>
      </m:oMathPara>
    </w:p>
    <w:p w14:paraId="2C0CDAC3" w14:textId="7B173CF9" w:rsidR="00230AF0" w:rsidRPr="00BD6E73" w:rsidRDefault="0053596C" w:rsidP="00F6463E">
      <w:pPr>
        <w:spacing w:after="0" w:line="240" w:lineRule="auto"/>
        <w:rPr>
          <w:sz w:val="20"/>
          <w:szCs w:val="20"/>
          <w:lang w:val="en-US"/>
        </w:rPr>
      </w:pPr>
      <w:r w:rsidRPr="00BD6E73">
        <w:rPr>
          <w:sz w:val="20"/>
          <w:szCs w:val="20"/>
          <w:lang w:val="en-US"/>
        </w:rPr>
        <w:t>w</w:t>
      </w:r>
      <w:r w:rsidR="006F68DB" w:rsidRPr="00BD6E73">
        <w:rPr>
          <w:sz w:val="20"/>
          <w:szCs w:val="20"/>
          <w:lang w:val="en-US"/>
        </w:rPr>
        <w:t xml:space="preserve">here </w:t>
      </w:r>
      <m:oMath>
        <m:r>
          <w:rPr>
            <w:rFonts w:ascii="Cambria Math"/>
            <w:sz w:val="20"/>
            <w:szCs w:val="20"/>
            <w:lang w:val="en-US"/>
          </w:rPr>
          <m:t>Ω</m:t>
        </m:r>
      </m:oMath>
      <w:r w:rsidR="00C0241F">
        <w:rPr>
          <w:sz w:val="20"/>
          <w:szCs w:val="20"/>
          <w:lang w:val="en-US"/>
        </w:rPr>
        <w:t xml:space="preserve"> </w:t>
      </w:r>
      <w:r w:rsidR="006F68DB" w:rsidRPr="00BD6E73">
        <w:rPr>
          <w:sz w:val="20"/>
          <w:szCs w:val="20"/>
          <w:lang w:val="en-US"/>
        </w:rPr>
        <w:t>denotes the set of predictor and evaluation field</w:t>
      </w:r>
      <w:r w:rsidR="0010139C" w:rsidRPr="00BD6E73">
        <w:rPr>
          <w:sz w:val="20"/>
          <w:szCs w:val="20"/>
          <w:lang w:val="en-US"/>
        </w:rPr>
        <w:t>,</w:t>
      </w:r>
      <w:r w:rsidR="006F68DB" w:rsidRPr="00BD6E73">
        <w:rPr>
          <w:sz w:val="20"/>
          <w:szCs w:val="20"/>
          <w:lang w:val="en-US"/>
        </w:rPr>
        <w:t xml:space="preserve"> </w:t>
      </w:r>
      <m:oMath>
        <m:r>
          <w:rPr>
            <w:rFonts w:ascii="Cambria Math"/>
            <w:sz w:val="20"/>
            <w:szCs w:val="20"/>
            <w:lang w:val="en-US"/>
          </w:rPr>
          <m:t>si</m:t>
        </m:r>
        <m:sSub>
          <m:sSubPr>
            <m:ctrlPr>
              <w:rPr>
                <w:rFonts w:ascii="Cambria Math" w:hAnsi="Cambria Math"/>
                <w:i/>
                <w:sz w:val="20"/>
                <w:szCs w:val="20"/>
                <w:lang w:val="en-US"/>
              </w:rPr>
            </m:ctrlPr>
          </m:sSubPr>
          <m:e>
            <m:r>
              <w:rPr>
                <w:rFonts w:ascii="Cambria Math"/>
                <w:sz w:val="20"/>
                <w:szCs w:val="20"/>
                <w:lang w:val="en-US"/>
              </w:rPr>
              <m:t>g</m:t>
            </m:r>
          </m:e>
          <m:sub>
            <m:r>
              <w:rPr>
                <w:rFonts w:ascii="Cambria Math"/>
                <w:sz w:val="20"/>
                <w:szCs w:val="20"/>
                <w:lang w:val="en-US"/>
              </w:rPr>
              <m:t>i</m:t>
            </m:r>
          </m:sub>
        </m:sSub>
      </m:oMath>
      <w:r w:rsidR="006F68DB" w:rsidRPr="00BD6E73">
        <w:rPr>
          <w:sz w:val="20"/>
          <w:szCs w:val="20"/>
          <w:lang w:val="en-US"/>
        </w:rPr>
        <w:t>, is the significance or</w:t>
      </w:r>
      <w:r w:rsidR="0069306D" w:rsidRPr="00BD6E73">
        <w:rPr>
          <w:sz w:val="20"/>
          <w:szCs w:val="20"/>
          <w:lang w:val="en-US"/>
        </w:rPr>
        <w:t xml:space="preserve"> </w:t>
      </w:r>
      <m:oMath>
        <m:r>
          <w:rPr>
            <w:rFonts w:ascii="Cambria Math"/>
            <w:sz w:val="20"/>
            <w:szCs w:val="20"/>
            <w:lang w:val="en-US"/>
          </w:rPr>
          <m:t>p</m:t>
        </m:r>
      </m:oMath>
      <w:r w:rsidR="00C0241F" w:rsidRPr="00BD6E73">
        <w:rPr>
          <w:sz w:val="20"/>
          <w:szCs w:val="20"/>
          <w:lang w:val="en-US"/>
        </w:rPr>
        <w:t xml:space="preserve"> </w:t>
      </w:r>
      <w:r w:rsidR="006F68DB" w:rsidRPr="00BD6E73">
        <w:rPr>
          <w:sz w:val="20"/>
          <w:szCs w:val="20"/>
          <w:lang w:val="en-US"/>
        </w:rPr>
        <w:t xml:space="preserve">- value computed rom applying a certain test. If </w:t>
      </w:r>
      <m:oMath>
        <m:r>
          <w:rPr>
            <w:rFonts w:ascii="Cambria Math"/>
            <w:sz w:val="20"/>
            <w:szCs w:val="20"/>
            <w:lang w:val="en-US"/>
          </w:rPr>
          <m:t>si</m:t>
        </m:r>
        <m:sSub>
          <m:sSubPr>
            <m:ctrlPr>
              <w:rPr>
                <w:rFonts w:ascii="Cambria Math" w:hAnsi="Cambria Math"/>
                <w:i/>
                <w:sz w:val="20"/>
                <w:szCs w:val="20"/>
                <w:lang w:val="en-US"/>
              </w:rPr>
            </m:ctrlPr>
          </m:sSubPr>
          <m:e>
            <m:r>
              <w:rPr>
                <w:rFonts w:ascii="Cambria Math"/>
                <w:sz w:val="20"/>
                <w:szCs w:val="20"/>
                <w:lang w:val="en-US"/>
              </w:rPr>
              <m:t>g</m:t>
            </m:r>
          </m:e>
          <m:sub>
            <m:r>
              <w:rPr>
                <w:rFonts w:ascii="Cambria Math"/>
                <w:sz w:val="20"/>
                <w:szCs w:val="20"/>
                <w:lang w:val="en-US"/>
              </w:rPr>
              <m:t>i</m:t>
            </m:r>
          </m:sub>
        </m:sSub>
      </m:oMath>
      <w:r w:rsidR="006F68DB" w:rsidRPr="00BD6E73">
        <w:rPr>
          <w:sz w:val="20"/>
          <w:szCs w:val="20"/>
          <w:lang w:val="en-US"/>
        </w:rPr>
        <w:t xml:space="preserve"> equals zero, set </w:t>
      </w:r>
      <m:oMath>
        <m:r>
          <w:rPr>
            <w:rFonts w:ascii="Cambria Math"/>
            <w:sz w:val="20"/>
            <w:szCs w:val="20"/>
            <w:lang w:val="en-US"/>
          </w:rPr>
          <m:t>si</m:t>
        </m:r>
        <m:sSub>
          <m:sSubPr>
            <m:ctrlPr>
              <w:rPr>
                <w:rFonts w:ascii="Cambria Math" w:hAnsi="Cambria Math"/>
                <w:i/>
                <w:sz w:val="20"/>
                <w:szCs w:val="20"/>
                <w:lang w:val="en-US"/>
              </w:rPr>
            </m:ctrlPr>
          </m:sSubPr>
          <m:e>
            <m:r>
              <w:rPr>
                <w:rFonts w:ascii="Cambria Math"/>
                <w:sz w:val="20"/>
                <w:szCs w:val="20"/>
                <w:lang w:val="en-US"/>
              </w:rPr>
              <m:t>g</m:t>
            </m:r>
          </m:e>
          <m:sub>
            <m:r>
              <w:rPr>
                <w:rFonts w:ascii="Cambria Math"/>
                <w:sz w:val="20"/>
                <w:szCs w:val="20"/>
                <w:lang w:val="en-US"/>
              </w:rPr>
              <m:t>i</m:t>
            </m:r>
          </m:sub>
        </m:sSub>
        <m:r>
          <w:rPr>
            <w:rFonts w:ascii="Cambria Math"/>
            <w:sz w:val="20"/>
            <w:szCs w:val="20"/>
            <w:lang w:val="en-US"/>
          </w:rPr>
          <m:t>=MinDouble</m:t>
        </m:r>
      </m:oMath>
      <w:r w:rsidR="006F68DB" w:rsidRPr="00BD6E73">
        <w:rPr>
          <w:sz w:val="20"/>
          <w:szCs w:val="20"/>
          <w:lang w:val="en-US"/>
        </w:rPr>
        <w:t xml:space="preserve"> , where </w:t>
      </w:r>
      <m:oMath>
        <m:r>
          <w:rPr>
            <w:rFonts w:ascii="Cambria Math"/>
            <w:sz w:val="20"/>
            <w:szCs w:val="20"/>
            <w:lang w:val="en-US"/>
          </w:rPr>
          <m:t>MinDouble</m:t>
        </m:r>
      </m:oMath>
      <w:r w:rsidR="006F68DB" w:rsidRPr="00BD6E73">
        <w:rPr>
          <w:sz w:val="20"/>
          <w:szCs w:val="20"/>
          <w:lang w:val="en-US"/>
        </w:rPr>
        <w:t xml:space="preserve">is the minimal double value and </w:t>
      </w:r>
      <w:r w:rsidR="00331AB5" w:rsidRPr="00BD6E73">
        <w:rPr>
          <w:sz w:val="20"/>
          <w:szCs w:val="20"/>
          <w:lang w:val="en-US"/>
        </w:rPr>
        <w:t>w</w:t>
      </w:r>
      <w:r w:rsidR="00B93523" w:rsidRPr="00BD6E73">
        <w:rPr>
          <w:sz w:val="20"/>
          <w:szCs w:val="20"/>
          <w:lang w:val="en-US"/>
        </w:rPr>
        <w:t xml:space="preserve">here </w:t>
      </w:r>
      <w:r w:rsidR="00710A61" w:rsidRPr="00BD6E73">
        <w:rPr>
          <w:position w:val="-10"/>
          <w:sz w:val="20"/>
          <w:szCs w:val="20"/>
          <w:lang w:val="en-US"/>
        </w:rPr>
        <w:object w:dxaOrig="200" w:dyaOrig="300" w14:anchorId="4A3F9A7A">
          <v:shape id="_x0000_i1027" type="#_x0000_t75" style="width:9.7pt;height:15pt" o:ole="">
            <v:imagedata r:id="rId40" o:title=""/>
          </v:shape>
          <o:OLEObject Type="Embed" ProgID="Equation.DSMT4" ShapeID="_x0000_i1027" DrawAspect="Content" ObjectID="_1694960092" r:id="rId41"/>
        </w:object>
      </w:r>
      <w:r w:rsidR="00B93523" w:rsidRPr="00BD6E73">
        <w:rPr>
          <w:sz w:val="20"/>
          <w:szCs w:val="20"/>
          <w:lang w:val="en-US"/>
        </w:rPr>
        <w:t xml:space="preserve"> is the </w:t>
      </w:r>
      <m:oMath>
        <m:r>
          <w:rPr>
            <w:rFonts w:ascii="Cambria Math"/>
            <w:sz w:val="20"/>
            <w:szCs w:val="20"/>
            <w:lang w:val="en-US"/>
          </w:rPr>
          <m:t>j</m:t>
        </m:r>
      </m:oMath>
      <w:r w:rsidR="00F6463E" w:rsidRPr="00BD6E73">
        <w:rPr>
          <w:sz w:val="20"/>
          <w:szCs w:val="20"/>
          <w:lang w:val="en-US"/>
        </w:rPr>
        <w:t xml:space="preserve"> </w:t>
      </w:r>
      <w:r w:rsidR="00B93523" w:rsidRPr="00BD6E73">
        <w:rPr>
          <w:sz w:val="20"/>
          <w:szCs w:val="20"/>
          <w:lang w:val="en-US"/>
        </w:rPr>
        <w:t>-th cluster number.</w:t>
      </w:r>
      <w:r w:rsidR="001B78B3" w:rsidRPr="00BD6E73">
        <w:rPr>
          <w:sz w:val="20"/>
          <w:szCs w:val="20"/>
          <w:lang w:val="en-US"/>
        </w:rPr>
        <w:t xml:space="preserve"> The more important the variable the close the </w:t>
      </w:r>
      <m:oMath>
        <m:r>
          <w:rPr>
            <w:rFonts w:ascii="Cambria Math"/>
            <w:sz w:val="20"/>
            <w:szCs w:val="20"/>
            <w:lang w:val="en-US"/>
          </w:rPr>
          <m:t>V</m:t>
        </m:r>
      </m:oMath>
      <w:r w:rsidR="001B78B3" w:rsidRPr="00BD6E73">
        <w:rPr>
          <w:sz w:val="20"/>
          <w:szCs w:val="20"/>
          <w:lang w:val="en-US"/>
        </w:rPr>
        <w:t xml:space="preserve"> value is to 1.</w:t>
      </w:r>
      <w:r w:rsidR="00C22D17" w:rsidRPr="00BD6E73">
        <w:rPr>
          <w:sz w:val="20"/>
          <w:szCs w:val="20"/>
          <w:lang w:val="en-US"/>
        </w:rPr>
        <w:t xml:space="preserve"> </w:t>
      </w:r>
      <w:r w:rsidR="00982D5F" w:rsidRPr="00BD6E73">
        <w:rPr>
          <w:sz w:val="20"/>
          <w:szCs w:val="20"/>
          <w:lang w:val="en-US"/>
        </w:rPr>
        <w:t>Variable</w:t>
      </w:r>
      <w:r w:rsidR="00C22D17" w:rsidRPr="00BD6E73">
        <w:rPr>
          <w:sz w:val="20"/>
          <w:szCs w:val="20"/>
          <w:lang w:val="en-US"/>
        </w:rPr>
        <w:t xml:space="preserve"> </w:t>
      </w:r>
      <w:r w:rsidR="00BA4AFA" w:rsidRPr="00BD6E73">
        <w:rPr>
          <w:sz w:val="20"/>
          <w:szCs w:val="20"/>
          <w:lang w:val="en-US"/>
        </w:rPr>
        <w:t>i</w:t>
      </w:r>
      <w:r w:rsidR="00C22D17" w:rsidRPr="00BD6E73">
        <w:rPr>
          <w:sz w:val="20"/>
          <w:szCs w:val="20"/>
          <w:lang w:val="en-US"/>
        </w:rPr>
        <w:t>mportance</w:t>
      </w:r>
      <w:r w:rsidR="00F6463E">
        <w:rPr>
          <w:sz w:val="20"/>
          <w:szCs w:val="20"/>
          <w:lang w:val="en-US"/>
        </w:rPr>
        <w:t>s</w:t>
      </w:r>
      <w:r w:rsidR="00982D5F" w:rsidRPr="00BD6E73">
        <w:rPr>
          <w:sz w:val="20"/>
          <w:szCs w:val="20"/>
          <w:lang w:val="en-US"/>
        </w:rPr>
        <w:t xml:space="preserve"> for the </w:t>
      </w:r>
      <w:r w:rsidR="00C22D17" w:rsidRPr="00BD6E73">
        <w:rPr>
          <w:sz w:val="20"/>
          <w:szCs w:val="20"/>
          <w:lang w:val="en-US"/>
        </w:rPr>
        <w:t>two-s</w:t>
      </w:r>
      <w:r w:rsidR="00982D5F" w:rsidRPr="00BD6E73">
        <w:rPr>
          <w:sz w:val="20"/>
          <w:szCs w:val="20"/>
          <w:lang w:val="en-US"/>
        </w:rPr>
        <w:t>tep</w:t>
      </w:r>
      <w:r w:rsidR="00C22D17" w:rsidRPr="00BD6E73">
        <w:rPr>
          <w:sz w:val="20"/>
          <w:szCs w:val="20"/>
          <w:lang w:val="en-US"/>
        </w:rPr>
        <w:t xml:space="preserve"> clustering</w:t>
      </w:r>
      <w:r w:rsidR="00982D5F" w:rsidRPr="00BD6E73">
        <w:rPr>
          <w:sz w:val="20"/>
          <w:szCs w:val="20"/>
          <w:lang w:val="en-US"/>
        </w:rPr>
        <w:t xml:space="preserve"> </w:t>
      </w:r>
      <w:r w:rsidR="003C0D29" w:rsidRPr="00BD6E73">
        <w:rPr>
          <w:sz w:val="20"/>
          <w:szCs w:val="20"/>
          <w:lang w:val="en-US"/>
        </w:rPr>
        <w:t>model</w:t>
      </w:r>
      <w:r w:rsidR="00273485" w:rsidRPr="00BD6E73">
        <w:rPr>
          <w:sz w:val="20"/>
          <w:szCs w:val="20"/>
          <w:lang w:val="en-US"/>
        </w:rPr>
        <w:t xml:space="preserve"> for two clusters</w:t>
      </w:r>
      <w:r w:rsidR="00D30525" w:rsidRPr="00BD6E73">
        <w:rPr>
          <w:sz w:val="20"/>
          <w:szCs w:val="20"/>
          <w:lang w:val="en-US"/>
        </w:rPr>
        <w:t>,</w:t>
      </w:r>
      <w:r w:rsidR="00C22D17" w:rsidRPr="00BD6E73">
        <w:rPr>
          <w:sz w:val="20"/>
          <w:szCs w:val="20"/>
          <w:lang w:val="en-US"/>
        </w:rPr>
        <w:t xml:space="preserve"> </w:t>
      </w:r>
      <w:r w:rsidR="00982D5F" w:rsidRPr="00BD6E73">
        <w:rPr>
          <w:sz w:val="20"/>
          <w:szCs w:val="20"/>
          <w:lang w:val="en-US"/>
        </w:rPr>
        <w:t>are given in Fig. 14</w:t>
      </w:r>
      <w:r w:rsidR="00C22D17" w:rsidRPr="00BD6E73">
        <w:rPr>
          <w:sz w:val="20"/>
          <w:szCs w:val="20"/>
          <w:lang w:val="en-US"/>
        </w:rPr>
        <w:t xml:space="preserve">. </w:t>
      </w:r>
    </w:p>
    <w:tbl>
      <w:tblPr>
        <w:tblStyle w:val="TableGrid"/>
        <w:tblW w:w="99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7"/>
        <w:gridCol w:w="1512"/>
        <w:gridCol w:w="534"/>
      </w:tblGrid>
      <w:tr w:rsidR="001C14FC" w:rsidRPr="00BD6E73" w14:paraId="3DEA58B6" w14:textId="77777777" w:rsidTr="00CB57FD">
        <w:tc>
          <w:tcPr>
            <w:tcW w:w="7877" w:type="dxa"/>
          </w:tcPr>
          <w:p w14:paraId="3B2AE0FD" w14:textId="35B32BA8" w:rsidR="001C14FC" w:rsidRPr="00BD6E73" w:rsidRDefault="001C14FC" w:rsidP="001C14FC">
            <w:pPr>
              <w:spacing w:after="0" w:line="240" w:lineRule="auto"/>
              <w:rPr>
                <w:sz w:val="20"/>
                <w:szCs w:val="20"/>
                <w:lang w:val="en-US"/>
              </w:rPr>
            </w:pPr>
            <w:r w:rsidRPr="00BD6E73">
              <w:rPr>
                <w:b/>
                <w:bCs/>
                <w:noProof/>
                <w:sz w:val="20"/>
                <w:szCs w:val="20"/>
                <w:lang w:val="en-US"/>
              </w:rPr>
              <w:lastRenderedPageBreak/>
              <w:drawing>
                <wp:inline distT="0" distB="0" distL="0" distR="0" wp14:anchorId="359EA606" wp14:editId="5E12047E">
                  <wp:extent cx="4865298" cy="4252195"/>
                  <wp:effectExtent l="0" t="0" r="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42"/>
                          <a:stretch>
                            <a:fillRect/>
                          </a:stretch>
                        </pic:blipFill>
                        <pic:spPr>
                          <a:xfrm>
                            <a:off x="0" y="0"/>
                            <a:ext cx="4884174" cy="4268692"/>
                          </a:xfrm>
                          <a:prstGeom prst="rect">
                            <a:avLst/>
                          </a:prstGeom>
                        </pic:spPr>
                      </pic:pic>
                    </a:graphicData>
                  </a:graphic>
                </wp:inline>
              </w:drawing>
            </w:r>
          </w:p>
        </w:tc>
        <w:tc>
          <w:tcPr>
            <w:tcW w:w="2046" w:type="dxa"/>
            <w:gridSpan w:val="2"/>
          </w:tcPr>
          <w:tbl>
            <w:tblPr>
              <w:tblW w:w="1800" w:type="dxa"/>
              <w:tblCellSpacing w:w="15" w:type="dxa"/>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1179"/>
              <w:gridCol w:w="621"/>
            </w:tblGrid>
            <w:tr w:rsidR="001C14FC" w:rsidRPr="00BD6E73" w14:paraId="1F67FFF1" w14:textId="77777777" w:rsidTr="001C14FC">
              <w:trPr>
                <w:trHeight w:val="223"/>
                <w:tblCellSpacing w:w="15" w:type="dxa"/>
              </w:trPr>
              <w:tc>
                <w:tcPr>
                  <w:tcW w:w="1134" w:type="dxa"/>
                  <w:tcBorders>
                    <w:bottom w:val="single" w:sz="6" w:space="0" w:color="808080"/>
                  </w:tcBorders>
                  <w:shd w:val="clear" w:color="auto" w:fill="FFFFFF"/>
                  <w:vAlign w:val="center"/>
                  <w:hideMark/>
                </w:tcPr>
                <w:p w14:paraId="5D713FD6" w14:textId="77777777" w:rsidR="001C14FC" w:rsidRPr="00BD6E73" w:rsidRDefault="001C14FC" w:rsidP="001C14FC">
                  <w:pPr>
                    <w:shd w:val="clear" w:color="auto" w:fill="FFFFFF"/>
                    <w:spacing w:after="0" w:line="240" w:lineRule="auto"/>
                    <w:jc w:val="left"/>
                    <w:rPr>
                      <w:rFonts w:eastAsia="Times New Roman"/>
                      <w:b/>
                      <w:bCs/>
                      <w:color w:val="000000" w:themeColor="text1"/>
                      <w:sz w:val="20"/>
                      <w:szCs w:val="20"/>
                      <w:lang w:val="en-US"/>
                    </w:rPr>
                  </w:pPr>
                  <w:r w:rsidRPr="00BD6E73">
                    <w:rPr>
                      <w:rFonts w:eastAsia="Times New Roman"/>
                      <w:b/>
                      <w:bCs/>
                      <w:color w:val="000000" w:themeColor="text1"/>
                      <w:sz w:val="20"/>
                      <w:szCs w:val="20"/>
                      <w:lang w:val="en-US"/>
                    </w:rPr>
                    <w:t>Nodes</w:t>
                  </w:r>
                </w:p>
              </w:tc>
              <w:tc>
                <w:tcPr>
                  <w:tcW w:w="0" w:type="auto"/>
                  <w:tcBorders>
                    <w:bottom w:val="single" w:sz="6" w:space="0" w:color="808080"/>
                  </w:tcBorders>
                  <w:shd w:val="clear" w:color="auto" w:fill="FFFFFF"/>
                  <w:vAlign w:val="center"/>
                  <w:hideMark/>
                </w:tcPr>
                <w:p w14:paraId="5CAACC2F" w14:textId="151094F4" w:rsidR="001C14FC" w:rsidRPr="00BD6E73" w:rsidRDefault="001C14FC" w:rsidP="001C14FC">
                  <w:pPr>
                    <w:shd w:val="clear" w:color="auto" w:fill="FFFFFF"/>
                    <w:spacing w:after="0" w:line="240" w:lineRule="auto"/>
                    <w:jc w:val="left"/>
                    <w:rPr>
                      <w:rFonts w:eastAsia="Times New Roman"/>
                      <w:b/>
                      <w:bCs/>
                      <w:color w:val="000000" w:themeColor="text1"/>
                      <w:sz w:val="20"/>
                      <w:szCs w:val="20"/>
                      <w:lang w:val="en-US"/>
                    </w:rPr>
                  </w:pPr>
                  <w:r w:rsidRPr="00BD6E73">
                    <w:rPr>
                      <w:rFonts w:eastAsia="Times New Roman"/>
                      <w:b/>
                      <w:bCs/>
                      <w:color w:val="000000" w:themeColor="text1"/>
                      <w:sz w:val="20"/>
                      <w:szCs w:val="20"/>
                      <w:lang w:val="en-US"/>
                    </w:rPr>
                    <w:t>Imp.</w:t>
                  </w:r>
                </w:p>
              </w:tc>
            </w:tr>
            <w:tr w:rsidR="001C14FC" w:rsidRPr="00BD6E73" w14:paraId="41E9FD89" w14:textId="77777777" w:rsidTr="001C14FC">
              <w:trPr>
                <w:trHeight w:val="237"/>
                <w:tblCellSpacing w:w="15" w:type="dxa"/>
              </w:trPr>
              <w:tc>
                <w:tcPr>
                  <w:tcW w:w="1134" w:type="dxa"/>
                  <w:shd w:val="clear" w:color="auto" w:fill="FFFFFF"/>
                  <w:vAlign w:val="center"/>
                  <w:hideMark/>
                </w:tcPr>
                <w:p w14:paraId="73D2845C"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first37</w:t>
                  </w:r>
                </w:p>
              </w:tc>
              <w:tc>
                <w:tcPr>
                  <w:tcW w:w="0" w:type="auto"/>
                  <w:shd w:val="clear" w:color="auto" w:fill="FFFFFF"/>
                  <w:vAlign w:val="center"/>
                  <w:hideMark/>
                </w:tcPr>
                <w:p w14:paraId="6E2CA605"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1</w:t>
                  </w:r>
                </w:p>
              </w:tc>
            </w:tr>
            <w:tr w:rsidR="001C14FC" w:rsidRPr="00BD6E73" w14:paraId="5D83E6FA" w14:textId="77777777" w:rsidTr="001C14FC">
              <w:trPr>
                <w:trHeight w:val="223"/>
                <w:tblCellSpacing w:w="15" w:type="dxa"/>
              </w:trPr>
              <w:tc>
                <w:tcPr>
                  <w:tcW w:w="1134" w:type="dxa"/>
                  <w:shd w:val="clear" w:color="auto" w:fill="DDDDDD"/>
                  <w:vAlign w:val="center"/>
                  <w:hideMark/>
                </w:tcPr>
                <w:p w14:paraId="48B04404"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first48</w:t>
                  </w:r>
                </w:p>
              </w:tc>
              <w:tc>
                <w:tcPr>
                  <w:tcW w:w="0" w:type="auto"/>
                  <w:shd w:val="clear" w:color="auto" w:fill="DDDDDD"/>
                  <w:vAlign w:val="center"/>
                  <w:hideMark/>
                </w:tcPr>
                <w:p w14:paraId="2D2E1FBA"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1</w:t>
                  </w:r>
                </w:p>
              </w:tc>
            </w:tr>
            <w:tr w:rsidR="001C14FC" w:rsidRPr="00BD6E73" w14:paraId="0E3C97AA" w14:textId="77777777" w:rsidTr="001C14FC">
              <w:trPr>
                <w:trHeight w:val="237"/>
                <w:tblCellSpacing w:w="15" w:type="dxa"/>
              </w:trPr>
              <w:tc>
                <w:tcPr>
                  <w:tcW w:w="1134" w:type="dxa"/>
                  <w:shd w:val="clear" w:color="auto" w:fill="FFFFFF"/>
                  <w:vAlign w:val="center"/>
                  <w:hideMark/>
                </w:tcPr>
                <w:p w14:paraId="2840FECE"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first14</w:t>
                  </w:r>
                </w:p>
              </w:tc>
              <w:tc>
                <w:tcPr>
                  <w:tcW w:w="0" w:type="auto"/>
                  <w:shd w:val="clear" w:color="auto" w:fill="FFFFFF"/>
                  <w:vAlign w:val="center"/>
                  <w:hideMark/>
                </w:tcPr>
                <w:p w14:paraId="607BF395"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1</w:t>
                  </w:r>
                </w:p>
              </w:tc>
            </w:tr>
            <w:tr w:rsidR="001C14FC" w:rsidRPr="00BD6E73" w14:paraId="582A5253" w14:textId="77777777" w:rsidTr="001C14FC">
              <w:trPr>
                <w:trHeight w:val="237"/>
                <w:tblCellSpacing w:w="15" w:type="dxa"/>
              </w:trPr>
              <w:tc>
                <w:tcPr>
                  <w:tcW w:w="1134" w:type="dxa"/>
                  <w:shd w:val="clear" w:color="auto" w:fill="DDDDDD"/>
                  <w:vAlign w:val="center"/>
                  <w:hideMark/>
                </w:tcPr>
                <w:p w14:paraId="459303E3"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y1_np</w:t>
                  </w:r>
                </w:p>
              </w:tc>
              <w:tc>
                <w:tcPr>
                  <w:tcW w:w="0" w:type="auto"/>
                  <w:shd w:val="clear" w:color="auto" w:fill="DDDDDD"/>
                  <w:vAlign w:val="center"/>
                  <w:hideMark/>
                </w:tcPr>
                <w:p w14:paraId="3408FEF8"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1</w:t>
                  </w:r>
                </w:p>
              </w:tc>
            </w:tr>
            <w:tr w:rsidR="001C14FC" w:rsidRPr="00BD6E73" w14:paraId="2E237BFB" w14:textId="77777777" w:rsidTr="001C14FC">
              <w:trPr>
                <w:trHeight w:val="223"/>
                <w:tblCellSpacing w:w="15" w:type="dxa"/>
              </w:trPr>
              <w:tc>
                <w:tcPr>
                  <w:tcW w:w="1134" w:type="dxa"/>
                  <w:shd w:val="clear" w:color="auto" w:fill="FFFFFF"/>
                  <w:vAlign w:val="center"/>
                  <w:hideMark/>
                </w:tcPr>
                <w:p w14:paraId="6AA51902"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y1_ects</w:t>
                  </w:r>
                </w:p>
              </w:tc>
              <w:tc>
                <w:tcPr>
                  <w:tcW w:w="0" w:type="auto"/>
                  <w:shd w:val="clear" w:color="auto" w:fill="FFFFFF"/>
                  <w:vAlign w:val="center"/>
                  <w:hideMark/>
                </w:tcPr>
                <w:p w14:paraId="5ABD6047"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1</w:t>
                  </w:r>
                </w:p>
              </w:tc>
            </w:tr>
            <w:tr w:rsidR="001C14FC" w:rsidRPr="00BD6E73" w14:paraId="5A4581E2" w14:textId="77777777" w:rsidTr="001C14FC">
              <w:trPr>
                <w:trHeight w:val="237"/>
                <w:tblCellSpacing w:w="15" w:type="dxa"/>
              </w:trPr>
              <w:tc>
                <w:tcPr>
                  <w:tcW w:w="1134" w:type="dxa"/>
                  <w:shd w:val="clear" w:color="auto" w:fill="DDDDDD"/>
                  <w:vAlign w:val="center"/>
                  <w:hideMark/>
                </w:tcPr>
                <w:p w14:paraId="22580D26"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y1_mg</w:t>
                  </w:r>
                </w:p>
              </w:tc>
              <w:tc>
                <w:tcPr>
                  <w:tcW w:w="0" w:type="auto"/>
                  <w:shd w:val="clear" w:color="auto" w:fill="DDDDDD"/>
                  <w:vAlign w:val="center"/>
                  <w:hideMark/>
                </w:tcPr>
                <w:p w14:paraId="26FD30CA" w14:textId="657D174F"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color w:val="000000"/>
                      <w:sz w:val="20"/>
                      <w:szCs w:val="20"/>
                      <w:lang w:val="en-US"/>
                    </w:rPr>
                    <w:t>0.680</w:t>
                  </w:r>
                </w:p>
              </w:tc>
            </w:tr>
            <w:tr w:rsidR="001C14FC" w:rsidRPr="00BD6E73" w14:paraId="5E58CB9F" w14:textId="77777777" w:rsidTr="001C14FC">
              <w:trPr>
                <w:trHeight w:val="237"/>
                <w:tblCellSpacing w:w="15" w:type="dxa"/>
              </w:trPr>
              <w:tc>
                <w:tcPr>
                  <w:tcW w:w="1134" w:type="dxa"/>
                  <w:shd w:val="clear" w:color="auto" w:fill="FFFFFF"/>
                  <w:vAlign w:val="center"/>
                  <w:hideMark/>
                </w:tcPr>
                <w:p w14:paraId="3794A666"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ach_hs</w:t>
                  </w:r>
                </w:p>
              </w:tc>
              <w:tc>
                <w:tcPr>
                  <w:tcW w:w="0" w:type="auto"/>
                  <w:shd w:val="clear" w:color="auto" w:fill="FFFFFF"/>
                  <w:vAlign w:val="center"/>
                  <w:hideMark/>
                </w:tcPr>
                <w:p w14:paraId="5CC07517" w14:textId="50C46F49"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color w:val="000000"/>
                      <w:sz w:val="20"/>
                      <w:szCs w:val="20"/>
                      <w:lang w:val="en-US"/>
                    </w:rPr>
                    <w:t>0.213</w:t>
                  </w:r>
                </w:p>
              </w:tc>
            </w:tr>
            <w:tr w:rsidR="001C14FC" w:rsidRPr="00BD6E73" w14:paraId="412BB952" w14:textId="77777777" w:rsidTr="001C14FC">
              <w:trPr>
                <w:trHeight w:val="223"/>
                <w:tblCellSpacing w:w="15" w:type="dxa"/>
              </w:trPr>
              <w:tc>
                <w:tcPr>
                  <w:tcW w:w="1134" w:type="dxa"/>
                  <w:shd w:val="clear" w:color="auto" w:fill="DDDDDD"/>
                  <w:vAlign w:val="center"/>
                  <w:hideMark/>
                </w:tcPr>
                <w:p w14:paraId="0F886B8E"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gender</w:t>
                  </w:r>
                </w:p>
              </w:tc>
              <w:tc>
                <w:tcPr>
                  <w:tcW w:w="0" w:type="auto"/>
                  <w:shd w:val="clear" w:color="auto" w:fill="DDDDDD"/>
                  <w:vAlign w:val="center"/>
                  <w:hideMark/>
                </w:tcPr>
                <w:p w14:paraId="7F92E36D" w14:textId="3C78DDA1"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color w:val="000000"/>
                      <w:sz w:val="20"/>
                      <w:szCs w:val="20"/>
                      <w:lang w:val="en-US"/>
                    </w:rPr>
                    <w:t>0.157</w:t>
                  </w:r>
                </w:p>
              </w:tc>
            </w:tr>
            <w:tr w:rsidR="001C14FC" w:rsidRPr="00BD6E73" w14:paraId="51C458C6" w14:textId="77777777" w:rsidTr="001C14FC">
              <w:trPr>
                <w:trHeight w:val="237"/>
                <w:tblCellSpacing w:w="15" w:type="dxa"/>
              </w:trPr>
              <w:tc>
                <w:tcPr>
                  <w:tcW w:w="1134" w:type="dxa"/>
                  <w:shd w:val="clear" w:color="auto" w:fill="FFFFFF"/>
                  <w:vAlign w:val="center"/>
                  <w:hideMark/>
                </w:tcPr>
                <w:p w14:paraId="457147D8"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sp_abr</w:t>
                  </w:r>
                </w:p>
              </w:tc>
              <w:tc>
                <w:tcPr>
                  <w:tcW w:w="0" w:type="auto"/>
                  <w:shd w:val="clear" w:color="auto" w:fill="FFFFFF"/>
                  <w:vAlign w:val="center"/>
                  <w:hideMark/>
                </w:tcPr>
                <w:p w14:paraId="25DE0722" w14:textId="0B7F588A"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color w:val="000000"/>
                      <w:sz w:val="20"/>
                      <w:szCs w:val="20"/>
                      <w:lang w:val="en-US"/>
                    </w:rPr>
                    <w:t>0.088</w:t>
                  </w:r>
                </w:p>
              </w:tc>
            </w:tr>
            <w:tr w:rsidR="001C14FC" w:rsidRPr="00BD6E73" w14:paraId="2954B317" w14:textId="77777777" w:rsidTr="001C14FC">
              <w:trPr>
                <w:trHeight w:val="237"/>
                <w:tblCellSpacing w:w="15" w:type="dxa"/>
              </w:trPr>
              <w:tc>
                <w:tcPr>
                  <w:tcW w:w="1134" w:type="dxa"/>
                  <w:shd w:val="clear" w:color="auto" w:fill="DDDDDD"/>
                  <w:vAlign w:val="center"/>
                  <w:hideMark/>
                </w:tcPr>
                <w:p w14:paraId="748E9152"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duration_hs</w:t>
                  </w:r>
                </w:p>
              </w:tc>
              <w:tc>
                <w:tcPr>
                  <w:tcW w:w="0" w:type="auto"/>
                  <w:shd w:val="clear" w:color="auto" w:fill="DDDDDD"/>
                  <w:vAlign w:val="center"/>
                  <w:hideMark/>
                </w:tcPr>
                <w:p w14:paraId="1C69FE7D" w14:textId="1DDDC480"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color w:val="000000"/>
                      <w:sz w:val="20"/>
                      <w:szCs w:val="20"/>
                      <w:lang w:val="en-US"/>
                    </w:rPr>
                    <w:t>0.083</w:t>
                  </w:r>
                </w:p>
              </w:tc>
            </w:tr>
            <w:tr w:rsidR="001C14FC" w:rsidRPr="00BD6E73" w14:paraId="3E17972B" w14:textId="77777777" w:rsidTr="001C14FC">
              <w:trPr>
                <w:trHeight w:val="223"/>
                <w:tblCellSpacing w:w="15" w:type="dxa"/>
              </w:trPr>
              <w:tc>
                <w:tcPr>
                  <w:tcW w:w="1134" w:type="dxa"/>
                  <w:shd w:val="clear" w:color="auto" w:fill="FFFFFF"/>
                  <w:vAlign w:val="center"/>
                  <w:hideMark/>
                </w:tcPr>
                <w:p w14:paraId="31673D3E"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cat_hs</w:t>
                  </w:r>
                </w:p>
              </w:tc>
              <w:tc>
                <w:tcPr>
                  <w:tcW w:w="0" w:type="auto"/>
                  <w:shd w:val="clear" w:color="auto" w:fill="FFFFFF"/>
                  <w:vAlign w:val="center"/>
                  <w:hideMark/>
                </w:tcPr>
                <w:p w14:paraId="60A53CBA" w14:textId="1D97C01C"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color w:val="000000"/>
                      <w:sz w:val="20"/>
                      <w:szCs w:val="20"/>
                      <w:lang w:val="en-US"/>
                    </w:rPr>
                    <w:t>0.064</w:t>
                  </w:r>
                </w:p>
              </w:tc>
            </w:tr>
            <w:tr w:rsidR="001C14FC" w:rsidRPr="00BD6E73" w14:paraId="5C0E1EB5" w14:textId="77777777" w:rsidTr="001C14FC">
              <w:trPr>
                <w:trHeight w:val="237"/>
                <w:tblCellSpacing w:w="15" w:type="dxa"/>
              </w:trPr>
              <w:tc>
                <w:tcPr>
                  <w:tcW w:w="1134" w:type="dxa"/>
                  <w:shd w:val="clear" w:color="auto" w:fill="DDDDDD"/>
                  <w:vAlign w:val="center"/>
                  <w:hideMark/>
                </w:tcPr>
                <w:p w14:paraId="2A0F202B"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ach_ct</w:t>
                  </w:r>
                </w:p>
              </w:tc>
              <w:tc>
                <w:tcPr>
                  <w:tcW w:w="0" w:type="auto"/>
                  <w:shd w:val="clear" w:color="auto" w:fill="DDDDDD"/>
                  <w:vAlign w:val="center"/>
                  <w:hideMark/>
                </w:tcPr>
                <w:p w14:paraId="2151D968" w14:textId="7AB33A5D"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color w:val="000000"/>
                      <w:sz w:val="20"/>
                      <w:szCs w:val="20"/>
                      <w:lang w:val="en-US"/>
                    </w:rPr>
                    <w:t>0.050</w:t>
                  </w:r>
                </w:p>
              </w:tc>
            </w:tr>
            <w:tr w:rsidR="001C14FC" w:rsidRPr="00BD6E73" w14:paraId="4647441B" w14:textId="77777777" w:rsidTr="001C14FC">
              <w:trPr>
                <w:trHeight w:val="237"/>
                <w:tblCellSpacing w:w="15" w:type="dxa"/>
              </w:trPr>
              <w:tc>
                <w:tcPr>
                  <w:tcW w:w="1134" w:type="dxa"/>
                  <w:shd w:val="clear" w:color="auto" w:fill="FFFFFF"/>
                  <w:vAlign w:val="center"/>
                  <w:hideMark/>
                </w:tcPr>
                <w:p w14:paraId="24BCDAE0"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ses_1</w:t>
                  </w:r>
                </w:p>
              </w:tc>
              <w:tc>
                <w:tcPr>
                  <w:tcW w:w="0" w:type="auto"/>
                  <w:shd w:val="clear" w:color="auto" w:fill="FFFFFF"/>
                  <w:vAlign w:val="center"/>
                  <w:hideMark/>
                </w:tcPr>
                <w:p w14:paraId="7C258409" w14:textId="637B8796"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color w:val="000000"/>
                      <w:sz w:val="20"/>
                      <w:szCs w:val="20"/>
                      <w:lang w:val="en-US"/>
                    </w:rPr>
                    <w:t>0.039</w:t>
                  </w:r>
                </w:p>
              </w:tc>
            </w:tr>
            <w:tr w:rsidR="001C14FC" w:rsidRPr="00BD6E73" w14:paraId="311CF166" w14:textId="77777777" w:rsidTr="001C14FC">
              <w:trPr>
                <w:trHeight w:val="223"/>
                <w:tblCellSpacing w:w="15" w:type="dxa"/>
              </w:trPr>
              <w:tc>
                <w:tcPr>
                  <w:tcW w:w="1134" w:type="dxa"/>
                  <w:shd w:val="clear" w:color="auto" w:fill="DDDDDD"/>
                  <w:vAlign w:val="center"/>
                  <w:hideMark/>
                </w:tcPr>
                <w:p w14:paraId="370C9CF2"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ach_mbe</w:t>
                  </w:r>
                </w:p>
              </w:tc>
              <w:tc>
                <w:tcPr>
                  <w:tcW w:w="0" w:type="auto"/>
                  <w:shd w:val="clear" w:color="auto" w:fill="DDDDDD"/>
                  <w:vAlign w:val="center"/>
                  <w:hideMark/>
                </w:tcPr>
                <w:p w14:paraId="79EDC148" w14:textId="3D00B233"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color w:val="000000"/>
                      <w:sz w:val="20"/>
                      <w:szCs w:val="20"/>
                      <w:lang w:val="en-US"/>
                    </w:rPr>
                    <w:t>0.024</w:t>
                  </w:r>
                </w:p>
              </w:tc>
            </w:tr>
            <w:tr w:rsidR="001C14FC" w:rsidRPr="00BD6E73" w14:paraId="098A0576" w14:textId="77777777" w:rsidTr="001C14FC">
              <w:trPr>
                <w:trHeight w:val="223"/>
                <w:tblCellSpacing w:w="15" w:type="dxa"/>
              </w:trPr>
              <w:tc>
                <w:tcPr>
                  <w:tcW w:w="1134" w:type="dxa"/>
                  <w:shd w:val="clear" w:color="auto" w:fill="FFFFFF"/>
                  <w:vAlign w:val="center"/>
                  <w:hideMark/>
                </w:tcPr>
                <w:p w14:paraId="3E65B4D7" w14:textId="77777777"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rFonts w:eastAsia="Times New Roman"/>
                      <w:color w:val="000000" w:themeColor="text1"/>
                      <w:sz w:val="20"/>
                      <w:szCs w:val="20"/>
                      <w:lang w:val="en-US"/>
                    </w:rPr>
                    <w:t>age_at_enr</w:t>
                  </w:r>
                </w:p>
              </w:tc>
              <w:tc>
                <w:tcPr>
                  <w:tcW w:w="0" w:type="auto"/>
                  <w:shd w:val="clear" w:color="auto" w:fill="FFFFFF"/>
                  <w:vAlign w:val="center"/>
                  <w:hideMark/>
                </w:tcPr>
                <w:p w14:paraId="5ED76D54" w14:textId="307BEF3F" w:rsidR="001C14FC" w:rsidRPr="00BD6E73" w:rsidRDefault="001C14FC" w:rsidP="001C14FC">
                  <w:pPr>
                    <w:shd w:val="clear" w:color="auto" w:fill="FFFFFF"/>
                    <w:spacing w:after="0" w:line="240" w:lineRule="auto"/>
                    <w:jc w:val="left"/>
                    <w:rPr>
                      <w:rFonts w:eastAsia="Times New Roman"/>
                      <w:color w:val="000000" w:themeColor="text1"/>
                      <w:sz w:val="20"/>
                      <w:szCs w:val="20"/>
                      <w:lang w:val="en-US"/>
                    </w:rPr>
                  </w:pPr>
                  <w:r w:rsidRPr="00BD6E73">
                    <w:rPr>
                      <w:color w:val="000000"/>
                      <w:sz w:val="20"/>
                      <w:szCs w:val="20"/>
                      <w:lang w:val="en-US"/>
                    </w:rPr>
                    <w:t>0.016</w:t>
                  </w:r>
                </w:p>
              </w:tc>
            </w:tr>
          </w:tbl>
          <w:p w14:paraId="77060B3F" w14:textId="77777777" w:rsidR="001C14FC" w:rsidRPr="00BD6E73" w:rsidRDefault="001C14FC" w:rsidP="001C14FC">
            <w:pPr>
              <w:spacing w:after="0" w:line="240" w:lineRule="auto"/>
              <w:rPr>
                <w:sz w:val="20"/>
                <w:szCs w:val="20"/>
                <w:lang w:val="en-US"/>
              </w:rPr>
            </w:pPr>
          </w:p>
        </w:tc>
      </w:tr>
      <w:tr w:rsidR="001C14FC" w:rsidRPr="00BD6E73" w14:paraId="6CBB4E4C" w14:textId="77777777" w:rsidTr="001C14FC">
        <w:trPr>
          <w:gridAfter w:val="1"/>
          <w:wAfter w:w="534" w:type="dxa"/>
        </w:trPr>
        <w:tc>
          <w:tcPr>
            <w:tcW w:w="9389" w:type="dxa"/>
            <w:gridSpan w:val="2"/>
          </w:tcPr>
          <w:p w14:paraId="1DE17111" w14:textId="4F8357F8" w:rsidR="001C14FC" w:rsidRPr="00BD6E73" w:rsidRDefault="001C14FC" w:rsidP="002A5AE3">
            <w:pPr>
              <w:spacing w:after="0" w:line="240" w:lineRule="auto"/>
              <w:jc w:val="center"/>
              <w:rPr>
                <w:sz w:val="20"/>
                <w:szCs w:val="20"/>
                <w:lang w:val="en-US"/>
              </w:rPr>
            </w:pPr>
            <w:r w:rsidRPr="00BD6E73">
              <w:rPr>
                <w:sz w:val="20"/>
                <w:szCs w:val="20"/>
                <w:lang w:val="en-US"/>
              </w:rPr>
              <w:t xml:space="preserve">Figure 14. Variable importance based on Two-step clustering method (SPSS…)  </w:t>
            </w:r>
          </w:p>
        </w:tc>
      </w:tr>
    </w:tbl>
    <w:p w14:paraId="48D84CCA" w14:textId="5682B660" w:rsidR="000C3920" w:rsidRPr="00BD6E73" w:rsidRDefault="000C3920" w:rsidP="000C3920">
      <w:pPr>
        <w:shd w:val="clear" w:color="auto" w:fill="FFFFFF"/>
        <w:spacing w:after="0" w:line="240" w:lineRule="auto"/>
        <w:rPr>
          <w:b/>
          <w:bCs/>
          <w:sz w:val="20"/>
          <w:szCs w:val="20"/>
          <w:lang w:val="en-US"/>
        </w:rPr>
      </w:pPr>
    </w:p>
    <w:p w14:paraId="35E53F5C" w14:textId="330B1B1D" w:rsidR="003F50F2" w:rsidRPr="00BD6E73" w:rsidRDefault="003F50F2" w:rsidP="000C3920">
      <w:pPr>
        <w:shd w:val="clear" w:color="auto" w:fill="FFFFFF"/>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 xml:space="preserve">Based on the obtained values the variables can be classified into three categories according to their importance. The </w:t>
      </w:r>
      <w:r w:rsidR="00682EED" w:rsidRPr="00BD6E73">
        <w:rPr>
          <w:rFonts w:eastAsia="Times New Roman"/>
          <w:color w:val="000000" w:themeColor="text1"/>
          <w:sz w:val="20"/>
          <w:szCs w:val="20"/>
          <w:lang w:val="en-US"/>
        </w:rPr>
        <w:t xml:space="preserve">biggest </w:t>
      </w:r>
      <w:r w:rsidRPr="00BD6E73">
        <w:rPr>
          <w:rFonts w:eastAsia="Times New Roman"/>
          <w:color w:val="000000" w:themeColor="text1"/>
          <w:sz w:val="20"/>
          <w:szCs w:val="20"/>
          <w:lang w:val="en-US"/>
        </w:rPr>
        <w:t>effect comes from the variable</w:t>
      </w:r>
      <w:r w:rsidR="004C6DE5" w:rsidRPr="00BD6E73">
        <w:rPr>
          <w:rFonts w:eastAsia="Times New Roman"/>
          <w:color w:val="000000" w:themeColor="text1"/>
          <w:sz w:val="20"/>
          <w:szCs w:val="20"/>
          <w:lang w:val="en-US"/>
        </w:rPr>
        <w:t>s</w:t>
      </w:r>
      <w:r w:rsidRPr="00BD6E73">
        <w:rPr>
          <w:rFonts w:eastAsia="Times New Roman"/>
          <w:color w:val="000000" w:themeColor="text1"/>
          <w:sz w:val="20"/>
          <w:szCs w:val="20"/>
          <w:lang w:val="en-US"/>
        </w:rPr>
        <w:t xml:space="preserve"> that indicate</w:t>
      </w:r>
      <w:r w:rsidR="004C6DE5" w:rsidRPr="00BD6E73">
        <w:rPr>
          <w:rFonts w:eastAsia="Times New Roman"/>
          <w:color w:val="000000" w:themeColor="text1"/>
          <w:sz w:val="20"/>
          <w:szCs w:val="20"/>
          <w:lang w:val="en-US"/>
        </w:rPr>
        <w:t>:</w:t>
      </w:r>
      <w:r w:rsidRPr="00BD6E73">
        <w:rPr>
          <w:rFonts w:eastAsia="Times New Roman"/>
          <w:color w:val="000000" w:themeColor="text1"/>
          <w:sz w:val="20"/>
          <w:szCs w:val="20"/>
          <w:lang w:val="en-US"/>
        </w:rPr>
        <w:t xml:space="preserve"> the number of achieved ECTS (</w:t>
      </w:r>
      <w:r w:rsidRPr="00BD6E73">
        <w:rPr>
          <w:rFonts w:eastAsia="Times New Roman"/>
          <w:i/>
          <w:iCs/>
          <w:color w:val="000000" w:themeColor="text1"/>
          <w:sz w:val="20"/>
          <w:szCs w:val="20"/>
          <w:lang w:val="en-US"/>
        </w:rPr>
        <w:t>y1_ETCS</w:t>
      </w:r>
      <w:r w:rsidRPr="00BD6E73">
        <w:rPr>
          <w:rFonts w:eastAsia="Times New Roman"/>
          <w:color w:val="000000" w:themeColor="text1"/>
          <w:sz w:val="20"/>
          <w:szCs w:val="20"/>
          <w:lang w:val="en-US"/>
        </w:rPr>
        <w:t>), the number of passed exams in the first year of stud</w:t>
      </w:r>
      <w:r w:rsidR="004C6DE5" w:rsidRPr="00BD6E73">
        <w:rPr>
          <w:rFonts w:eastAsia="Times New Roman"/>
          <w:color w:val="000000" w:themeColor="text1"/>
          <w:sz w:val="20"/>
          <w:szCs w:val="20"/>
          <w:lang w:val="en-US"/>
        </w:rPr>
        <w:t>ies</w:t>
      </w:r>
      <w:r w:rsidRPr="00BD6E73">
        <w:rPr>
          <w:rFonts w:eastAsia="Times New Roman"/>
          <w:color w:val="000000" w:themeColor="text1"/>
          <w:sz w:val="20"/>
          <w:szCs w:val="20"/>
          <w:lang w:val="en-US"/>
        </w:rPr>
        <w:t xml:space="preserve"> (</w:t>
      </w:r>
      <w:r w:rsidRPr="00BD6E73">
        <w:rPr>
          <w:rFonts w:eastAsia="Times New Roman"/>
          <w:i/>
          <w:iCs/>
          <w:color w:val="000000" w:themeColor="text1"/>
          <w:sz w:val="20"/>
          <w:szCs w:val="20"/>
          <w:lang w:val="en-US"/>
        </w:rPr>
        <w:t>y1</w:t>
      </w:r>
      <w:r w:rsidR="004C6DE5" w:rsidRPr="00BD6E73">
        <w:rPr>
          <w:rFonts w:eastAsia="Times New Roman"/>
          <w:i/>
          <w:iCs/>
          <w:color w:val="000000" w:themeColor="text1"/>
          <w:sz w:val="20"/>
          <w:szCs w:val="20"/>
          <w:lang w:val="en-US"/>
        </w:rPr>
        <w:t>_</w:t>
      </w:r>
      <w:r w:rsidRPr="00BD6E73">
        <w:rPr>
          <w:rFonts w:eastAsia="Times New Roman"/>
          <w:i/>
          <w:iCs/>
          <w:color w:val="000000" w:themeColor="text1"/>
          <w:sz w:val="20"/>
          <w:szCs w:val="20"/>
          <w:lang w:val="en-US"/>
        </w:rPr>
        <w:t>np</w:t>
      </w:r>
      <w:r w:rsidRPr="00BD6E73">
        <w:rPr>
          <w:rFonts w:eastAsia="Times New Roman"/>
          <w:color w:val="000000" w:themeColor="text1"/>
          <w:sz w:val="20"/>
          <w:szCs w:val="20"/>
          <w:lang w:val="en-US"/>
        </w:rPr>
        <w:t xml:space="preserve">), as well as </w:t>
      </w:r>
      <w:r w:rsidR="006B16F5" w:rsidRPr="00BD6E73">
        <w:rPr>
          <w:rFonts w:eastAsia="Times New Roman"/>
          <w:color w:val="000000" w:themeColor="text1"/>
          <w:sz w:val="20"/>
          <w:szCs w:val="20"/>
          <w:lang w:val="en-US"/>
        </w:rPr>
        <w:t>binary</w:t>
      </w:r>
      <w:r w:rsidRPr="00BD6E73">
        <w:rPr>
          <w:rFonts w:eastAsia="Times New Roman"/>
          <w:color w:val="000000" w:themeColor="text1"/>
          <w:sz w:val="20"/>
          <w:szCs w:val="20"/>
          <w:lang w:val="en-US"/>
        </w:rPr>
        <w:t xml:space="preserve"> variables that indicate whether the student has achieved the threshold </w:t>
      </w:r>
      <w:r w:rsidR="00416A15" w:rsidRPr="00BD6E73">
        <w:rPr>
          <w:rFonts w:eastAsia="Times New Roman"/>
          <w:color w:val="000000" w:themeColor="text1"/>
          <w:sz w:val="20"/>
          <w:szCs w:val="20"/>
          <w:lang w:val="en-US"/>
        </w:rPr>
        <w:t xml:space="preserve">number of points </w:t>
      </w:r>
      <w:r w:rsidRPr="00BD6E73">
        <w:rPr>
          <w:rFonts w:eastAsia="Times New Roman"/>
          <w:color w:val="000000" w:themeColor="text1"/>
          <w:sz w:val="20"/>
          <w:szCs w:val="20"/>
          <w:lang w:val="en-US"/>
        </w:rPr>
        <w:t>for enrollment in the next year of stud</w:t>
      </w:r>
      <w:r w:rsidR="00D52216" w:rsidRPr="00BD6E73">
        <w:rPr>
          <w:rFonts w:eastAsia="Times New Roman"/>
          <w:color w:val="000000" w:themeColor="text1"/>
          <w:sz w:val="20"/>
          <w:szCs w:val="20"/>
          <w:lang w:val="en-US"/>
        </w:rPr>
        <w:t>ies</w:t>
      </w:r>
      <w:r w:rsidRPr="00BD6E73">
        <w:rPr>
          <w:rFonts w:eastAsia="Times New Roman"/>
          <w:color w:val="000000" w:themeColor="text1"/>
          <w:sz w:val="20"/>
          <w:szCs w:val="20"/>
          <w:lang w:val="en-US"/>
        </w:rPr>
        <w:t xml:space="preserve"> (</w:t>
      </w:r>
      <w:r w:rsidR="00913600" w:rsidRPr="00BD6E73">
        <w:rPr>
          <w:rFonts w:eastAsia="Times New Roman"/>
          <w:i/>
          <w:iCs/>
          <w:color w:val="000000" w:themeColor="text1"/>
          <w:sz w:val="20"/>
          <w:szCs w:val="20"/>
          <w:lang w:val="en-US"/>
        </w:rPr>
        <w:t>f</w:t>
      </w:r>
      <w:r w:rsidRPr="00BD6E73">
        <w:rPr>
          <w:rFonts w:eastAsia="Times New Roman"/>
          <w:i/>
          <w:iCs/>
          <w:color w:val="000000" w:themeColor="text1"/>
          <w:sz w:val="20"/>
          <w:szCs w:val="20"/>
          <w:lang w:val="en-US"/>
        </w:rPr>
        <w:t>irst37</w:t>
      </w:r>
      <w:r w:rsidRPr="00BD6E73">
        <w:rPr>
          <w:rFonts w:eastAsia="Times New Roman"/>
          <w:color w:val="000000" w:themeColor="text1"/>
          <w:sz w:val="20"/>
          <w:szCs w:val="20"/>
          <w:lang w:val="en-US"/>
        </w:rPr>
        <w:t>)</w:t>
      </w:r>
      <w:r w:rsidR="00174A42" w:rsidRPr="00BD6E73">
        <w:rPr>
          <w:rFonts w:eastAsia="Times New Roman"/>
          <w:color w:val="000000" w:themeColor="text1"/>
          <w:sz w:val="20"/>
          <w:szCs w:val="20"/>
          <w:lang w:val="en-US"/>
        </w:rPr>
        <w:t>,</w:t>
      </w:r>
      <w:r w:rsidRPr="00BD6E73">
        <w:rPr>
          <w:rFonts w:eastAsia="Times New Roman"/>
          <w:color w:val="000000" w:themeColor="text1"/>
          <w:sz w:val="20"/>
          <w:szCs w:val="20"/>
          <w:lang w:val="en-US"/>
        </w:rPr>
        <w:t xml:space="preserve"> </w:t>
      </w:r>
      <w:r w:rsidR="00B94B3F" w:rsidRPr="00BD6E73">
        <w:rPr>
          <w:rFonts w:eastAsia="Times New Roman"/>
          <w:color w:val="000000" w:themeColor="text1"/>
          <w:sz w:val="20"/>
          <w:szCs w:val="20"/>
          <w:lang w:val="en-US"/>
        </w:rPr>
        <w:t xml:space="preserve">if the student is </w:t>
      </w:r>
      <w:r w:rsidR="00C279CF" w:rsidRPr="00BD6E73">
        <w:rPr>
          <w:rFonts w:eastAsia="Times New Roman"/>
          <w:color w:val="000000" w:themeColor="text1"/>
          <w:sz w:val="20"/>
          <w:szCs w:val="20"/>
          <w:lang w:val="en-US"/>
        </w:rPr>
        <w:t>budget-financed (</w:t>
      </w:r>
      <w:r w:rsidR="00913600" w:rsidRPr="00BD6E73">
        <w:rPr>
          <w:rFonts w:eastAsia="Times New Roman"/>
          <w:i/>
          <w:iCs/>
          <w:color w:val="000000" w:themeColor="text1"/>
          <w:sz w:val="20"/>
          <w:szCs w:val="20"/>
          <w:lang w:val="en-US"/>
        </w:rPr>
        <w:t>f</w:t>
      </w:r>
      <w:r w:rsidRPr="00BD6E73">
        <w:rPr>
          <w:rFonts w:eastAsia="Times New Roman"/>
          <w:i/>
          <w:iCs/>
          <w:color w:val="000000" w:themeColor="text1"/>
          <w:sz w:val="20"/>
          <w:szCs w:val="20"/>
          <w:lang w:val="en-US"/>
        </w:rPr>
        <w:t>irst48</w:t>
      </w:r>
      <w:r w:rsidRPr="00BD6E73">
        <w:rPr>
          <w:rFonts w:eastAsia="Times New Roman"/>
          <w:color w:val="000000" w:themeColor="text1"/>
          <w:sz w:val="20"/>
          <w:szCs w:val="20"/>
          <w:lang w:val="en-US"/>
        </w:rPr>
        <w:t xml:space="preserve">), </w:t>
      </w:r>
      <w:r w:rsidR="008215EB" w:rsidRPr="00BD6E73">
        <w:rPr>
          <w:rFonts w:eastAsia="Times New Roman"/>
          <w:color w:val="000000" w:themeColor="text1"/>
          <w:sz w:val="20"/>
          <w:szCs w:val="20"/>
          <w:lang w:val="en-US"/>
        </w:rPr>
        <w:t>if the student</w:t>
      </w:r>
      <w:r w:rsidRPr="00BD6E73">
        <w:rPr>
          <w:rFonts w:eastAsia="Times New Roman"/>
          <w:color w:val="000000" w:themeColor="text1"/>
          <w:sz w:val="20"/>
          <w:szCs w:val="20"/>
          <w:lang w:val="en-US"/>
        </w:rPr>
        <w:t xml:space="preserve"> passed at least two exams in the first year of stud</w:t>
      </w:r>
      <w:r w:rsidR="008215EB" w:rsidRPr="00BD6E73">
        <w:rPr>
          <w:rFonts w:eastAsia="Times New Roman"/>
          <w:color w:val="000000" w:themeColor="text1"/>
          <w:sz w:val="20"/>
          <w:szCs w:val="20"/>
          <w:lang w:val="en-US"/>
        </w:rPr>
        <w:t>ies (</w:t>
      </w:r>
      <w:r w:rsidR="008215EB" w:rsidRPr="00BD6E73">
        <w:rPr>
          <w:rFonts w:eastAsia="Times New Roman"/>
          <w:i/>
          <w:iCs/>
          <w:color w:val="000000" w:themeColor="text1"/>
          <w:sz w:val="20"/>
          <w:szCs w:val="20"/>
          <w:lang w:val="en-US"/>
        </w:rPr>
        <w:t>first14</w:t>
      </w:r>
      <w:r w:rsidR="008215EB" w:rsidRPr="00BD6E73">
        <w:rPr>
          <w:rFonts w:eastAsia="Times New Roman"/>
          <w:color w:val="000000" w:themeColor="text1"/>
          <w:sz w:val="20"/>
          <w:szCs w:val="20"/>
          <w:lang w:val="en-US"/>
        </w:rPr>
        <w:t xml:space="preserve">), </w:t>
      </w:r>
      <w:r w:rsidRPr="00BD6E73">
        <w:rPr>
          <w:rFonts w:eastAsia="Times New Roman"/>
          <w:color w:val="000000" w:themeColor="text1"/>
          <w:sz w:val="20"/>
          <w:szCs w:val="20"/>
          <w:lang w:val="en-US"/>
        </w:rPr>
        <w:t xml:space="preserve"> and </w:t>
      </w:r>
      <w:r w:rsidR="008215EB" w:rsidRPr="00BD6E73">
        <w:rPr>
          <w:rFonts w:eastAsia="Times New Roman"/>
          <w:color w:val="000000" w:themeColor="text1"/>
          <w:sz w:val="20"/>
          <w:szCs w:val="20"/>
          <w:lang w:val="en-US"/>
        </w:rPr>
        <w:t>mean his grade</w:t>
      </w:r>
      <w:r w:rsidRPr="00BD6E73">
        <w:rPr>
          <w:rFonts w:eastAsia="Times New Roman"/>
          <w:color w:val="000000" w:themeColor="text1"/>
          <w:sz w:val="20"/>
          <w:szCs w:val="20"/>
          <w:lang w:val="en-US"/>
        </w:rPr>
        <w:t xml:space="preserve"> (</w:t>
      </w:r>
      <w:r w:rsidRPr="00BD6E73">
        <w:rPr>
          <w:rFonts w:eastAsia="Times New Roman"/>
          <w:i/>
          <w:iCs/>
          <w:color w:val="000000" w:themeColor="text1"/>
          <w:sz w:val="20"/>
          <w:szCs w:val="20"/>
          <w:lang w:val="en-US"/>
        </w:rPr>
        <w:t>y1_mg</w:t>
      </w:r>
      <w:r w:rsidRPr="00BD6E73">
        <w:rPr>
          <w:rFonts w:eastAsia="Times New Roman"/>
          <w:color w:val="000000" w:themeColor="text1"/>
          <w:sz w:val="20"/>
          <w:szCs w:val="20"/>
          <w:lang w:val="en-US"/>
        </w:rPr>
        <w:t>)</w:t>
      </w:r>
      <w:r w:rsidR="00237BB1" w:rsidRPr="00BD6E73">
        <w:rPr>
          <w:rFonts w:eastAsia="Times New Roman"/>
          <w:color w:val="000000" w:themeColor="text1"/>
          <w:sz w:val="20"/>
          <w:szCs w:val="20"/>
          <w:lang w:val="en-US"/>
        </w:rPr>
        <w:t>.</w:t>
      </w:r>
      <w:r w:rsidR="00641553" w:rsidRPr="00BD6E73">
        <w:rPr>
          <w:rFonts w:eastAsia="Times New Roman"/>
          <w:color w:val="000000" w:themeColor="text1"/>
          <w:sz w:val="20"/>
          <w:szCs w:val="20"/>
          <w:lang w:val="en-US"/>
        </w:rPr>
        <w:t xml:space="preserve"> Thus, the primary factors are related to learning achievement.</w:t>
      </w:r>
    </w:p>
    <w:p w14:paraId="727DA14D" w14:textId="77777777" w:rsidR="002B62F8" w:rsidRPr="00BD6E73" w:rsidRDefault="00B732E2" w:rsidP="000C3920">
      <w:pPr>
        <w:shd w:val="clear" w:color="auto" w:fill="FFFFFF"/>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 xml:space="preserve">The </w:t>
      </w:r>
      <w:r w:rsidR="00641553" w:rsidRPr="00BD6E73">
        <w:rPr>
          <w:rFonts w:eastAsia="Times New Roman"/>
          <w:color w:val="000000" w:themeColor="text1"/>
          <w:sz w:val="20"/>
          <w:szCs w:val="20"/>
          <w:lang w:val="en-US"/>
        </w:rPr>
        <w:t>next</w:t>
      </w:r>
      <w:r w:rsidRPr="00BD6E73">
        <w:rPr>
          <w:rFonts w:eastAsia="Times New Roman"/>
          <w:color w:val="000000" w:themeColor="text1"/>
          <w:sz w:val="20"/>
          <w:szCs w:val="20"/>
          <w:lang w:val="en-US"/>
        </w:rPr>
        <w:t xml:space="preserve"> group of </w:t>
      </w:r>
      <w:r w:rsidR="00DD2AB5" w:rsidRPr="00BD6E73">
        <w:rPr>
          <w:rFonts w:eastAsia="Times New Roman"/>
          <w:color w:val="000000" w:themeColor="text1"/>
          <w:sz w:val="20"/>
          <w:szCs w:val="20"/>
          <w:lang w:val="en-US"/>
        </w:rPr>
        <w:t>variables</w:t>
      </w:r>
      <w:r w:rsidRPr="00BD6E73">
        <w:rPr>
          <w:rFonts w:eastAsia="Times New Roman"/>
          <w:color w:val="000000" w:themeColor="text1"/>
          <w:sz w:val="20"/>
          <w:szCs w:val="20"/>
          <w:lang w:val="en-US"/>
        </w:rPr>
        <w:t xml:space="preserve"> consists </w:t>
      </w:r>
      <w:r w:rsidR="00D56D27" w:rsidRPr="00BD6E73">
        <w:rPr>
          <w:rFonts w:eastAsia="Times New Roman"/>
          <w:color w:val="000000" w:themeColor="text1"/>
          <w:sz w:val="20"/>
          <w:szCs w:val="20"/>
          <w:lang w:val="en-US"/>
        </w:rPr>
        <w:t>of</w:t>
      </w:r>
      <w:r w:rsidR="00F52BAC" w:rsidRPr="00BD6E73">
        <w:rPr>
          <w:rFonts w:eastAsia="Times New Roman"/>
          <w:color w:val="000000" w:themeColor="text1"/>
          <w:sz w:val="20"/>
          <w:szCs w:val="20"/>
          <w:lang w:val="en-US"/>
        </w:rPr>
        <w:t>:</w:t>
      </w:r>
      <w:r w:rsidR="00641553" w:rsidRPr="00BD6E73">
        <w:rPr>
          <w:rFonts w:eastAsia="Times New Roman"/>
          <w:color w:val="000000" w:themeColor="text1"/>
          <w:sz w:val="20"/>
          <w:szCs w:val="20"/>
          <w:lang w:val="en-US"/>
        </w:rPr>
        <w:t xml:space="preserve"> </w:t>
      </w:r>
      <w:r w:rsidR="003466AB" w:rsidRPr="00BD6E73">
        <w:rPr>
          <w:rFonts w:eastAsia="Times New Roman"/>
          <w:color w:val="000000" w:themeColor="text1"/>
          <w:sz w:val="20"/>
          <w:szCs w:val="20"/>
          <w:lang w:val="en-US"/>
        </w:rPr>
        <w:t xml:space="preserve">achieved points during secondary education </w:t>
      </w:r>
      <w:r w:rsidRPr="00BD6E73">
        <w:rPr>
          <w:rFonts w:eastAsia="Times New Roman"/>
          <w:color w:val="000000" w:themeColor="text1"/>
          <w:sz w:val="20"/>
          <w:szCs w:val="20"/>
          <w:lang w:val="en-US"/>
        </w:rPr>
        <w:t>(</w:t>
      </w:r>
      <w:r w:rsidRPr="00BD6E73">
        <w:rPr>
          <w:rFonts w:eastAsia="Times New Roman"/>
          <w:i/>
          <w:iCs/>
          <w:color w:val="000000" w:themeColor="text1"/>
          <w:sz w:val="20"/>
          <w:szCs w:val="20"/>
          <w:lang w:val="en-US"/>
        </w:rPr>
        <w:t>ach_hs</w:t>
      </w:r>
      <w:r w:rsidRPr="00BD6E73">
        <w:rPr>
          <w:rFonts w:eastAsia="Times New Roman"/>
          <w:color w:val="000000" w:themeColor="text1"/>
          <w:sz w:val="20"/>
          <w:szCs w:val="20"/>
          <w:lang w:val="en-US"/>
        </w:rPr>
        <w:t xml:space="preserve">), </w:t>
      </w:r>
      <w:r w:rsidRPr="00BD6E73">
        <w:rPr>
          <w:rFonts w:eastAsia="Times New Roman"/>
          <w:i/>
          <w:iCs/>
          <w:color w:val="000000" w:themeColor="text1"/>
          <w:sz w:val="20"/>
          <w:szCs w:val="20"/>
          <w:lang w:val="en-US"/>
        </w:rPr>
        <w:t>gender</w:t>
      </w:r>
      <w:r w:rsidRPr="00BD6E73">
        <w:rPr>
          <w:rFonts w:eastAsia="Times New Roman"/>
          <w:color w:val="000000" w:themeColor="text1"/>
          <w:sz w:val="20"/>
          <w:szCs w:val="20"/>
          <w:lang w:val="en-US"/>
        </w:rPr>
        <w:t xml:space="preserve">, duration of </w:t>
      </w:r>
      <w:r w:rsidR="004A0FA4" w:rsidRPr="00BD6E73">
        <w:rPr>
          <w:rFonts w:eastAsia="Times New Roman"/>
          <w:color w:val="000000" w:themeColor="text1"/>
          <w:sz w:val="20"/>
          <w:szCs w:val="20"/>
          <w:lang w:val="en-US"/>
        </w:rPr>
        <w:t>secondary education</w:t>
      </w:r>
      <w:r w:rsidRPr="00BD6E73">
        <w:rPr>
          <w:rFonts w:eastAsia="Times New Roman"/>
          <w:color w:val="000000" w:themeColor="text1"/>
          <w:sz w:val="20"/>
          <w:szCs w:val="20"/>
          <w:lang w:val="en-US"/>
        </w:rPr>
        <w:t xml:space="preserve"> (</w:t>
      </w:r>
      <w:r w:rsidRPr="00BD6E73">
        <w:rPr>
          <w:rFonts w:eastAsia="Times New Roman"/>
          <w:i/>
          <w:iCs/>
          <w:color w:val="000000" w:themeColor="text1"/>
          <w:sz w:val="20"/>
          <w:szCs w:val="20"/>
          <w:lang w:val="en-US"/>
        </w:rPr>
        <w:t>duration _hs</w:t>
      </w:r>
      <w:r w:rsidRPr="00BD6E73">
        <w:rPr>
          <w:rFonts w:eastAsia="Times New Roman"/>
          <w:color w:val="000000" w:themeColor="text1"/>
          <w:sz w:val="20"/>
          <w:szCs w:val="20"/>
          <w:lang w:val="en-US"/>
        </w:rPr>
        <w:t xml:space="preserve">), category </w:t>
      </w:r>
      <w:r w:rsidR="002B7CB1" w:rsidRPr="00BD6E73">
        <w:rPr>
          <w:rFonts w:eastAsia="Times New Roman"/>
          <w:color w:val="000000" w:themeColor="text1"/>
          <w:sz w:val="20"/>
          <w:szCs w:val="20"/>
          <w:lang w:val="en-US"/>
        </w:rPr>
        <w:t>of secondary education</w:t>
      </w:r>
      <w:r w:rsidRPr="00BD6E73">
        <w:rPr>
          <w:rFonts w:eastAsia="Times New Roman"/>
          <w:color w:val="000000" w:themeColor="text1"/>
          <w:sz w:val="20"/>
          <w:szCs w:val="20"/>
          <w:lang w:val="en-US"/>
        </w:rPr>
        <w:t xml:space="preserve"> (techni</w:t>
      </w:r>
      <w:r w:rsidR="00904A14" w:rsidRPr="00BD6E73">
        <w:rPr>
          <w:rFonts w:eastAsia="Times New Roman"/>
          <w:color w:val="000000" w:themeColor="text1"/>
          <w:sz w:val="20"/>
          <w:szCs w:val="20"/>
          <w:lang w:val="en-US"/>
        </w:rPr>
        <w:t>cal</w:t>
      </w:r>
      <w:r w:rsidRPr="00BD6E73">
        <w:rPr>
          <w:rFonts w:eastAsia="Times New Roman"/>
          <w:color w:val="000000" w:themeColor="text1"/>
          <w:sz w:val="20"/>
          <w:szCs w:val="20"/>
          <w:lang w:val="en-US"/>
        </w:rPr>
        <w:t xml:space="preserve">, economics, </w:t>
      </w:r>
      <w:r w:rsidR="005F6FBE" w:rsidRPr="00BD6E73">
        <w:rPr>
          <w:rFonts w:eastAsia="Times New Roman"/>
          <w:color w:val="000000" w:themeColor="text1"/>
          <w:sz w:val="20"/>
          <w:szCs w:val="20"/>
          <w:lang w:val="en-US"/>
        </w:rPr>
        <w:t>grammar</w:t>
      </w:r>
      <w:r w:rsidRPr="00BD6E73">
        <w:rPr>
          <w:rFonts w:eastAsia="Times New Roman"/>
          <w:color w:val="000000" w:themeColor="text1"/>
          <w:sz w:val="20"/>
          <w:szCs w:val="20"/>
          <w:lang w:val="en-US"/>
        </w:rPr>
        <w:t xml:space="preserve"> school…)</w:t>
      </w:r>
      <w:r w:rsidR="00721D93" w:rsidRPr="00BD6E73">
        <w:rPr>
          <w:rFonts w:eastAsia="Times New Roman"/>
          <w:color w:val="000000" w:themeColor="text1"/>
          <w:sz w:val="20"/>
          <w:szCs w:val="20"/>
          <w:lang w:val="en-US"/>
        </w:rPr>
        <w:t xml:space="preserve"> (</w:t>
      </w:r>
      <w:r w:rsidR="00721D93" w:rsidRPr="00BD6E73">
        <w:rPr>
          <w:rFonts w:eastAsia="Times New Roman"/>
          <w:i/>
          <w:iCs/>
          <w:color w:val="000000" w:themeColor="text1"/>
          <w:sz w:val="20"/>
          <w:szCs w:val="20"/>
          <w:lang w:val="en-US"/>
        </w:rPr>
        <w:t>cat_hs</w:t>
      </w:r>
      <w:r w:rsidR="00133DE2" w:rsidRPr="00BD6E73">
        <w:rPr>
          <w:rFonts w:eastAsia="Times New Roman"/>
          <w:color w:val="000000" w:themeColor="text1"/>
          <w:sz w:val="20"/>
          <w:szCs w:val="20"/>
          <w:lang w:val="en-US"/>
        </w:rPr>
        <w:t>), as</w:t>
      </w:r>
      <w:r w:rsidRPr="00BD6E73">
        <w:rPr>
          <w:rFonts w:eastAsia="Times New Roman"/>
          <w:color w:val="000000" w:themeColor="text1"/>
          <w:sz w:val="20"/>
          <w:szCs w:val="20"/>
          <w:lang w:val="en-US"/>
        </w:rPr>
        <w:t xml:space="preserve"> well as the study program he enrolled in (</w:t>
      </w:r>
      <w:r w:rsidRPr="00BD6E73">
        <w:rPr>
          <w:rFonts w:eastAsia="Times New Roman"/>
          <w:i/>
          <w:iCs/>
          <w:color w:val="000000" w:themeColor="text1"/>
          <w:sz w:val="20"/>
          <w:szCs w:val="20"/>
          <w:lang w:val="en-US"/>
        </w:rPr>
        <w:t>sp_abv</w:t>
      </w:r>
      <w:r w:rsidRPr="00BD6E73">
        <w:rPr>
          <w:rFonts w:eastAsia="Times New Roman"/>
          <w:color w:val="000000" w:themeColor="text1"/>
          <w:sz w:val="20"/>
          <w:szCs w:val="20"/>
          <w:lang w:val="en-US"/>
        </w:rPr>
        <w:t xml:space="preserve">). The </w:t>
      </w:r>
      <w:r w:rsidR="0009103D" w:rsidRPr="00BD6E73">
        <w:rPr>
          <w:rFonts w:eastAsia="Times New Roman"/>
          <w:color w:val="000000" w:themeColor="text1"/>
          <w:sz w:val="20"/>
          <w:szCs w:val="20"/>
          <w:lang w:val="en-US"/>
        </w:rPr>
        <w:t>variable importances for the first and second</w:t>
      </w:r>
      <w:r w:rsidRPr="00BD6E73">
        <w:rPr>
          <w:rFonts w:eastAsia="Times New Roman"/>
          <w:color w:val="000000" w:themeColor="text1"/>
          <w:sz w:val="20"/>
          <w:szCs w:val="20"/>
          <w:lang w:val="en-US"/>
        </w:rPr>
        <w:t xml:space="preserve"> group</w:t>
      </w:r>
      <w:r w:rsidR="0098311D" w:rsidRPr="00BD6E73">
        <w:rPr>
          <w:rFonts w:eastAsia="Times New Roman"/>
          <w:color w:val="000000" w:themeColor="text1"/>
          <w:sz w:val="20"/>
          <w:szCs w:val="20"/>
          <w:lang w:val="en-US"/>
        </w:rPr>
        <w:t xml:space="preserve"> of variables is</w:t>
      </w:r>
      <w:r w:rsidRPr="00BD6E73">
        <w:rPr>
          <w:rFonts w:eastAsia="Times New Roman"/>
          <w:color w:val="000000" w:themeColor="text1"/>
          <w:sz w:val="20"/>
          <w:szCs w:val="20"/>
          <w:lang w:val="en-US"/>
        </w:rPr>
        <w:t xml:space="preserve"> expected. </w:t>
      </w:r>
    </w:p>
    <w:p w14:paraId="6F9B631A" w14:textId="3D683365" w:rsidR="00687A9C" w:rsidRPr="00BD6E73" w:rsidRDefault="00B732E2" w:rsidP="000C3920">
      <w:pPr>
        <w:shd w:val="clear" w:color="auto" w:fill="FFFFFF"/>
        <w:spacing w:after="0" w:line="240" w:lineRule="auto"/>
        <w:rPr>
          <w:rFonts w:eastAsia="Times New Roman"/>
          <w:color w:val="000000" w:themeColor="text1"/>
          <w:sz w:val="20"/>
          <w:szCs w:val="20"/>
          <w:lang w:val="en-US"/>
        </w:rPr>
      </w:pPr>
      <w:r w:rsidRPr="00BD6E73">
        <w:rPr>
          <w:rFonts w:eastAsia="Times New Roman"/>
          <w:color w:val="000000" w:themeColor="text1"/>
          <w:sz w:val="20"/>
          <w:szCs w:val="20"/>
          <w:lang w:val="en-US"/>
        </w:rPr>
        <w:t>Finally, the least influential group of factors are: age at enrollment (</w:t>
      </w:r>
      <w:r w:rsidRPr="00BD6E73">
        <w:rPr>
          <w:rFonts w:eastAsia="Times New Roman"/>
          <w:i/>
          <w:iCs/>
          <w:color w:val="000000" w:themeColor="text1"/>
          <w:sz w:val="20"/>
          <w:szCs w:val="20"/>
          <w:lang w:val="en-US"/>
        </w:rPr>
        <w:t>age_at_enr</w:t>
      </w:r>
      <w:r w:rsidRPr="00BD6E73">
        <w:rPr>
          <w:rFonts w:eastAsia="Times New Roman"/>
          <w:color w:val="000000" w:themeColor="text1"/>
          <w:sz w:val="20"/>
          <w:szCs w:val="20"/>
          <w:lang w:val="en-US"/>
        </w:rPr>
        <w:t>), number of points in mathematics and general knowledge</w:t>
      </w:r>
      <w:r w:rsidR="0095459F" w:rsidRPr="00BD6E73">
        <w:rPr>
          <w:rFonts w:eastAsia="Times New Roman"/>
          <w:color w:val="000000" w:themeColor="text1"/>
          <w:sz w:val="20"/>
          <w:szCs w:val="20"/>
          <w:lang w:val="en-US"/>
        </w:rPr>
        <w:t xml:space="preserve"> entry test</w:t>
      </w:r>
      <w:r w:rsidRPr="00BD6E73">
        <w:rPr>
          <w:rFonts w:eastAsia="Times New Roman"/>
          <w:color w:val="000000" w:themeColor="text1"/>
          <w:sz w:val="20"/>
          <w:szCs w:val="20"/>
          <w:lang w:val="en-US"/>
        </w:rPr>
        <w:t xml:space="preserve"> (</w:t>
      </w:r>
      <w:r w:rsidRPr="00BD6E73">
        <w:rPr>
          <w:rFonts w:eastAsia="Times New Roman"/>
          <w:i/>
          <w:iCs/>
          <w:color w:val="000000" w:themeColor="text1"/>
          <w:sz w:val="20"/>
          <w:szCs w:val="20"/>
          <w:lang w:val="en-US"/>
        </w:rPr>
        <w:t>ach_mbe</w:t>
      </w:r>
      <w:r w:rsidRPr="00BD6E73">
        <w:rPr>
          <w:rFonts w:eastAsia="Times New Roman"/>
          <w:color w:val="000000" w:themeColor="text1"/>
          <w:sz w:val="20"/>
          <w:szCs w:val="20"/>
          <w:lang w:val="en-US"/>
        </w:rPr>
        <w:t xml:space="preserve">, </w:t>
      </w:r>
      <w:r w:rsidRPr="00BD6E73">
        <w:rPr>
          <w:rFonts w:eastAsia="Times New Roman"/>
          <w:i/>
          <w:iCs/>
          <w:color w:val="000000" w:themeColor="text1"/>
          <w:sz w:val="20"/>
          <w:szCs w:val="20"/>
          <w:lang w:val="en-US"/>
        </w:rPr>
        <w:t>ach_ct</w:t>
      </w:r>
      <w:r w:rsidRPr="00BD6E73">
        <w:rPr>
          <w:rFonts w:eastAsia="Times New Roman"/>
          <w:color w:val="000000" w:themeColor="text1"/>
          <w:sz w:val="20"/>
          <w:szCs w:val="20"/>
          <w:lang w:val="en-US"/>
        </w:rPr>
        <w:t xml:space="preserve">). The fact that success in </w:t>
      </w:r>
      <w:r w:rsidR="00DD37BC" w:rsidRPr="00BD6E73">
        <w:rPr>
          <w:rFonts w:eastAsia="Times New Roman"/>
          <w:color w:val="000000" w:themeColor="text1"/>
          <w:sz w:val="20"/>
          <w:szCs w:val="20"/>
          <w:lang w:val="en-US"/>
        </w:rPr>
        <w:t xml:space="preserve">entry tests for </w:t>
      </w:r>
      <w:r w:rsidRPr="00BD6E73">
        <w:rPr>
          <w:rFonts w:eastAsia="Times New Roman"/>
          <w:color w:val="000000" w:themeColor="text1"/>
          <w:sz w:val="20"/>
          <w:szCs w:val="20"/>
          <w:lang w:val="en-US"/>
        </w:rPr>
        <w:t xml:space="preserve">mathematics, </w:t>
      </w:r>
      <w:r w:rsidR="00F54F87" w:rsidRPr="00BD6E73">
        <w:rPr>
          <w:rFonts w:eastAsia="Times New Roman"/>
          <w:color w:val="000000" w:themeColor="text1"/>
          <w:sz w:val="20"/>
          <w:szCs w:val="20"/>
          <w:lang w:val="en-US"/>
        </w:rPr>
        <w:t>biology,</w:t>
      </w:r>
      <w:r w:rsidRPr="00BD6E73">
        <w:rPr>
          <w:rFonts w:eastAsia="Times New Roman"/>
          <w:color w:val="000000" w:themeColor="text1"/>
          <w:sz w:val="20"/>
          <w:szCs w:val="20"/>
          <w:lang w:val="en-US"/>
        </w:rPr>
        <w:t xml:space="preserve"> or economics (as key to appropriate study programs) shows little importance, has no logical basis </w:t>
      </w:r>
      <w:r w:rsidR="007D2E63" w:rsidRPr="00BD6E73">
        <w:rPr>
          <w:rFonts w:eastAsia="Times New Roman"/>
          <w:color w:val="000000" w:themeColor="text1"/>
          <w:sz w:val="20"/>
          <w:szCs w:val="20"/>
          <w:lang w:val="en-US"/>
        </w:rPr>
        <w:t>in</w:t>
      </w:r>
      <w:r w:rsidR="00442ADA" w:rsidRPr="00BD6E73">
        <w:rPr>
          <w:rFonts w:eastAsia="Times New Roman"/>
          <w:color w:val="000000" w:themeColor="text1"/>
          <w:sz w:val="20"/>
          <w:szCs w:val="20"/>
          <w:lang w:val="en-US"/>
        </w:rPr>
        <w:t xml:space="preserve"> our opinion</w:t>
      </w:r>
      <w:r w:rsidRPr="00BD6E73">
        <w:rPr>
          <w:rFonts w:eastAsia="Times New Roman"/>
          <w:color w:val="000000" w:themeColor="text1"/>
          <w:sz w:val="20"/>
          <w:szCs w:val="20"/>
          <w:lang w:val="en-US"/>
        </w:rPr>
        <w:t xml:space="preserve">. </w:t>
      </w:r>
      <w:r w:rsidR="00E51689" w:rsidRPr="00BD6E73">
        <w:rPr>
          <w:rFonts w:eastAsia="Times New Roman"/>
          <w:color w:val="000000" w:themeColor="text1"/>
          <w:sz w:val="20"/>
          <w:szCs w:val="20"/>
          <w:lang w:val="en-US"/>
        </w:rPr>
        <w:t xml:space="preserve">So, these variables require </w:t>
      </w:r>
      <w:r w:rsidRPr="00BD6E73">
        <w:rPr>
          <w:rFonts w:eastAsia="Times New Roman"/>
          <w:color w:val="000000" w:themeColor="text1"/>
          <w:sz w:val="20"/>
          <w:szCs w:val="20"/>
          <w:lang w:val="en-US"/>
        </w:rPr>
        <w:t xml:space="preserve">additional </w:t>
      </w:r>
      <w:r w:rsidR="00E51689" w:rsidRPr="00BD6E73">
        <w:rPr>
          <w:rFonts w:eastAsia="Times New Roman"/>
          <w:color w:val="000000" w:themeColor="text1"/>
          <w:sz w:val="20"/>
          <w:szCs w:val="20"/>
          <w:lang w:val="en-US"/>
        </w:rPr>
        <w:t>analyses</w:t>
      </w:r>
      <w:r w:rsidRPr="00BD6E73">
        <w:rPr>
          <w:rFonts w:eastAsia="Times New Roman"/>
          <w:color w:val="000000" w:themeColor="text1"/>
          <w:sz w:val="20"/>
          <w:szCs w:val="20"/>
          <w:lang w:val="en-US"/>
        </w:rPr>
        <w:t>.</w:t>
      </w:r>
    </w:p>
    <w:p w14:paraId="145AAD9C" w14:textId="43BF9A9A" w:rsidR="00112B2F" w:rsidRPr="00BD6E73" w:rsidRDefault="000D3729" w:rsidP="000C3920">
      <w:pPr>
        <w:shd w:val="clear" w:color="auto" w:fill="FFFFFF"/>
        <w:spacing w:after="0" w:line="240" w:lineRule="auto"/>
        <w:rPr>
          <w:sz w:val="20"/>
          <w:szCs w:val="20"/>
          <w:lang w:val="en-US"/>
        </w:rPr>
      </w:pPr>
      <w:r w:rsidRPr="00BD6E73">
        <w:rPr>
          <w:sz w:val="20"/>
          <w:szCs w:val="20"/>
          <w:lang w:val="en-US"/>
        </w:rPr>
        <w:t xml:space="preserve">Variable importances for the two-step clustering </w:t>
      </w:r>
      <w:r w:rsidR="0020162A" w:rsidRPr="00BD6E73">
        <w:rPr>
          <w:sz w:val="20"/>
          <w:szCs w:val="20"/>
          <w:lang w:val="en-US"/>
        </w:rPr>
        <w:t xml:space="preserve">model </w:t>
      </w:r>
      <w:r w:rsidRPr="00BD6E73">
        <w:rPr>
          <w:sz w:val="20"/>
          <w:szCs w:val="20"/>
          <w:lang w:val="en-US"/>
        </w:rPr>
        <w:t>for three clusters</w:t>
      </w:r>
      <w:r w:rsidR="007B7816" w:rsidRPr="00BD6E73">
        <w:rPr>
          <w:sz w:val="20"/>
          <w:szCs w:val="20"/>
          <w:lang w:val="en-US"/>
        </w:rPr>
        <w:t xml:space="preserve"> are the same as in the two clusters models, so they aren’t shown here.</w:t>
      </w:r>
    </w:p>
    <w:p w14:paraId="5540F7BF" w14:textId="4F4A4F87" w:rsidR="00112B2F" w:rsidRPr="00BD6E73" w:rsidRDefault="00112B2F" w:rsidP="000C3920">
      <w:pPr>
        <w:shd w:val="clear" w:color="auto" w:fill="FFFFFF"/>
        <w:spacing w:after="0" w:line="240" w:lineRule="auto"/>
        <w:rPr>
          <w:rFonts w:eastAsia="Times New Roman"/>
          <w:color w:val="000000" w:themeColor="text1"/>
          <w:sz w:val="20"/>
          <w:szCs w:val="20"/>
          <w:lang w:val="en-US"/>
        </w:rPr>
      </w:pPr>
    </w:p>
    <w:p w14:paraId="0F7F19BB" w14:textId="2EEEBF9B" w:rsidR="006D3806" w:rsidRPr="00BD6E73" w:rsidRDefault="00FA4625" w:rsidP="006D3806">
      <w:pPr>
        <w:spacing w:after="0" w:line="240" w:lineRule="auto"/>
        <w:ind w:firstLine="340"/>
        <w:rPr>
          <w:b/>
          <w:bCs/>
          <w:sz w:val="20"/>
          <w:szCs w:val="20"/>
          <w:lang w:val="en-US"/>
        </w:rPr>
      </w:pPr>
      <w:r w:rsidRPr="00BD6E73">
        <w:rPr>
          <w:b/>
          <w:bCs/>
          <w:sz w:val="20"/>
          <w:szCs w:val="20"/>
          <w:lang w:val="en-US"/>
        </w:rPr>
        <w:t>3.3.</w:t>
      </w:r>
      <w:r w:rsidR="006D3806" w:rsidRPr="00BD6E73">
        <w:rPr>
          <w:b/>
          <w:bCs/>
          <w:sz w:val="20"/>
          <w:szCs w:val="20"/>
          <w:lang w:val="en-US"/>
        </w:rPr>
        <w:t>4. Clustering</w:t>
      </w:r>
    </w:p>
    <w:p w14:paraId="70D9D79D" w14:textId="5940F7D6" w:rsidR="00112B2F" w:rsidRPr="00BD6E73" w:rsidRDefault="00112B2F" w:rsidP="000C3920">
      <w:pPr>
        <w:shd w:val="clear" w:color="auto" w:fill="FFFFFF"/>
        <w:spacing w:after="0" w:line="240" w:lineRule="auto"/>
        <w:rPr>
          <w:rFonts w:eastAsia="Times New Roman"/>
          <w:color w:val="000000" w:themeColor="text1"/>
          <w:sz w:val="20"/>
          <w:szCs w:val="20"/>
          <w:lang w:val="en-US"/>
        </w:rPr>
      </w:pPr>
    </w:p>
    <w:p w14:paraId="21D1328B" w14:textId="22CA3EE9" w:rsidR="002C4042" w:rsidRPr="00BD6E73" w:rsidRDefault="002C4042" w:rsidP="000C3920">
      <w:pPr>
        <w:shd w:val="clear" w:color="auto" w:fill="FFFFFF"/>
        <w:spacing w:after="0" w:line="240" w:lineRule="auto"/>
        <w:rPr>
          <w:rFonts w:eastAsia="Times New Roman"/>
          <w:color w:val="000000" w:themeColor="text1"/>
          <w:sz w:val="20"/>
          <w:szCs w:val="20"/>
          <w:lang w:val="en-US"/>
        </w:rPr>
      </w:pPr>
      <w:r w:rsidRPr="00BD6E73">
        <w:rPr>
          <w:sz w:val="20"/>
          <w:szCs w:val="20"/>
          <w:lang w:val="en-US" w:bidi="en-US"/>
        </w:rPr>
        <w:t xml:space="preserve">Clustering on the training dataset </w:t>
      </w:r>
      <w:r w:rsidR="003B1AC9" w:rsidRPr="00BD6E73">
        <w:rPr>
          <w:sz w:val="20"/>
          <w:szCs w:val="20"/>
          <w:lang w:val="en-US"/>
        </w:rPr>
        <w:t xml:space="preserve">(Fig. 2, step C5) </w:t>
      </w:r>
      <w:r w:rsidRPr="00BD6E73">
        <w:rPr>
          <w:sz w:val="20"/>
          <w:szCs w:val="20"/>
          <w:lang w:val="en-US" w:bidi="en-US"/>
        </w:rPr>
        <w:t>is performed for each clustering</w:t>
      </w:r>
      <w:r w:rsidR="00E7638C" w:rsidRPr="00BD6E73">
        <w:rPr>
          <w:sz w:val="20"/>
          <w:szCs w:val="20"/>
          <w:lang w:val="en-US" w:bidi="en-US"/>
        </w:rPr>
        <w:t xml:space="preserve"> method</w:t>
      </w:r>
      <w:r w:rsidR="003B1AC9" w:rsidRPr="00BD6E73">
        <w:rPr>
          <w:sz w:val="20"/>
          <w:szCs w:val="20"/>
          <w:lang w:val="en-US" w:bidi="en-US"/>
        </w:rPr>
        <w:t xml:space="preserve"> (</w:t>
      </w:r>
      <w:r w:rsidR="003B1AC9" w:rsidRPr="00BD6E73">
        <w:rPr>
          <w:rFonts w:eastAsia="Times New Roman"/>
          <w:color w:val="000000" w:themeColor="text1"/>
          <w:sz w:val="20"/>
          <w:szCs w:val="20"/>
          <w:lang w:val="en-US"/>
        </w:rPr>
        <w:t>k-prototype</w:t>
      </w:r>
      <w:r w:rsidR="007960D6" w:rsidRPr="00BD6E73">
        <w:rPr>
          <w:rFonts w:eastAsia="Times New Roman"/>
          <w:color w:val="000000" w:themeColor="text1"/>
          <w:sz w:val="20"/>
          <w:szCs w:val="20"/>
          <w:lang w:val="en-US"/>
        </w:rPr>
        <w:t>s</w:t>
      </w:r>
      <w:r w:rsidR="003B1AC9" w:rsidRPr="00BD6E73">
        <w:rPr>
          <w:rFonts w:eastAsia="Times New Roman"/>
          <w:color w:val="000000" w:themeColor="text1"/>
          <w:sz w:val="20"/>
          <w:szCs w:val="20"/>
          <w:lang w:val="en-US"/>
        </w:rPr>
        <w:t>, two-step, PAM</w:t>
      </w:r>
      <w:r w:rsidR="0046702F" w:rsidRPr="00BD6E73">
        <w:rPr>
          <w:rFonts w:eastAsia="Times New Roman"/>
          <w:color w:val="000000" w:themeColor="text1"/>
          <w:sz w:val="20"/>
          <w:szCs w:val="20"/>
          <w:lang w:val="en-US"/>
        </w:rPr>
        <w:t>,</w:t>
      </w:r>
      <w:r w:rsidR="003B1AC9" w:rsidRPr="00BD6E73">
        <w:rPr>
          <w:rFonts w:eastAsia="Times New Roman"/>
          <w:color w:val="000000" w:themeColor="text1"/>
          <w:sz w:val="20"/>
          <w:szCs w:val="20"/>
          <w:lang w:val="en-US"/>
        </w:rPr>
        <w:t xml:space="preserve"> and hierarchical clustering</w:t>
      </w:r>
      <w:r w:rsidR="003B1AC9" w:rsidRPr="00BD6E73">
        <w:rPr>
          <w:sz w:val="20"/>
          <w:szCs w:val="20"/>
          <w:lang w:val="en-US" w:bidi="en-US"/>
        </w:rPr>
        <w:t>)</w:t>
      </w:r>
      <w:r w:rsidRPr="00BD6E73">
        <w:rPr>
          <w:sz w:val="20"/>
          <w:szCs w:val="20"/>
          <w:lang w:val="en-US" w:bidi="en-US"/>
        </w:rPr>
        <w:t xml:space="preserve"> and </w:t>
      </w:r>
      <w:r w:rsidR="00576791" w:rsidRPr="00BD6E73">
        <w:rPr>
          <w:sz w:val="20"/>
          <w:szCs w:val="20"/>
          <w:lang w:val="en-US" w:bidi="en-US"/>
        </w:rPr>
        <w:t xml:space="preserve">a </w:t>
      </w:r>
      <w:r w:rsidR="0053679B" w:rsidRPr="00BD6E73">
        <w:rPr>
          <w:sz w:val="20"/>
          <w:szCs w:val="20"/>
          <w:lang w:val="en-US" w:bidi="en-US"/>
        </w:rPr>
        <w:t>selected</w:t>
      </w:r>
      <w:r w:rsidRPr="00BD6E73">
        <w:rPr>
          <w:sz w:val="20"/>
          <w:szCs w:val="20"/>
          <w:lang w:val="en-US" w:bidi="en-US"/>
        </w:rPr>
        <w:t xml:space="preserve"> </w:t>
      </w:r>
      <w:r w:rsidR="0046702F" w:rsidRPr="00BD6E73">
        <w:rPr>
          <w:sz w:val="20"/>
          <w:szCs w:val="20"/>
          <w:lang w:val="en-US" w:bidi="en-US"/>
        </w:rPr>
        <w:t>number of clusters</w:t>
      </w:r>
      <w:r w:rsidR="003B1AC9" w:rsidRPr="00BD6E73">
        <w:rPr>
          <w:sz w:val="20"/>
          <w:szCs w:val="20"/>
          <w:lang w:val="en-US" w:bidi="en-US"/>
        </w:rPr>
        <w:t xml:space="preserve"> (K=2</w:t>
      </w:r>
      <w:r w:rsidR="007425DC" w:rsidRPr="00BD6E73">
        <w:rPr>
          <w:sz w:val="20"/>
          <w:szCs w:val="20"/>
          <w:lang w:val="en-US" w:bidi="en-US"/>
        </w:rPr>
        <w:t>,</w:t>
      </w:r>
      <w:r w:rsidR="003B1AC9" w:rsidRPr="00BD6E73">
        <w:rPr>
          <w:sz w:val="20"/>
          <w:szCs w:val="20"/>
          <w:lang w:val="en-US" w:bidi="en-US"/>
        </w:rPr>
        <w:t xml:space="preserve"> </w:t>
      </w:r>
      <w:r w:rsidR="00A40A8E" w:rsidRPr="00BD6E73">
        <w:rPr>
          <w:sz w:val="20"/>
          <w:szCs w:val="20"/>
          <w:lang w:val="en-US" w:bidi="en-US"/>
        </w:rPr>
        <w:t>or</w:t>
      </w:r>
      <w:r w:rsidR="003B1AC9" w:rsidRPr="00BD6E73">
        <w:rPr>
          <w:sz w:val="20"/>
          <w:szCs w:val="20"/>
          <w:lang w:val="en-US" w:bidi="en-US"/>
        </w:rPr>
        <w:t xml:space="preserve"> K=3)</w:t>
      </w:r>
      <w:r w:rsidRPr="00BD6E73">
        <w:rPr>
          <w:sz w:val="20"/>
          <w:szCs w:val="20"/>
          <w:lang w:val="en-US" w:bidi="en-US"/>
        </w:rPr>
        <w:t xml:space="preserve"> for those </w:t>
      </w:r>
      <w:r w:rsidR="00A55D46" w:rsidRPr="00BD6E73">
        <w:rPr>
          <w:sz w:val="20"/>
          <w:szCs w:val="20"/>
          <w:lang w:val="en-US" w:bidi="en-US"/>
        </w:rPr>
        <w:t>methods</w:t>
      </w:r>
      <w:r w:rsidRPr="00BD6E73">
        <w:rPr>
          <w:sz w:val="20"/>
          <w:szCs w:val="20"/>
          <w:lang w:val="en-US" w:bidi="en-US"/>
        </w:rPr>
        <w:t xml:space="preserve">. K-medoids clustering, and Hierarchical agglomerative aren’t </w:t>
      </w:r>
      <w:r w:rsidR="000D4499" w:rsidRPr="00BD6E73">
        <w:rPr>
          <w:sz w:val="20"/>
          <w:szCs w:val="20"/>
          <w:lang w:val="en-US" w:bidi="en-US"/>
        </w:rPr>
        <w:t>formed</w:t>
      </w:r>
      <w:r w:rsidRPr="00BD6E73">
        <w:rPr>
          <w:sz w:val="20"/>
          <w:szCs w:val="20"/>
          <w:lang w:val="en-US" w:bidi="en-US"/>
        </w:rPr>
        <w:t xml:space="preserve"> on the training dataset</w:t>
      </w:r>
      <w:r w:rsidR="00381F18" w:rsidRPr="00BD6E73">
        <w:rPr>
          <w:sz w:val="20"/>
          <w:szCs w:val="20"/>
          <w:lang w:val="en-US" w:bidi="en-US"/>
        </w:rPr>
        <w:t>,</w:t>
      </w:r>
      <w:r w:rsidRPr="00BD6E73">
        <w:rPr>
          <w:sz w:val="20"/>
          <w:szCs w:val="20"/>
          <w:lang w:val="en-US" w:bidi="en-US"/>
        </w:rPr>
        <w:t xml:space="preserve"> but are instead </w:t>
      </w:r>
      <w:r w:rsidR="004E6543" w:rsidRPr="00BD6E73">
        <w:rPr>
          <w:sz w:val="20"/>
          <w:szCs w:val="20"/>
          <w:lang w:val="en-US" w:bidi="en-US"/>
        </w:rPr>
        <w:t>formed</w:t>
      </w:r>
      <w:r w:rsidRPr="00BD6E73">
        <w:rPr>
          <w:sz w:val="20"/>
          <w:szCs w:val="20"/>
          <w:lang w:val="en-US" w:bidi="en-US"/>
        </w:rPr>
        <w:t xml:space="preserve"> on the</w:t>
      </w:r>
      <w:r w:rsidR="00102040" w:rsidRPr="00BD6E73">
        <w:rPr>
          <w:sz w:val="20"/>
          <w:szCs w:val="20"/>
          <w:lang w:val="en-US" w:bidi="en-US"/>
        </w:rPr>
        <w:t xml:space="preserve"> basis of the </w:t>
      </w:r>
      <w:r w:rsidRPr="00BD6E73">
        <w:rPr>
          <w:sz w:val="20"/>
          <w:szCs w:val="20"/>
          <w:lang w:val="en-US" w:bidi="en-US"/>
        </w:rPr>
        <w:t>Gower distance matrix of the training dataset.</w:t>
      </w:r>
      <w:r w:rsidR="00FD22E3" w:rsidRPr="00BD6E73">
        <w:rPr>
          <w:sz w:val="20"/>
          <w:szCs w:val="20"/>
          <w:lang w:val="en-US" w:bidi="en-US"/>
        </w:rPr>
        <w:t xml:space="preserve"> </w:t>
      </w:r>
      <w:r w:rsidR="005660AC" w:rsidRPr="00BD6E73">
        <w:rPr>
          <w:sz w:val="20"/>
          <w:szCs w:val="20"/>
          <w:lang w:val="en-US" w:bidi="en-US"/>
        </w:rPr>
        <w:t>As a re</w:t>
      </w:r>
      <w:r w:rsidR="003E44C1" w:rsidRPr="00BD6E73">
        <w:rPr>
          <w:sz w:val="20"/>
          <w:szCs w:val="20"/>
          <w:lang w:val="en-US" w:bidi="en-US"/>
        </w:rPr>
        <w:t>sults</w:t>
      </w:r>
      <w:r w:rsidR="00AB67C1" w:rsidRPr="00BD6E73">
        <w:rPr>
          <w:sz w:val="20"/>
          <w:szCs w:val="20"/>
          <w:lang w:val="en-US" w:bidi="en-US"/>
        </w:rPr>
        <w:t>,</w:t>
      </w:r>
      <w:r w:rsidR="003E44C1" w:rsidRPr="00BD6E73">
        <w:rPr>
          <w:sz w:val="20"/>
          <w:szCs w:val="20"/>
          <w:lang w:val="en-US" w:bidi="en-US"/>
        </w:rPr>
        <w:t xml:space="preserve"> </w:t>
      </w:r>
      <w:r w:rsidR="00432170" w:rsidRPr="00BD6E73">
        <w:rPr>
          <w:sz w:val="20"/>
          <w:szCs w:val="20"/>
          <w:lang w:val="en-US" w:bidi="en-US"/>
        </w:rPr>
        <w:t>segmentation of students was achieved by multiple clustering models</w:t>
      </w:r>
      <w:r w:rsidR="00B031C0" w:rsidRPr="00BD6E73">
        <w:rPr>
          <w:sz w:val="20"/>
          <w:szCs w:val="20"/>
          <w:lang w:val="en-US" w:bidi="en-US"/>
        </w:rPr>
        <w:t>.</w:t>
      </w:r>
      <w:r w:rsidR="00D02C1A" w:rsidRPr="00BD6E73">
        <w:rPr>
          <w:sz w:val="20"/>
          <w:szCs w:val="20"/>
          <w:lang w:val="en-US" w:bidi="en-US"/>
        </w:rPr>
        <w:t xml:space="preserve"> </w:t>
      </w:r>
    </w:p>
    <w:p w14:paraId="42967573" w14:textId="77777777" w:rsidR="002C4042" w:rsidRPr="00BD6E73" w:rsidRDefault="002C4042" w:rsidP="000C3920">
      <w:pPr>
        <w:shd w:val="clear" w:color="auto" w:fill="FFFFFF"/>
        <w:spacing w:after="0" w:line="240" w:lineRule="auto"/>
        <w:rPr>
          <w:rFonts w:eastAsia="Times New Roman"/>
          <w:color w:val="000000" w:themeColor="text1"/>
          <w:sz w:val="20"/>
          <w:szCs w:val="20"/>
          <w:lang w:val="en-US"/>
        </w:rPr>
      </w:pPr>
    </w:p>
    <w:p w14:paraId="767D090C" w14:textId="658EE545" w:rsidR="000C3920" w:rsidRPr="00BD6E73" w:rsidRDefault="000C3920" w:rsidP="000C3920">
      <w:pPr>
        <w:shd w:val="clear" w:color="auto" w:fill="FFFFFF"/>
        <w:spacing w:after="0" w:line="240" w:lineRule="auto"/>
        <w:rPr>
          <w:rFonts w:eastAsia="Times New Roman"/>
          <w:b/>
          <w:bCs/>
          <w:color w:val="000000" w:themeColor="text1"/>
          <w:sz w:val="20"/>
          <w:szCs w:val="20"/>
          <w:lang w:val="en-US"/>
        </w:rPr>
      </w:pPr>
    </w:p>
    <w:p w14:paraId="7EF2A56D" w14:textId="6B4AAEC6" w:rsidR="00687E1A" w:rsidRPr="00BD6E73" w:rsidRDefault="00687E1A" w:rsidP="00687E1A">
      <w:pPr>
        <w:pStyle w:val="Heading2"/>
        <w:rPr>
          <w:lang w:val="en-US"/>
        </w:rPr>
      </w:pPr>
      <w:r w:rsidRPr="00BD6E73">
        <w:rPr>
          <w:lang w:val="en-US"/>
        </w:rPr>
        <w:t>3.</w:t>
      </w:r>
      <w:r w:rsidR="006100F1" w:rsidRPr="00BD6E73">
        <w:rPr>
          <w:lang w:val="en-US"/>
        </w:rPr>
        <w:t>4</w:t>
      </w:r>
      <w:r w:rsidRPr="00BD6E73">
        <w:rPr>
          <w:lang w:val="en-US"/>
        </w:rPr>
        <w:t xml:space="preserve"> Evaluation</w:t>
      </w:r>
    </w:p>
    <w:p w14:paraId="35FE7C48" w14:textId="77777777" w:rsidR="00687E1A" w:rsidRPr="00BD6E73" w:rsidRDefault="00687E1A" w:rsidP="000C3920">
      <w:pPr>
        <w:shd w:val="clear" w:color="auto" w:fill="FFFFFF"/>
        <w:spacing w:after="0" w:line="240" w:lineRule="auto"/>
        <w:rPr>
          <w:rFonts w:eastAsia="Times New Roman"/>
          <w:b/>
          <w:bCs/>
          <w:color w:val="000000" w:themeColor="text1"/>
          <w:sz w:val="20"/>
          <w:szCs w:val="20"/>
          <w:lang w:val="en-US"/>
        </w:rPr>
      </w:pPr>
    </w:p>
    <w:p w14:paraId="046E1063" w14:textId="4122DCE2" w:rsidR="0018678F" w:rsidRPr="00BD6E73" w:rsidRDefault="00D6552D" w:rsidP="00571F42">
      <w:pPr>
        <w:shd w:val="clear" w:color="auto" w:fill="FFFFFF"/>
        <w:spacing w:after="0" w:line="240" w:lineRule="auto"/>
        <w:rPr>
          <w:sz w:val="20"/>
          <w:szCs w:val="20"/>
          <w:lang w:val="en-US" w:bidi="en-US"/>
        </w:rPr>
      </w:pPr>
      <w:r w:rsidRPr="00BD6E73">
        <w:rPr>
          <w:sz w:val="20"/>
          <w:szCs w:val="20"/>
          <w:lang w:val="en-US" w:bidi="en-US"/>
        </w:rPr>
        <w:t xml:space="preserve">Classification of students with regards to the </w:t>
      </w:r>
      <w:r w:rsidRPr="00BD6E73">
        <w:rPr>
          <w:i/>
          <w:iCs/>
          <w:sz w:val="20"/>
          <w:szCs w:val="20"/>
          <w:lang w:val="en-US" w:bidi="en-US"/>
        </w:rPr>
        <w:t>dropout</w:t>
      </w:r>
      <w:r w:rsidRPr="00BD6E73">
        <w:rPr>
          <w:sz w:val="20"/>
          <w:szCs w:val="20"/>
          <w:lang w:val="en-US" w:bidi="en-US"/>
        </w:rPr>
        <w:t xml:space="preserve"> variable was performed in phase D </w:t>
      </w:r>
      <w:r w:rsidR="00DF19C3" w:rsidRPr="00BD6E73">
        <w:rPr>
          <w:sz w:val="20"/>
          <w:szCs w:val="20"/>
          <w:lang w:val="en-US"/>
        </w:rPr>
        <w:t>(Fig. 2, step D1</w:t>
      </w:r>
      <w:r w:rsidR="00F8760E" w:rsidRPr="00BD6E73">
        <w:rPr>
          <w:sz w:val="20"/>
          <w:szCs w:val="20"/>
          <w:lang w:val="en-US"/>
        </w:rPr>
        <w:t>,</w:t>
      </w:r>
      <w:r w:rsidR="00DF19C3" w:rsidRPr="00BD6E73">
        <w:rPr>
          <w:sz w:val="20"/>
          <w:szCs w:val="20"/>
          <w:lang w:val="en-US"/>
        </w:rPr>
        <w:t xml:space="preserve"> </w:t>
      </w:r>
      <w:r w:rsidR="00866A92" w:rsidRPr="00BD6E73">
        <w:rPr>
          <w:sz w:val="20"/>
          <w:szCs w:val="20"/>
          <w:lang w:val="en-US"/>
        </w:rPr>
        <w:t>and</w:t>
      </w:r>
      <w:r w:rsidR="00DF19C3" w:rsidRPr="00BD6E73">
        <w:rPr>
          <w:sz w:val="20"/>
          <w:szCs w:val="20"/>
          <w:lang w:val="en-US"/>
        </w:rPr>
        <w:t xml:space="preserve"> D2)</w:t>
      </w:r>
      <w:r w:rsidR="00704F9B" w:rsidRPr="00BD6E73">
        <w:rPr>
          <w:sz w:val="20"/>
          <w:szCs w:val="20"/>
          <w:lang w:val="en-US" w:bidi="en-US"/>
        </w:rPr>
        <w:t>.</w:t>
      </w:r>
    </w:p>
    <w:p w14:paraId="7FA93FB2" w14:textId="05F8B0AE" w:rsidR="00FF3389" w:rsidRPr="00BD6E73" w:rsidRDefault="0018678F" w:rsidP="000C3920">
      <w:pPr>
        <w:shd w:val="clear" w:color="auto" w:fill="FFFFFF"/>
        <w:spacing w:after="0" w:line="240" w:lineRule="auto"/>
        <w:rPr>
          <w:sz w:val="20"/>
          <w:szCs w:val="20"/>
          <w:lang w:val="en-US" w:bidi="en-US"/>
        </w:rPr>
      </w:pPr>
      <w:r w:rsidRPr="00BD6E73">
        <w:rPr>
          <w:sz w:val="20"/>
          <w:szCs w:val="20"/>
          <w:lang w:val="en-US" w:bidi="en-US"/>
        </w:rPr>
        <w:t xml:space="preserve">In order to perform classification of students </w:t>
      </w:r>
      <w:r w:rsidR="00540146" w:rsidRPr="00BD6E73">
        <w:rPr>
          <w:sz w:val="20"/>
          <w:szCs w:val="20"/>
          <w:lang w:val="en-US" w:bidi="en-US"/>
        </w:rPr>
        <w:t xml:space="preserve">it was </w:t>
      </w:r>
      <w:r w:rsidR="006D635D" w:rsidRPr="00BD6E73">
        <w:rPr>
          <w:sz w:val="20"/>
          <w:szCs w:val="20"/>
          <w:lang w:val="en-US" w:bidi="en-US"/>
        </w:rPr>
        <w:t xml:space="preserve">first </w:t>
      </w:r>
      <w:r w:rsidR="00540146" w:rsidRPr="00BD6E73">
        <w:rPr>
          <w:sz w:val="20"/>
          <w:szCs w:val="20"/>
          <w:lang w:val="en-US" w:bidi="en-US"/>
        </w:rPr>
        <w:t>necessary to form classification models based on the formed clustering models</w:t>
      </w:r>
      <w:r w:rsidR="006E38C0" w:rsidRPr="00BD6E73">
        <w:rPr>
          <w:sz w:val="20"/>
          <w:szCs w:val="20"/>
          <w:lang w:val="en-US" w:bidi="en-US"/>
        </w:rPr>
        <w:t xml:space="preserve">. </w:t>
      </w:r>
      <w:r w:rsidR="006102CA" w:rsidRPr="00BD6E73">
        <w:rPr>
          <w:sz w:val="20"/>
          <w:szCs w:val="20"/>
          <w:lang w:val="en-US" w:bidi="en-US"/>
        </w:rPr>
        <w:t xml:space="preserve">This was accomplished as follows. </w:t>
      </w:r>
      <w:r w:rsidR="00571F42" w:rsidRPr="00BD6E73">
        <w:rPr>
          <w:sz w:val="20"/>
          <w:szCs w:val="20"/>
          <w:lang w:val="en-US" w:bidi="en-US"/>
        </w:rPr>
        <w:t xml:space="preserve">For </w:t>
      </w:r>
      <w:r w:rsidR="006E38C0" w:rsidRPr="00BD6E73">
        <w:rPr>
          <w:sz w:val="20"/>
          <w:szCs w:val="20"/>
          <w:lang w:val="en-US" w:bidi="en-US"/>
        </w:rPr>
        <w:t>each</w:t>
      </w:r>
      <w:r w:rsidR="00571F42" w:rsidRPr="00BD6E73">
        <w:rPr>
          <w:sz w:val="20"/>
          <w:szCs w:val="20"/>
          <w:lang w:val="en-US" w:bidi="en-US"/>
        </w:rPr>
        <w:t xml:space="preserve"> clustering models, the cluster with most dropped out students is chosen as a representative “dropout cluster” for that model. Then, cluster labels with that cluster number serve as “dropped out” labels, and all other cluster labels serve as “not dropped out” labels. With this scheme, confusion matrices </w:t>
      </w:r>
      <w:r w:rsidR="00571F42" w:rsidRPr="00BD6E73">
        <w:rPr>
          <w:sz w:val="20"/>
          <w:szCs w:val="20"/>
          <w:lang w:val="en-US" w:bidi="en-US"/>
        </w:rPr>
        <w:lastRenderedPageBreak/>
        <w:t xml:space="preserve">and metrics </w:t>
      </w:r>
      <w:r w:rsidR="00F318EB" w:rsidRPr="00BD6E73">
        <w:rPr>
          <w:sz w:val="20"/>
          <w:szCs w:val="20"/>
          <w:lang w:val="en-US" w:bidi="en-US"/>
        </w:rPr>
        <w:t xml:space="preserve">(Table 4) </w:t>
      </w:r>
      <w:r w:rsidR="00571F42" w:rsidRPr="00BD6E73">
        <w:rPr>
          <w:sz w:val="20"/>
          <w:szCs w:val="20"/>
          <w:lang w:val="en-US" w:bidi="en-US"/>
        </w:rPr>
        <w:t xml:space="preserve">— precision, recall, specificity, accuracy, balanced accuracy — are produced for both the test and training dataset, for all cluster models. </w:t>
      </w:r>
    </w:p>
    <w:p w14:paraId="04785A0D" w14:textId="77777777" w:rsidR="00065B9B" w:rsidRPr="00BD6E73" w:rsidRDefault="00065B9B" w:rsidP="00065B9B">
      <w:pPr>
        <w:tabs>
          <w:tab w:val="left" w:pos="1185"/>
        </w:tabs>
        <w:spacing w:after="0" w:line="240" w:lineRule="auto"/>
        <w:rPr>
          <w:sz w:val="20"/>
          <w:szCs w:val="20"/>
          <w:lang w:val="en-US"/>
        </w:rPr>
      </w:pPr>
    </w:p>
    <w:p w14:paraId="16FF3CC8" w14:textId="6CDC5963" w:rsidR="008E22BD" w:rsidRPr="00BD6E73" w:rsidRDefault="00F514BE" w:rsidP="00F514BE">
      <w:pPr>
        <w:pStyle w:val="Caption"/>
        <w:jc w:val="left"/>
        <w:rPr>
          <w:noProof w:val="0"/>
          <w:szCs w:val="20"/>
          <w:lang w:val="en-US"/>
        </w:rPr>
      </w:pPr>
      <w:r w:rsidRPr="00BD6E73">
        <w:rPr>
          <w:noProof w:val="0"/>
          <w:lang w:val="en-US"/>
        </w:rPr>
        <w:t xml:space="preserve">Table </w:t>
      </w:r>
      <w:r w:rsidRPr="00BD6E73">
        <w:rPr>
          <w:noProof w:val="0"/>
          <w:lang w:val="en-US"/>
        </w:rPr>
        <w:fldChar w:fldCharType="begin"/>
      </w:r>
      <w:r w:rsidRPr="00BD6E73">
        <w:rPr>
          <w:noProof w:val="0"/>
          <w:lang w:val="en-US"/>
        </w:rPr>
        <w:instrText xml:space="preserve"> SEQ Table \* ARABIC </w:instrText>
      </w:r>
      <w:r w:rsidRPr="00BD6E73">
        <w:rPr>
          <w:noProof w:val="0"/>
          <w:lang w:val="en-US"/>
        </w:rPr>
        <w:fldChar w:fldCharType="separate"/>
      </w:r>
      <w:r w:rsidR="002B56D7">
        <w:rPr>
          <w:lang w:val="en-US"/>
        </w:rPr>
        <w:t>4</w:t>
      </w:r>
      <w:r w:rsidRPr="00BD6E73">
        <w:rPr>
          <w:noProof w:val="0"/>
          <w:lang w:val="en-US"/>
        </w:rPr>
        <w:fldChar w:fldCharType="end"/>
      </w:r>
      <w:r w:rsidRPr="00BD6E73">
        <w:rPr>
          <w:noProof w:val="0"/>
          <w:lang w:val="en-US"/>
        </w:rPr>
        <w:t>. Description of used evaluation metrics</w:t>
      </w:r>
      <w:r w:rsidR="00065B9B" w:rsidRPr="00BD6E73">
        <w:rPr>
          <w:noProof w:val="0"/>
          <w:szCs w:val="20"/>
          <w:lang w:val="en-US"/>
        </w:rPr>
        <w:tab/>
      </w:r>
    </w:p>
    <w:tbl>
      <w:tblPr>
        <w:tblStyle w:val="TableGrid"/>
        <w:tblW w:w="0" w:type="auto"/>
        <w:tblBorders>
          <w:top w:val="thinThickSmallGap" w:sz="12" w:space="0" w:color="auto"/>
          <w:left w:val="none" w:sz="0" w:space="0" w:color="auto"/>
          <w:bottom w:val="thickThinSmallGap" w:sz="12"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2263"/>
        <w:gridCol w:w="3544"/>
        <w:gridCol w:w="3821"/>
      </w:tblGrid>
      <w:tr w:rsidR="008E22BD" w:rsidRPr="00BD6E73" w14:paraId="1F6A25F1" w14:textId="77777777" w:rsidTr="00BF1CA5">
        <w:trPr>
          <w:trHeight w:val="236"/>
        </w:trPr>
        <w:tc>
          <w:tcPr>
            <w:tcW w:w="2263" w:type="dxa"/>
          </w:tcPr>
          <w:p w14:paraId="4F177618" w14:textId="7854507E" w:rsidR="008E22BD" w:rsidRPr="00BD6E73" w:rsidRDefault="008E22BD" w:rsidP="00B61C39">
            <w:pPr>
              <w:spacing w:before="120" w:after="120" w:line="240" w:lineRule="auto"/>
              <w:rPr>
                <w:sz w:val="20"/>
                <w:szCs w:val="20"/>
                <w:lang w:val="en-US"/>
              </w:rPr>
            </w:pPr>
          </w:p>
        </w:tc>
        <w:tc>
          <w:tcPr>
            <w:tcW w:w="3544" w:type="dxa"/>
          </w:tcPr>
          <w:p w14:paraId="521A5A4C" w14:textId="535CDFEF" w:rsidR="008E22BD" w:rsidRPr="00BD6E73" w:rsidRDefault="008E22BD" w:rsidP="00B61C39">
            <w:pPr>
              <w:tabs>
                <w:tab w:val="left" w:pos="666"/>
              </w:tabs>
              <w:spacing w:before="120" w:after="120" w:line="240" w:lineRule="auto"/>
              <w:rPr>
                <w:iCs/>
                <w:sz w:val="18"/>
                <w:szCs w:val="18"/>
                <w:lang w:val="en-US"/>
              </w:rPr>
            </w:pPr>
            <w:r w:rsidRPr="00BD6E73">
              <w:rPr>
                <w:iCs/>
                <w:sz w:val="18"/>
                <w:szCs w:val="18"/>
                <w:lang w:val="en-US"/>
              </w:rPr>
              <w:t>Evaluation metric</w:t>
            </w:r>
          </w:p>
        </w:tc>
        <w:tc>
          <w:tcPr>
            <w:tcW w:w="3821" w:type="dxa"/>
          </w:tcPr>
          <w:p w14:paraId="5806FECF" w14:textId="280E9AFF" w:rsidR="008E22BD" w:rsidRPr="00BD6E73" w:rsidRDefault="00B61C39" w:rsidP="00B61C39">
            <w:pPr>
              <w:spacing w:before="120" w:after="120" w:line="240" w:lineRule="auto"/>
              <w:rPr>
                <w:sz w:val="20"/>
                <w:szCs w:val="20"/>
                <w:lang w:val="en-US"/>
              </w:rPr>
            </w:pPr>
            <w:r w:rsidRPr="00BD6E73">
              <w:rPr>
                <w:sz w:val="20"/>
                <w:szCs w:val="20"/>
                <w:lang w:val="en-US"/>
              </w:rPr>
              <w:t>Description</w:t>
            </w:r>
          </w:p>
        </w:tc>
      </w:tr>
      <w:tr w:rsidR="008E22BD" w:rsidRPr="00BD6E73" w14:paraId="3B2B8F59" w14:textId="77777777" w:rsidTr="00B74D90">
        <w:tc>
          <w:tcPr>
            <w:tcW w:w="2263" w:type="dxa"/>
            <w:vMerge w:val="restart"/>
            <w:vAlign w:val="center"/>
          </w:tcPr>
          <w:tbl>
            <w:tblPr>
              <w:tblW w:w="2078" w:type="dxa"/>
              <w:tblLayout w:type="fixed"/>
              <w:tblCellMar>
                <w:left w:w="72" w:type="dxa"/>
                <w:right w:w="72" w:type="dxa"/>
              </w:tblCellMar>
              <w:tblLook w:val="04A0" w:firstRow="1" w:lastRow="0" w:firstColumn="1" w:lastColumn="0" w:noHBand="0" w:noVBand="1"/>
            </w:tblPr>
            <w:tblGrid>
              <w:gridCol w:w="704"/>
              <w:gridCol w:w="485"/>
              <w:gridCol w:w="404"/>
              <w:gridCol w:w="485"/>
            </w:tblGrid>
            <w:tr w:rsidR="008E22BD" w:rsidRPr="00BD6E73" w14:paraId="0CDBFF2D" w14:textId="77777777" w:rsidTr="008E22BD">
              <w:trPr>
                <w:trHeight w:val="360"/>
              </w:trPr>
              <w:tc>
                <w:tcPr>
                  <w:tcW w:w="1189" w:type="dxa"/>
                  <w:gridSpan w:val="2"/>
                  <w:vMerge w:val="restart"/>
                </w:tcPr>
                <w:p w14:paraId="2DA46A6B" w14:textId="77777777" w:rsidR="008E22BD" w:rsidRPr="00BD6E73" w:rsidRDefault="008E22BD" w:rsidP="006214DD">
                  <w:pPr>
                    <w:spacing w:after="0" w:line="240" w:lineRule="auto"/>
                    <w:jc w:val="center"/>
                    <w:rPr>
                      <w:sz w:val="18"/>
                      <w:szCs w:val="18"/>
                      <w:lang w:val="en-US"/>
                    </w:rPr>
                  </w:pPr>
                </w:p>
              </w:tc>
              <w:tc>
                <w:tcPr>
                  <w:tcW w:w="889" w:type="dxa"/>
                  <w:gridSpan w:val="2"/>
                  <w:tcBorders>
                    <w:top w:val="single" w:sz="4" w:space="0" w:color="auto"/>
                    <w:left w:val="single" w:sz="4" w:space="0" w:color="auto"/>
                    <w:bottom w:val="single" w:sz="4" w:space="0" w:color="auto"/>
                    <w:right w:val="single" w:sz="4" w:space="0" w:color="auto"/>
                  </w:tcBorders>
                </w:tcPr>
                <w:p w14:paraId="179366D0" w14:textId="77777777" w:rsidR="008E22BD" w:rsidRPr="00BD6E73" w:rsidRDefault="008E22BD" w:rsidP="006214DD">
                  <w:pPr>
                    <w:spacing w:after="0" w:line="240" w:lineRule="auto"/>
                    <w:jc w:val="center"/>
                    <w:rPr>
                      <w:rFonts w:eastAsia="UD Digi Kyokasho NK-B"/>
                      <w:color w:val="000000"/>
                      <w:sz w:val="18"/>
                      <w:szCs w:val="18"/>
                      <w:lang w:val="en-US"/>
                    </w:rPr>
                  </w:pPr>
                  <w:r w:rsidRPr="00BD6E73">
                    <w:rPr>
                      <w:rFonts w:eastAsia="UD Digi Kyokasho NK-B"/>
                      <w:color w:val="000000"/>
                      <w:sz w:val="18"/>
                      <w:szCs w:val="18"/>
                      <w:lang w:val="en-US"/>
                    </w:rPr>
                    <w:t>Predicted dropout</w:t>
                  </w:r>
                </w:p>
              </w:tc>
            </w:tr>
            <w:tr w:rsidR="008E22BD" w:rsidRPr="00BD6E73" w14:paraId="768E5107" w14:textId="77777777" w:rsidTr="008E22BD">
              <w:trPr>
                <w:trHeight w:val="50"/>
              </w:trPr>
              <w:tc>
                <w:tcPr>
                  <w:tcW w:w="1189" w:type="dxa"/>
                  <w:gridSpan w:val="2"/>
                  <w:vMerge/>
                  <w:hideMark/>
                </w:tcPr>
                <w:p w14:paraId="6ED90B01" w14:textId="77777777" w:rsidR="008E22BD" w:rsidRPr="00BD6E73" w:rsidRDefault="008E22BD" w:rsidP="006214DD">
                  <w:pPr>
                    <w:spacing w:after="0" w:line="240" w:lineRule="auto"/>
                    <w:jc w:val="center"/>
                    <w:rPr>
                      <w:sz w:val="18"/>
                      <w:szCs w:val="18"/>
                      <w:lang w:val="en-US"/>
                    </w:rPr>
                  </w:pPr>
                </w:p>
              </w:tc>
              <w:tc>
                <w:tcPr>
                  <w:tcW w:w="404" w:type="dxa"/>
                  <w:tcBorders>
                    <w:top w:val="single" w:sz="4" w:space="0" w:color="auto"/>
                    <w:left w:val="single" w:sz="4" w:space="0" w:color="auto"/>
                    <w:bottom w:val="nil"/>
                    <w:right w:val="single" w:sz="4" w:space="0" w:color="auto"/>
                  </w:tcBorders>
                  <w:hideMark/>
                </w:tcPr>
                <w:p w14:paraId="17882545" w14:textId="77777777" w:rsidR="008E22BD" w:rsidRPr="00BD6E73" w:rsidRDefault="008E22BD" w:rsidP="006214DD">
                  <w:pPr>
                    <w:spacing w:after="0" w:line="240" w:lineRule="auto"/>
                    <w:jc w:val="center"/>
                    <w:rPr>
                      <w:rFonts w:eastAsia="UD Digi Kyokasho NK-B"/>
                      <w:color w:val="000000"/>
                      <w:sz w:val="18"/>
                      <w:szCs w:val="18"/>
                      <w:lang w:val="en-US"/>
                    </w:rPr>
                  </w:pPr>
                  <w:r w:rsidRPr="00BD6E73">
                    <w:rPr>
                      <w:rFonts w:eastAsia="UD Digi Kyokasho NK-B"/>
                      <w:color w:val="000000"/>
                      <w:sz w:val="18"/>
                      <w:szCs w:val="18"/>
                      <w:lang w:val="en-US"/>
                    </w:rPr>
                    <w:t>NO</w:t>
                  </w:r>
                </w:p>
              </w:tc>
              <w:tc>
                <w:tcPr>
                  <w:tcW w:w="485" w:type="dxa"/>
                  <w:tcBorders>
                    <w:top w:val="single" w:sz="4" w:space="0" w:color="auto"/>
                    <w:left w:val="nil"/>
                    <w:bottom w:val="nil"/>
                    <w:right w:val="single" w:sz="4" w:space="0" w:color="auto"/>
                  </w:tcBorders>
                  <w:hideMark/>
                </w:tcPr>
                <w:p w14:paraId="5D0A7DF0" w14:textId="77777777" w:rsidR="008E22BD" w:rsidRPr="00BD6E73" w:rsidRDefault="008E22BD" w:rsidP="006214DD">
                  <w:pPr>
                    <w:spacing w:after="0" w:line="240" w:lineRule="auto"/>
                    <w:jc w:val="center"/>
                    <w:rPr>
                      <w:rFonts w:eastAsia="UD Digi Kyokasho NK-B"/>
                      <w:color w:val="000000"/>
                      <w:sz w:val="18"/>
                      <w:szCs w:val="18"/>
                      <w:lang w:val="en-US"/>
                    </w:rPr>
                  </w:pPr>
                  <w:r w:rsidRPr="00BD6E73">
                    <w:rPr>
                      <w:rFonts w:eastAsia="UD Digi Kyokasho NK-B"/>
                      <w:color w:val="000000"/>
                      <w:sz w:val="18"/>
                      <w:szCs w:val="18"/>
                      <w:lang w:val="en-US"/>
                    </w:rPr>
                    <w:t>YES</w:t>
                  </w:r>
                </w:p>
              </w:tc>
            </w:tr>
            <w:tr w:rsidR="008E22BD" w:rsidRPr="00BD6E73" w14:paraId="1F555DF8" w14:textId="77777777" w:rsidTr="008E22BD">
              <w:trPr>
                <w:trHeight w:val="251"/>
              </w:trPr>
              <w:tc>
                <w:tcPr>
                  <w:tcW w:w="704" w:type="dxa"/>
                  <w:vMerge w:val="restart"/>
                  <w:tcBorders>
                    <w:top w:val="single" w:sz="4" w:space="0" w:color="auto"/>
                    <w:left w:val="single" w:sz="4" w:space="0" w:color="auto"/>
                    <w:bottom w:val="single" w:sz="4" w:space="0" w:color="auto"/>
                    <w:right w:val="single" w:sz="4" w:space="0" w:color="auto"/>
                  </w:tcBorders>
                  <w:hideMark/>
                </w:tcPr>
                <w:p w14:paraId="4CC76883" w14:textId="77777777" w:rsidR="008E22BD" w:rsidRPr="00BD6E73" w:rsidRDefault="008E22BD" w:rsidP="006214DD">
                  <w:pPr>
                    <w:spacing w:after="0" w:line="240" w:lineRule="auto"/>
                    <w:jc w:val="center"/>
                    <w:rPr>
                      <w:rFonts w:eastAsia="UD Digi Kyokasho NK-B"/>
                      <w:color w:val="000000"/>
                      <w:sz w:val="18"/>
                      <w:szCs w:val="18"/>
                      <w:lang w:val="en-US"/>
                    </w:rPr>
                  </w:pPr>
                  <w:r w:rsidRPr="00BD6E73">
                    <w:rPr>
                      <w:rFonts w:eastAsia="UD Digi Kyokasho NK-B"/>
                      <w:color w:val="000000"/>
                      <w:sz w:val="18"/>
                      <w:szCs w:val="18"/>
                      <w:lang w:val="en-US"/>
                    </w:rPr>
                    <w:t>Actual dropout</w:t>
                  </w:r>
                </w:p>
              </w:tc>
              <w:tc>
                <w:tcPr>
                  <w:tcW w:w="485" w:type="dxa"/>
                  <w:tcBorders>
                    <w:top w:val="single" w:sz="4" w:space="0" w:color="auto"/>
                    <w:left w:val="nil"/>
                    <w:bottom w:val="single" w:sz="4" w:space="0" w:color="auto"/>
                    <w:right w:val="single" w:sz="4" w:space="0" w:color="auto"/>
                  </w:tcBorders>
                  <w:hideMark/>
                </w:tcPr>
                <w:p w14:paraId="190143E2" w14:textId="77777777" w:rsidR="008E22BD" w:rsidRPr="00BD6E73" w:rsidRDefault="008E22BD" w:rsidP="006214DD">
                  <w:pPr>
                    <w:spacing w:after="0" w:line="240" w:lineRule="auto"/>
                    <w:jc w:val="center"/>
                    <w:rPr>
                      <w:rFonts w:eastAsia="UD Digi Kyokasho NK-B"/>
                      <w:color w:val="000000"/>
                      <w:sz w:val="18"/>
                      <w:szCs w:val="18"/>
                      <w:lang w:val="en-US"/>
                    </w:rPr>
                  </w:pPr>
                  <w:r w:rsidRPr="00BD6E73">
                    <w:rPr>
                      <w:rFonts w:eastAsia="UD Digi Kyokasho NK-B"/>
                      <w:color w:val="000000"/>
                      <w:sz w:val="18"/>
                      <w:szCs w:val="18"/>
                      <w:lang w:val="en-US"/>
                    </w:rPr>
                    <w:t>NO</w:t>
                  </w:r>
                </w:p>
              </w:tc>
              <w:tc>
                <w:tcPr>
                  <w:tcW w:w="404" w:type="dxa"/>
                  <w:tcBorders>
                    <w:top w:val="single" w:sz="4" w:space="0" w:color="auto"/>
                    <w:left w:val="nil"/>
                    <w:bottom w:val="single" w:sz="4" w:space="0" w:color="auto"/>
                    <w:right w:val="single" w:sz="4" w:space="0" w:color="auto"/>
                  </w:tcBorders>
                  <w:hideMark/>
                </w:tcPr>
                <w:p w14:paraId="6095E3DB" w14:textId="77777777" w:rsidR="008E22BD" w:rsidRPr="00BD6E73" w:rsidRDefault="008E22BD" w:rsidP="006214DD">
                  <w:pPr>
                    <w:spacing w:after="0" w:line="240" w:lineRule="auto"/>
                    <w:jc w:val="center"/>
                    <w:rPr>
                      <w:rFonts w:eastAsia="UD Digi Kyokasho NK-B"/>
                      <w:b/>
                      <w:bCs/>
                      <w:color w:val="000000"/>
                      <w:sz w:val="18"/>
                      <w:szCs w:val="18"/>
                      <w:lang w:val="en-US"/>
                    </w:rPr>
                  </w:pPr>
                  <w:r w:rsidRPr="00BD6E73">
                    <w:rPr>
                      <w:rFonts w:eastAsia="UD Digi Kyokasho NK-B"/>
                      <w:b/>
                      <w:bCs/>
                      <w:color w:val="000000"/>
                      <w:sz w:val="18"/>
                      <w:szCs w:val="18"/>
                      <w:lang w:val="en-US"/>
                    </w:rPr>
                    <w:t>TN</w:t>
                  </w:r>
                </w:p>
              </w:tc>
              <w:tc>
                <w:tcPr>
                  <w:tcW w:w="485" w:type="dxa"/>
                  <w:tcBorders>
                    <w:top w:val="single" w:sz="4" w:space="0" w:color="auto"/>
                    <w:left w:val="nil"/>
                    <w:bottom w:val="single" w:sz="4" w:space="0" w:color="auto"/>
                    <w:right w:val="single" w:sz="4" w:space="0" w:color="auto"/>
                  </w:tcBorders>
                  <w:hideMark/>
                </w:tcPr>
                <w:p w14:paraId="71532F95" w14:textId="77777777" w:rsidR="008E22BD" w:rsidRPr="00BD6E73" w:rsidRDefault="008E22BD" w:rsidP="006214DD">
                  <w:pPr>
                    <w:spacing w:after="0" w:line="240" w:lineRule="auto"/>
                    <w:jc w:val="center"/>
                    <w:rPr>
                      <w:rFonts w:eastAsia="UD Digi Kyokasho NK-B"/>
                      <w:b/>
                      <w:bCs/>
                      <w:color w:val="000000"/>
                      <w:sz w:val="18"/>
                      <w:szCs w:val="18"/>
                      <w:lang w:val="en-US"/>
                    </w:rPr>
                  </w:pPr>
                  <w:r w:rsidRPr="00BD6E73">
                    <w:rPr>
                      <w:rFonts w:eastAsia="UD Digi Kyokasho NK-B"/>
                      <w:b/>
                      <w:bCs/>
                      <w:color w:val="000000"/>
                      <w:sz w:val="18"/>
                      <w:szCs w:val="18"/>
                      <w:lang w:val="en-US"/>
                    </w:rPr>
                    <w:t>FP</w:t>
                  </w:r>
                </w:p>
              </w:tc>
            </w:tr>
            <w:tr w:rsidR="008E22BD" w:rsidRPr="00BD6E73" w14:paraId="1B680E22" w14:textId="77777777" w:rsidTr="008E22BD">
              <w:trPr>
                <w:trHeight w:val="50"/>
              </w:trPr>
              <w:tc>
                <w:tcPr>
                  <w:tcW w:w="704" w:type="dxa"/>
                  <w:vMerge/>
                  <w:tcBorders>
                    <w:top w:val="single" w:sz="4" w:space="0" w:color="auto"/>
                    <w:left w:val="single" w:sz="4" w:space="0" w:color="auto"/>
                    <w:bottom w:val="single" w:sz="4" w:space="0" w:color="auto"/>
                    <w:right w:val="single" w:sz="4" w:space="0" w:color="auto"/>
                  </w:tcBorders>
                  <w:hideMark/>
                </w:tcPr>
                <w:p w14:paraId="2902A9DE" w14:textId="77777777" w:rsidR="008E22BD" w:rsidRPr="00BD6E73" w:rsidRDefault="008E22BD" w:rsidP="006214DD">
                  <w:pPr>
                    <w:spacing w:after="0" w:line="240" w:lineRule="auto"/>
                    <w:jc w:val="center"/>
                    <w:rPr>
                      <w:rFonts w:eastAsia="UD Digi Kyokasho NK-B"/>
                      <w:color w:val="000000"/>
                      <w:sz w:val="18"/>
                      <w:szCs w:val="18"/>
                      <w:lang w:val="en-US"/>
                    </w:rPr>
                  </w:pPr>
                </w:p>
              </w:tc>
              <w:tc>
                <w:tcPr>
                  <w:tcW w:w="485" w:type="dxa"/>
                  <w:tcBorders>
                    <w:top w:val="nil"/>
                    <w:left w:val="nil"/>
                    <w:bottom w:val="single" w:sz="4" w:space="0" w:color="auto"/>
                    <w:right w:val="single" w:sz="4" w:space="0" w:color="auto"/>
                  </w:tcBorders>
                  <w:hideMark/>
                </w:tcPr>
                <w:p w14:paraId="663B7B05" w14:textId="77777777" w:rsidR="008E22BD" w:rsidRPr="00BD6E73" w:rsidRDefault="008E22BD" w:rsidP="006214DD">
                  <w:pPr>
                    <w:spacing w:after="0" w:line="240" w:lineRule="auto"/>
                    <w:jc w:val="center"/>
                    <w:rPr>
                      <w:rFonts w:eastAsia="UD Digi Kyokasho NK-B"/>
                      <w:color w:val="000000"/>
                      <w:sz w:val="18"/>
                      <w:szCs w:val="18"/>
                      <w:lang w:val="en-US"/>
                    </w:rPr>
                  </w:pPr>
                  <w:r w:rsidRPr="00BD6E73">
                    <w:rPr>
                      <w:rFonts w:eastAsia="UD Digi Kyokasho NK-B"/>
                      <w:color w:val="000000"/>
                      <w:sz w:val="18"/>
                      <w:szCs w:val="18"/>
                      <w:lang w:val="en-US"/>
                    </w:rPr>
                    <w:t>YES</w:t>
                  </w:r>
                </w:p>
              </w:tc>
              <w:tc>
                <w:tcPr>
                  <w:tcW w:w="404" w:type="dxa"/>
                  <w:tcBorders>
                    <w:top w:val="nil"/>
                    <w:left w:val="nil"/>
                    <w:bottom w:val="single" w:sz="4" w:space="0" w:color="auto"/>
                    <w:right w:val="single" w:sz="4" w:space="0" w:color="auto"/>
                  </w:tcBorders>
                  <w:hideMark/>
                </w:tcPr>
                <w:p w14:paraId="12EB52B3" w14:textId="77777777" w:rsidR="008E22BD" w:rsidRPr="00BD6E73" w:rsidRDefault="008E22BD" w:rsidP="006214DD">
                  <w:pPr>
                    <w:spacing w:after="0" w:line="240" w:lineRule="auto"/>
                    <w:jc w:val="center"/>
                    <w:rPr>
                      <w:rFonts w:eastAsia="UD Digi Kyokasho NK-B"/>
                      <w:b/>
                      <w:bCs/>
                      <w:color w:val="000000"/>
                      <w:sz w:val="18"/>
                      <w:szCs w:val="18"/>
                      <w:lang w:val="en-US"/>
                    </w:rPr>
                  </w:pPr>
                  <w:r w:rsidRPr="00BD6E73">
                    <w:rPr>
                      <w:rFonts w:eastAsia="UD Digi Kyokasho NK-B"/>
                      <w:b/>
                      <w:bCs/>
                      <w:color w:val="000000"/>
                      <w:sz w:val="18"/>
                      <w:szCs w:val="18"/>
                      <w:lang w:val="en-US"/>
                    </w:rPr>
                    <w:t>FN</w:t>
                  </w:r>
                </w:p>
              </w:tc>
              <w:tc>
                <w:tcPr>
                  <w:tcW w:w="485" w:type="dxa"/>
                  <w:tcBorders>
                    <w:top w:val="nil"/>
                    <w:left w:val="nil"/>
                    <w:bottom w:val="single" w:sz="4" w:space="0" w:color="auto"/>
                    <w:right w:val="single" w:sz="4" w:space="0" w:color="auto"/>
                  </w:tcBorders>
                  <w:hideMark/>
                </w:tcPr>
                <w:p w14:paraId="68D0555F" w14:textId="77777777" w:rsidR="008E22BD" w:rsidRPr="00BD6E73" w:rsidRDefault="008E22BD" w:rsidP="006214DD">
                  <w:pPr>
                    <w:spacing w:after="0" w:line="240" w:lineRule="auto"/>
                    <w:jc w:val="center"/>
                    <w:rPr>
                      <w:rFonts w:eastAsia="UD Digi Kyokasho NK-B"/>
                      <w:b/>
                      <w:bCs/>
                      <w:color w:val="000000"/>
                      <w:sz w:val="18"/>
                      <w:szCs w:val="18"/>
                      <w:lang w:val="en-US"/>
                    </w:rPr>
                  </w:pPr>
                  <w:r w:rsidRPr="00BD6E73">
                    <w:rPr>
                      <w:rFonts w:eastAsia="UD Digi Kyokasho NK-B"/>
                      <w:b/>
                      <w:bCs/>
                      <w:color w:val="000000"/>
                      <w:sz w:val="18"/>
                      <w:szCs w:val="18"/>
                      <w:lang w:val="en-US"/>
                    </w:rPr>
                    <w:t>TP</w:t>
                  </w:r>
                </w:p>
              </w:tc>
            </w:tr>
          </w:tbl>
          <w:p w14:paraId="667F9AA0" w14:textId="1DC3FA39" w:rsidR="008E22BD" w:rsidRPr="00BD6E73" w:rsidRDefault="008E22BD" w:rsidP="006214DD">
            <w:pPr>
              <w:jc w:val="center"/>
              <w:rPr>
                <w:sz w:val="20"/>
                <w:szCs w:val="20"/>
                <w:lang w:val="en-US"/>
              </w:rPr>
            </w:pPr>
          </w:p>
        </w:tc>
        <w:tc>
          <w:tcPr>
            <w:tcW w:w="3544" w:type="dxa"/>
            <w:vAlign w:val="center"/>
          </w:tcPr>
          <w:p w14:paraId="485BEB3E" w14:textId="53D7702E" w:rsidR="00C25D75" w:rsidRPr="00BD6E73" w:rsidRDefault="00DB2540" w:rsidP="000945C0">
            <w:pPr>
              <w:tabs>
                <w:tab w:val="left" w:pos="666"/>
              </w:tabs>
              <w:spacing w:after="100" w:afterAutospacing="1" w:line="240" w:lineRule="auto"/>
              <w:jc w:val="center"/>
              <w:rPr>
                <w:sz w:val="20"/>
                <w:szCs w:val="20"/>
                <w:lang w:val="en-US"/>
              </w:rPr>
            </w:pPr>
            <w:r w:rsidRPr="00BD6E73">
              <w:rPr>
                <w:iCs/>
                <w:position w:val="-20"/>
                <w:sz w:val="18"/>
                <w:szCs w:val="18"/>
                <w:lang w:val="en-US"/>
              </w:rPr>
              <w:object w:dxaOrig="1760" w:dyaOrig="540" w14:anchorId="09614226">
                <v:shape id="_x0000_i1028" type="#_x0000_t75" style="width:87pt;height:26.05pt" o:ole="">
                  <v:imagedata r:id="rId43" o:title=""/>
                </v:shape>
                <o:OLEObject Type="Embed" ProgID="Equation.DSMT4" ShapeID="_x0000_i1028" DrawAspect="Content" ObjectID="_1694960093" r:id="rId44"/>
              </w:object>
            </w:r>
          </w:p>
        </w:tc>
        <w:tc>
          <w:tcPr>
            <w:tcW w:w="3821" w:type="dxa"/>
            <w:vAlign w:val="center"/>
          </w:tcPr>
          <w:p w14:paraId="095C761B" w14:textId="3F3D94B3" w:rsidR="008E22BD" w:rsidRPr="00BD6E73" w:rsidRDefault="00B61C39" w:rsidP="00B74D90">
            <w:pPr>
              <w:spacing w:after="0" w:line="240" w:lineRule="auto"/>
              <w:jc w:val="left"/>
              <w:rPr>
                <w:sz w:val="18"/>
                <w:szCs w:val="18"/>
                <w:lang w:val="en-US"/>
              </w:rPr>
            </w:pPr>
            <w:r w:rsidRPr="00BD6E73">
              <w:rPr>
                <w:sz w:val="18"/>
                <w:szCs w:val="18"/>
                <w:lang w:val="en-US"/>
              </w:rPr>
              <w:t>Precision shows what proportion of positive predictions was actually correct. Precision is a more appropriate metric when it is important to have as few false positive classifications as possible. A model that produces no false positives has a precision of 1.0.</w:t>
            </w:r>
          </w:p>
        </w:tc>
      </w:tr>
      <w:tr w:rsidR="008E22BD" w:rsidRPr="00BD6E73" w14:paraId="4FFB9BA9" w14:textId="77777777" w:rsidTr="00B74D90">
        <w:tc>
          <w:tcPr>
            <w:tcW w:w="2263" w:type="dxa"/>
            <w:vMerge/>
          </w:tcPr>
          <w:p w14:paraId="11272340" w14:textId="77777777" w:rsidR="008E22BD" w:rsidRPr="00BD6E73" w:rsidRDefault="008E22BD" w:rsidP="00596671">
            <w:pPr>
              <w:rPr>
                <w:sz w:val="20"/>
                <w:szCs w:val="20"/>
                <w:lang w:val="en-US"/>
              </w:rPr>
            </w:pPr>
          </w:p>
        </w:tc>
        <w:tc>
          <w:tcPr>
            <w:tcW w:w="3544" w:type="dxa"/>
            <w:vAlign w:val="center"/>
          </w:tcPr>
          <w:p w14:paraId="25800087" w14:textId="1A6FC86A" w:rsidR="00F5554C" w:rsidRPr="00BD6E73" w:rsidRDefault="00DB2540" w:rsidP="006214DD">
            <w:pPr>
              <w:tabs>
                <w:tab w:val="left" w:pos="2065"/>
              </w:tabs>
              <w:spacing w:after="100" w:afterAutospacing="1" w:line="240" w:lineRule="auto"/>
              <w:jc w:val="center"/>
              <w:rPr>
                <w:sz w:val="20"/>
                <w:szCs w:val="20"/>
                <w:lang w:val="en-US"/>
              </w:rPr>
            </w:pPr>
            <w:r w:rsidRPr="00BD6E73">
              <w:rPr>
                <w:iCs/>
                <w:position w:val="-22"/>
                <w:sz w:val="18"/>
                <w:szCs w:val="18"/>
                <w:lang w:val="en-US"/>
              </w:rPr>
              <w:object w:dxaOrig="1540" w:dyaOrig="560" w14:anchorId="725BD2A6">
                <v:shape id="_x0000_i1029" type="#_x0000_t75" style="width:77.3pt;height:29.15pt" o:ole="">
                  <v:imagedata r:id="rId45" o:title=""/>
                </v:shape>
                <o:OLEObject Type="Embed" ProgID="Equation.DSMT4" ShapeID="_x0000_i1029" DrawAspect="Content" ObjectID="_1694960094" r:id="rId46"/>
              </w:object>
            </w:r>
          </w:p>
        </w:tc>
        <w:tc>
          <w:tcPr>
            <w:tcW w:w="3821" w:type="dxa"/>
            <w:vAlign w:val="center"/>
          </w:tcPr>
          <w:p w14:paraId="3AA11050" w14:textId="66803A70" w:rsidR="008E22BD" w:rsidRPr="00BD6E73" w:rsidRDefault="009D0097" w:rsidP="00B74D90">
            <w:pPr>
              <w:spacing w:after="0" w:line="240" w:lineRule="auto"/>
              <w:jc w:val="left"/>
              <w:rPr>
                <w:sz w:val="18"/>
                <w:szCs w:val="18"/>
                <w:lang w:val="en-US"/>
              </w:rPr>
            </w:pPr>
            <w:r w:rsidRPr="00BD6E73">
              <w:rPr>
                <w:sz w:val="18"/>
                <w:szCs w:val="18"/>
                <w:lang w:val="en-US"/>
              </w:rPr>
              <w:t>Recall (sensitivity, true positive rate) shows what proportion of actual positives was predicted correctly. Recall is a more appropriate metric when it is important to have as few false negative classifications as possible. A model that produces no false negatives has a precision of 1.0.</w:t>
            </w:r>
          </w:p>
        </w:tc>
      </w:tr>
      <w:tr w:rsidR="008E22BD" w:rsidRPr="00BD6E73" w14:paraId="431067F1" w14:textId="77777777" w:rsidTr="00B74D90">
        <w:tc>
          <w:tcPr>
            <w:tcW w:w="2263" w:type="dxa"/>
            <w:vMerge/>
          </w:tcPr>
          <w:p w14:paraId="028F90FE" w14:textId="77777777" w:rsidR="008E22BD" w:rsidRPr="00BD6E73" w:rsidRDefault="008E22BD" w:rsidP="00596671">
            <w:pPr>
              <w:rPr>
                <w:sz w:val="20"/>
                <w:szCs w:val="20"/>
                <w:lang w:val="en-US"/>
              </w:rPr>
            </w:pPr>
          </w:p>
        </w:tc>
        <w:tc>
          <w:tcPr>
            <w:tcW w:w="3544" w:type="dxa"/>
            <w:vAlign w:val="center"/>
          </w:tcPr>
          <w:p w14:paraId="58BA17A5" w14:textId="7C2C2E01" w:rsidR="00610402" w:rsidRPr="00BD6E73" w:rsidRDefault="00DB2540" w:rsidP="000945C0">
            <w:pPr>
              <w:spacing w:after="100" w:afterAutospacing="1" w:line="240" w:lineRule="auto"/>
              <w:jc w:val="center"/>
              <w:rPr>
                <w:sz w:val="20"/>
                <w:szCs w:val="20"/>
                <w:lang w:val="en-US"/>
              </w:rPr>
            </w:pPr>
            <w:r w:rsidRPr="00BD6E73">
              <w:rPr>
                <w:iCs/>
                <w:position w:val="-22"/>
                <w:sz w:val="18"/>
                <w:szCs w:val="18"/>
                <w:lang w:val="en-US"/>
              </w:rPr>
              <w:object w:dxaOrig="1860" w:dyaOrig="560" w14:anchorId="3AD20039">
                <v:shape id="_x0000_i1030" type="#_x0000_t75" style="width:93.65pt;height:29.15pt" o:ole="">
                  <v:imagedata r:id="rId47" o:title=""/>
                </v:shape>
                <o:OLEObject Type="Embed" ProgID="Equation.DSMT4" ShapeID="_x0000_i1030" DrawAspect="Content" ObjectID="_1694960095" r:id="rId48"/>
              </w:object>
            </w:r>
          </w:p>
        </w:tc>
        <w:tc>
          <w:tcPr>
            <w:tcW w:w="3821" w:type="dxa"/>
            <w:vAlign w:val="center"/>
          </w:tcPr>
          <w:p w14:paraId="7629F7B2" w14:textId="11A4BF76" w:rsidR="008E22BD" w:rsidRPr="00BD6E73" w:rsidRDefault="009D0097" w:rsidP="00B74D90">
            <w:pPr>
              <w:spacing w:after="0" w:line="240" w:lineRule="auto"/>
              <w:jc w:val="left"/>
              <w:rPr>
                <w:sz w:val="18"/>
                <w:szCs w:val="18"/>
                <w:lang w:val="en-US"/>
              </w:rPr>
            </w:pPr>
            <w:r w:rsidRPr="00BD6E73">
              <w:rPr>
                <w:sz w:val="18"/>
                <w:szCs w:val="18"/>
                <w:lang w:val="en-US"/>
              </w:rPr>
              <w:t>Specificity (true negative rate) shows what proportion of actual negatives was predicted correctly. A model that produces no false positives has a precision of 1.0.</w:t>
            </w:r>
          </w:p>
        </w:tc>
      </w:tr>
      <w:tr w:rsidR="008E22BD" w:rsidRPr="00BD6E73" w14:paraId="3BE4444F" w14:textId="77777777" w:rsidTr="00B74D90">
        <w:tc>
          <w:tcPr>
            <w:tcW w:w="2263" w:type="dxa"/>
            <w:vMerge/>
          </w:tcPr>
          <w:p w14:paraId="67706130" w14:textId="77777777" w:rsidR="008E22BD" w:rsidRPr="00BD6E73" w:rsidRDefault="008E22BD" w:rsidP="00596671">
            <w:pPr>
              <w:rPr>
                <w:sz w:val="20"/>
                <w:szCs w:val="20"/>
                <w:lang w:val="en-US"/>
              </w:rPr>
            </w:pPr>
          </w:p>
        </w:tc>
        <w:tc>
          <w:tcPr>
            <w:tcW w:w="3544" w:type="dxa"/>
            <w:vAlign w:val="center"/>
          </w:tcPr>
          <w:p w14:paraId="5D4D6A11" w14:textId="2727AE8C" w:rsidR="00ED00C1" w:rsidRPr="00BD6E73" w:rsidRDefault="00DB2540" w:rsidP="000945C0">
            <w:pPr>
              <w:spacing w:after="100" w:afterAutospacing="1" w:line="240" w:lineRule="auto"/>
              <w:jc w:val="center"/>
              <w:rPr>
                <w:sz w:val="20"/>
                <w:szCs w:val="20"/>
                <w:lang w:val="en-US"/>
              </w:rPr>
            </w:pPr>
            <w:r w:rsidRPr="00BD6E73">
              <w:rPr>
                <w:iCs/>
                <w:position w:val="-22"/>
                <w:sz w:val="18"/>
                <w:szCs w:val="18"/>
                <w:lang w:val="en-US"/>
              </w:rPr>
              <w:object w:dxaOrig="2659" w:dyaOrig="560" w14:anchorId="6A2CCB53">
                <v:shape id="_x0000_i1031" type="#_x0000_t75" style="width:134.7pt;height:29.15pt" o:ole="">
                  <v:imagedata r:id="rId49" o:title=""/>
                </v:shape>
                <o:OLEObject Type="Embed" ProgID="Equation.DSMT4" ShapeID="_x0000_i1031" DrawAspect="Content" ObjectID="_1694960096" r:id="rId50"/>
              </w:object>
            </w:r>
          </w:p>
        </w:tc>
        <w:tc>
          <w:tcPr>
            <w:tcW w:w="3821" w:type="dxa"/>
            <w:vAlign w:val="center"/>
          </w:tcPr>
          <w:p w14:paraId="7DEB0323" w14:textId="3E59DC42" w:rsidR="008E22BD" w:rsidRPr="00BD6E73" w:rsidRDefault="00B61C39" w:rsidP="00B74D90">
            <w:pPr>
              <w:spacing w:after="0" w:line="240" w:lineRule="auto"/>
              <w:jc w:val="left"/>
              <w:rPr>
                <w:sz w:val="18"/>
                <w:szCs w:val="18"/>
                <w:lang w:val="en-US"/>
              </w:rPr>
            </w:pPr>
            <w:r w:rsidRPr="00BD6E73">
              <w:rPr>
                <w:sz w:val="18"/>
                <w:szCs w:val="18"/>
                <w:lang w:val="en-US"/>
              </w:rPr>
              <w:t>Accuracy shows the proportion of correct predictions.</w:t>
            </w:r>
          </w:p>
        </w:tc>
      </w:tr>
      <w:tr w:rsidR="00BF1CA5" w:rsidRPr="00BD6E73" w14:paraId="098A4CD8" w14:textId="77777777" w:rsidTr="00B74D90">
        <w:tc>
          <w:tcPr>
            <w:tcW w:w="2263" w:type="dxa"/>
            <w:vMerge/>
          </w:tcPr>
          <w:p w14:paraId="3F1D686F" w14:textId="77777777" w:rsidR="00BF1CA5" w:rsidRPr="00BD6E73" w:rsidRDefault="00BF1CA5" w:rsidP="00596671">
            <w:pPr>
              <w:rPr>
                <w:sz w:val="20"/>
                <w:szCs w:val="20"/>
                <w:lang w:val="en-US"/>
              </w:rPr>
            </w:pPr>
          </w:p>
        </w:tc>
        <w:tc>
          <w:tcPr>
            <w:tcW w:w="3544" w:type="dxa"/>
            <w:vAlign w:val="center"/>
          </w:tcPr>
          <w:p w14:paraId="663C4D14" w14:textId="3040E1DD" w:rsidR="00BF1CA5" w:rsidRPr="00BD6E73" w:rsidRDefault="00BF1CA5" w:rsidP="000945C0">
            <w:pPr>
              <w:spacing w:after="100" w:afterAutospacing="1" w:line="240" w:lineRule="auto"/>
              <w:jc w:val="center"/>
              <w:rPr>
                <w:sz w:val="20"/>
                <w:szCs w:val="20"/>
                <w:lang w:val="en-US"/>
              </w:rPr>
            </w:pPr>
            <m:oMathPara>
              <m:oMath>
                <m:r>
                  <m:rPr>
                    <m:nor/>
                  </m:rPr>
                  <w:rPr>
                    <w:rFonts w:ascii="Cambria Math" w:eastAsiaTheme="minorEastAsia" w:hAnsi="Cambria Math"/>
                    <w:iCs/>
                    <w:sz w:val="18"/>
                    <w:szCs w:val="18"/>
                    <w:lang w:val="en-US"/>
                  </w:rPr>
                  <m:t>Balanced Accuracy=</m:t>
                </m:r>
                <m:f>
                  <m:fPr>
                    <m:ctrlPr>
                      <w:rPr>
                        <w:rFonts w:ascii="Cambria Math" w:hAnsi="Cambria Math"/>
                        <w:i/>
                        <w:iCs/>
                        <w:sz w:val="18"/>
                        <w:szCs w:val="18"/>
                        <w:lang w:val="en-US"/>
                      </w:rPr>
                    </m:ctrlPr>
                  </m:fPr>
                  <m:num>
                    <m:r>
                      <w:rPr>
                        <w:rFonts w:ascii="Cambria Math" w:hAnsi="Cambria Math"/>
                        <w:sz w:val="18"/>
                        <w:szCs w:val="18"/>
                        <w:lang w:val="en-US"/>
                      </w:rPr>
                      <m:t>Recall+Specificity</m:t>
                    </m:r>
                  </m:num>
                  <m:den>
                    <m:r>
                      <w:rPr>
                        <w:rFonts w:ascii="Cambria Math" w:hAnsi="Cambria Math"/>
                        <w:sz w:val="18"/>
                        <w:szCs w:val="18"/>
                        <w:lang w:val="en-US"/>
                      </w:rPr>
                      <m:t>2</m:t>
                    </m:r>
                  </m:den>
                </m:f>
              </m:oMath>
            </m:oMathPara>
          </w:p>
        </w:tc>
        <w:tc>
          <w:tcPr>
            <w:tcW w:w="3821" w:type="dxa"/>
            <w:vAlign w:val="center"/>
          </w:tcPr>
          <w:p w14:paraId="3265E18B" w14:textId="4425B69F" w:rsidR="00BF1CA5" w:rsidRPr="00BD6E73" w:rsidRDefault="00BF1CA5" w:rsidP="00B74D90">
            <w:pPr>
              <w:spacing w:after="0" w:line="240" w:lineRule="auto"/>
              <w:jc w:val="left"/>
              <w:rPr>
                <w:sz w:val="18"/>
                <w:szCs w:val="18"/>
                <w:lang w:val="en-US"/>
              </w:rPr>
            </w:pPr>
            <w:r w:rsidRPr="00BD6E73">
              <w:rPr>
                <w:sz w:val="18"/>
                <w:szCs w:val="18"/>
                <w:lang w:val="en-US"/>
              </w:rPr>
              <w:t>Balanced accuracy is the arithmetic mean of sensitivity and specificity, and it is appropriate when dealing with imbalanced data.</w:t>
            </w:r>
          </w:p>
        </w:tc>
      </w:tr>
    </w:tbl>
    <w:p w14:paraId="5C1E40AC" w14:textId="77777777" w:rsidR="00A67892" w:rsidRPr="00BD6E73" w:rsidRDefault="00A67892" w:rsidP="00E70D56">
      <w:pPr>
        <w:rPr>
          <w:sz w:val="20"/>
          <w:szCs w:val="20"/>
          <w:lang w:val="en-US"/>
        </w:rPr>
      </w:pPr>
    </w:p>
    <w:p w14:paraId="3A466282" w14:textId="4822CE3C" w:rsidR="00A67892" w:rsidRPr="00BD6E73" w:rsidRDefault="00363431" w:rsidP="00A67892">
      <w:pPr>
        <w:rPr>
          <w:sz w:val="20"/>
          <w:szCs w:val="20"/>
          <w:lang w:val="en-US"/>
        </w:rPr>
      </w:pPr>
      <w:r w:rsidRPr="00BD6E73">
        <w:rPr>
          <w:sz w:val="20"/>
          <w:szCs w:val="20"/>
          <w:lang w:val="en-US"/>
        </w:rPr>
        <w:t xml:space="preserve">The values of the obtained metrics, which describe the </w:t>
      </w:r>
      <w:r w:rsidR="0008463F" w:rsidRPr="00BD6E73">
        <w:rPr>
          <w:sz w:val="20"/>
          <w:szCs w:val="20"/>
          <w:lang w:val="en-US"/>
        </w:rPr>
        <w:t>quality/performance</w:t>
      </w:r>
      <w:r w:rsidRPr="00BD6E73">
        <w:rPr>
          <w:sz w:val="20"/>
          <w:szCs w:val="20"/>
          <w:lang w:val="en-US"/>
        </w:rPr>
        <w:t xml:space="preserve"> of the obtained models, are </w:t>
      </w:r>
      <w:r w:rsidR="00E73BA9" w:rsidRPr="00BD6E73">
        <w:rPr>
          <w:sz w:val="20"/>
          <w:szCs w:val="20"/>
          <w:lang w:val="en-US"/>
        </w:rPr>
        <w:t>of</w:t>
      </w:r>
      <w:r w:rsidRPr="00BD6E73">
        <w:rPr>
          <w:sz w:val="20"/>
          <w:szCs w:val="20"/>
          <w:lang w:val="en-US"/>
        </w:rPr>
        <w:t xml:space="preserve">ten presented in the form of confusion matrices. </w:t>
      </w:r>
      <w:r w:rsidR="00F70244" w:rsidRPr="00BD6E73">
        <w:rPr>
          <w:sz w:val="20"/>
          <w:szCs w:val="20"/>
          <w:lang w:val="en-US"/>
        </w:rPr>
        <w:t>For example</w:t>
      </w:r>
      <w:r w:rsidRPr="00BD6E73">
        <w:rPr>
          <w:sz w:val="20"/>
          <w:szCs w:val="20"/>
          <w:lang w:val="en-US"/>
        </w:rPr>
        <w:t xml:space="preserve">, </w:t>
      </w:r>
      <w:r w:rsidR="00F70244" w:rsidRPr="00BD6E73">
        <w:rPr>
          <w:sz w:val="20"/>
          <w:szCs w:val="20"/>
          <w:lang w:val="en-US"/>
        </w:rPr>
        <w:t>Fig</w:t>
      </w:r>
      <w:r w:rsidRPr="00BD6E73">
        <w:rPr>
          <w:sz w:val="20"/>
          <w:szCs w:val="20"/>
          <w:lang w:val="en-US"/>
        </w:rPr>
        <w:t xml:space="preserve">. 15 shows </w:t>
      </w:r>
      <w:r w:rsidR="008231F1" w:rsidRPr="00BD6E73">
        <w:rPr>
          <w:sz w:val="20"/>
          <w:szCs w:val="20"/>
          <w:lang w:val="en-US"/>
        </w:rPr>
        <w:t>the</w:t>
      </w:r>
      <w:r w:rsidRPr="00BD6E73">
        <w:rPr>
          <w:sz w:val="20"/>
          <w:szCs w:val="20"/>
          <w:lang w:val="en-US"/>
        </w:rPr>
        <w:t xml:space="preserve"> confusion matrix for </w:t>
      </w:r>
      <w:r w:rsidR="00117A60" w:rsidRPr="00BD6E73">
        <w:rPr>
          <w:sz w:val="20"/>
          <w:szCs w:val="20"/>
          <w:lang w:val="en-US"/>
        </w:rPr>
        <w:t xml:space="preserve">the </w:t>
      </w:r>
      <w:r w:rsidR="008F4348" w:rsidRPr="00BD6E73">
        <w:rPr>
          <w:sz w:val="20"/>
          <w:szCs w:val="20"/>
          <w:lang w:val="en-US"/>
        </w:rPr>
        <w:t>clustering/</w:t>
      </w:r>
      <w:r w:rsidRPr="00BD6E73">
        <w:rPr>
          <w:sz w:val="20"/>
          <w:szCs w:val="20"/>
          <w:lang w:val="en-US"/>
        </w:rPr>
        <w:t>classification model obtained by the two-step clustering method</w:t>
      </w:r>
      <w:r w:rsidR="000D762A" w:rsidRPr="00BD6E73">
        <w:rPr>
          <w:sz w:val="20"/>
          <w:szCs w:val="20"/>
          <w:lang w:val="en-US"/>
        </w:rPr>
        <w:t xml:space="preserve"> base</w:t>
      </w:r>
      <w:r w:rsidR="007D010B" w:rsidRPr="00BD6E73">
        <w:rPr>
          <w:sz w:val="20"/>
          <w:szCs w:val="20"/>
          <w:lang w:val="en-US"/>
        </w:rPr>
        <w:t>d</w:t>
      </w:r>
      <w:r w:rsidR="000D762A" w:rsidRPr="00BD6E73">
        <w:rPr>
          <w:sz w:val="20"/>
          <w:szCs w:val="20"/>
          <w:lang w:val="en-US"/>
        </w:rPr>
        <w:t xml:space="preserve"> on three clusters</w:t>
      </w:r>
      <w:r w:rsidRPr="00BD6E73">
        <w:rPr>
          <w:sz w:val="20"/>
          <w:szCs w:val="20"/>
          <w:lang w:val="en-US"/>
        </w:rPr>
        <w:t>.</w:t>
      </w:r>
    </w:p>
    <w:p w14:paraId="56B120E4" w14:textId="749B8F8D" w:rsidR="00A67892" w:rsidRPr="00BD6E73" w:rsidRDefault="00BB0A16" w:rsidP="00A67892">
      <w:pPr>
        <w:spacing w:after="0" w:line="240" w:lineRule="auto"/>
        <w:jc w:val="center"/>
        <w:rPr>
          <w:sz w:val="20"/>
          <w:szCs w:val="20"/>
          <w:lang w:val="en-US"/>
        </w:rPr>
      </w:pPr>
      <w:r w:rsidRPr="00BB0A16">
        <w:rPr>
          <w:noProof/>
        </w:rPr>
        <w:drawing>
          <wp:anchor distT="0" distB="0" distL="114300" distR="114300" simplePos="0" relativeHeight="251696128" behindDoc="0" locked="0" layoutInCell="1" allowOverlap="1" wp14:anchorId="1FB7DFC8" wp14:editId="6167B9E0">
            <wp:simplePos x="0" y="0"/>
            <wp:positionH relativeFrom="column">
              <wp:posOffset>382905</wp:posOffset>
            </wp:positionH>
            <wp:positionV relativeFrom="paragraph">
              <wp:posOffset>614680</wp:posOffset>
            </wp:positionV>
            <wp:extent cx="828000" cy="1090366"/>
            <wp:effectExtent l="0" t="0" r="0" b="0"/>
            <wp:wrapNone/>
            <wp:docPr id="284" name="Picture 28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Tabl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828000" cy="1090366"/>
                    </a:xfrm>
                    <a:prstGeom prst="rect">
                      <a:avLst/>
                    </a:prstGeom>
                  </pic:spPr>
                </pic:pic>
              </a:graphicData>
            </a:graphic>
            <wp14:sizeRelH relativeFrom="margin">
              <wp14:pctWidth>0</wp14:pctWidth>
            </wp14:sizeRelH>
            <wp14:sizeRelV relativeFrom="margin">
              <wp14:pctHeight>0</wp14:pctHeight>
            </wp14:sizeRelV>
          </wp:anchor>
        </w:drawing>
      </w:r>
      <w:r w:rsidR="00A67892" w:rsidRPr="00BD6E73">
        <w:rPr>
          <w:noProof/>
          <w:lang w:val="en-US"/>
        </w:rPr>
        <w:drawing>
          <wp:inline distT="0" distB="0" distL="0" distR="0" wp14:anchorId="7B8EC062" wp14:editId="68808892">
            <wp:extent cx="4407918" cy="1862385"/>
            <wp:effectExtent l="0" t="0" r="0" b="508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rotWithShape="1">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rcRect l="6836" t="2196" r="5837" b="45097"/>
                    <a:stretch/>
                  </pic:blipFill>
                  <pic:spPr bwMode="auto">
                    <a:xfrm>
                      <a:off x="0" y="0"/>
                      <a:ext cx="4413793" cy="1864867"/>
                    </a:xfrm>
                    <a:prstGeom prst="rect">
                      <a:avLst/>
                    </a:prstGeom>
                    <a:ln>
                      <a:noFill/>
                    </a:ln>
                    <a:extLst>
                      <a:ext uri="{53640926-AAD7-44D8-BBD7-CCE9431645EC}">
                        <a14:shadowObscured xmlns:a14="http://schemas.microsoft.com/office/drawing/2010/main"/>
                      </a:ext>
                    </a:extLst>
                  </pic:spPr>
                </pic:pic>
              </a:graphicData>
            </a:graphic>
          </wp:inline>
        </w:drawing>
      </w:r>
      <w:r w:rsidRPr="00BB0A16">
        <w:rPr>
          <w:noProof/>
        </w:rPr>
        <w:t xml:space="preserve"> </w:t>
      </w:r>
    </w:p>
    <w:p w14:paraId="2E70642B" w14:textId="5410207A" w:rsidR="00A67892" w:rsidRPr="00BD6E73" w:rsidRDefault="00A67892" w:rsidP="00A67892">
      <w:pPr>
        <w:spacing w:after="0" w:line="240" w:lineRule="auto"/>
        <w:jc w:val="center"/>
        <w:rPr>
          <w:sz w:val="20"/>
          <w:szCs w:val="20"/>
          <w:lang w:val="en-US"/>
        </w:rPr>
      </w:pPr>
    </w:p>
    <w:p w14:paraId="25E4D079" w14:textId="02751606" w:rsidR="00A67892" w:rsidRPr="00BD6E73" w:rsidRDefault="00A67892" w:rsidP="00A67892">
      <w:pPr>
        <w:jc w:val="center"/>
        <w:rPr>
          <w:sz w:val="20"/>
          <w:szCs w:val="20"/>
          <w:lang w:val="en-US"/>
        </w:rPr>
      </w:pPr>
      <w:r w:rsidRPr="00BD6E73">
        <w:rPr>
          <w:sz w:val="20"/>
          <w:szCs w:val="20"/>
          <w:lang w:val="en-US"/>
        </w:rPr>
        <w:t xml:space="preserve">Figure 15. </w:t>
      </w:r>
      <w:r w:rsidR="00A861B1" w:rsidRPr="00BD6E73">
        <w:rPr>
          <w:sz w:val="20"/>
          <w:szCs w:val="20"/>
          <w:lang w:val="en-US"/>
        </w:rPr>
        <w:t xml:space="preserve">Confusion matrix for the predictions made by the </w:t>
      </w:r>
      <w:r w:rsidRPr="00BD6E73">
        <w:rPr>
          <w:sz w:val="20"/>
          <w:szCs w:val="20"/>
          <w:lang w:val="en-US"/>
        </w:rPr>
        <w:t xml:space="preserve">Two-step </w:t>
      </w:r>
      <w:r w:rsidR="00A861B1" w:rsidRPr="00BD6E73">
        <w:rPr>
          <w:sz w:val="20"/>
          <w:szCs w:val="20"/>
          <w:lang w:val="en-US"/>
        </w:rPr>
        <w:t xml:space="preserve">based </w:t>
      </w:r>
      <w:r w:rsidRPr="00BD6E73">
        <w:rPr>
          <w:sz w:val="20"/>
          <w:szCs w:val="20"/>
          <w:lang w:val="en-US"/>
        </w:rPr>
        <w:t>clustering</w:t>
      </w:r>
      <w:r w:rsidR="00A861B1" w:rsidRPr="00BD6E73">
        <w:rPr>
          <w:sz w:val="20"/>
          <w:szCs w:val="20"/>
          <w:lang w:val="en-US"/>
        </w:rPr>
        <w:t xml:space="preserve"> model with three clusters on the training dataset</w:t>
      </w:r>
    </w:p>
    <w:p w14:paraId="2821F3D2" w14:textId="62239A0B" w:rsidR="00A67892" w:rsidRDefault="00465891" w:rsidP="002423D0">
      <w:pPr>
        <w:rPr>
          <w:sz w:val="20"/>
          <w:szCs w:val="20"/>
          <w:lang w:val="en-US"/>
        </w:rPr>
      </w:pPr>
      <w:r w:rsidRPr="00BD6E73">
        <w:rPr>
          <w:sz w:val="20"/>
          <w:szCs w:val="20"/>
          <w:lang w:val="en-US"/>
        </w:rPr>
        <w:t>For ea</w:t>
      </w:r>
      <w:r w:rsidR="002772DE" w:rsidRPr="00BD6E73">
        <w:rPr>
          <w:sz w:val="20"/>
          <w:szCs w:val="20"/>
          <w:lang w:val="en-US"/>
        </w:rPr>
        <w:t>sier</w:t>
      </w:r>
      <w:r w:rsidRPr="00BD6E73">
        <w:rPr>
          <w:sz w:val="20"/>
          <w:szCs w:val="20"/>
          <w:lang w:val="en-US"/>
        </w:rPr>
        <w:t xml:space="preserve"> </w:t>
      </w:r>
      <w:r w:rsidR="002772DE" w:rsidRPr="00BD6E73">
        <w:rPr>
          <w:sz w:val="20"/>
          <w:szCs w:val="20"/>
          <w:lang w:val="en-US"/>
        </w:rPr>
        <w:t>c</w:t>
      </w:r>
      <w:r w:rsidRPr="00BD6E73">
        <w:rPr>
          <w:sz w:val="20"/>
          <w:szCs w:val="20"/>
          <w:lang w:val="en-US"/>
        </w:rPr>
        <w:t xml:space="preserve">omparison and analysis, </w:t>
      </w:r>
      <w:r w:rsidR="002772DE" w:rsidRPr="00BD6E73">
        <w:rPr>
          <w:sz w:val="20"/>
          <w:szCs w:val="20"/>
          <w:lang w:val="en-US"/>
        </w:rPr>
        <w:t xml:space="preserve">classification metrics values for all clustering models are given in </w:t>
      </w:r>
      <w:r w:rsidRPr="00BD6E73">
        <w:rPr>
          <w:sz w:val="20"/>
          <w:szCs w:val="20"/>
          <w:lang w:val="en-US"/>
        </w:rPr>
        <w:t>Table 5.</w:t>
      </w:r>
    </w:p>
    <w:p w14:paraId="7D04E8ED" w14:textId="29EE8518" w:rsidR="00063AAE" w:rsidRDefault="00063AAE" w:rsidP="002423D0">
      <w:pPr>
        <w:rPr>
          <w:sz w:val="20"/>
          <w:szCs w:val="20"/>
          <w:lang w:val="en-US" w:bidi="en-US"/>
        </w:rPr>
      </w:pPr>
      <w:r w:rsidRPr="00BD6E73">
        <w:rPr>
          <w:sz w:val="20"/>
          <w:szCs w:val="20"/>
          <w:lang w:val="en-US" w:bidi="en-US"/>
        </w:rPr>
        <w:t xml:space="preserve">Analysis of the values of the </w:t>
      </w:r>
      <w:r w:rsidRPr="00BD6E73">
        <w:rPr>
          <w:i/>
          <w:iCs/>
          <w:sz w:val="20"/>
          <w:szCs w:val="20"/>
          <w:lang w:val="en-US" w:bidi="en-US"/>
        </w:rPr>
        <w:t>recall</w:t>
      </w:r>
      <w:r w:rsidRPr="00BD6E73">
        <w:rPr>
          <w:sz w:val="20"/>
          <w:szCs w:val="20"/>
          <w:lang w:val="en-US" w:bidi="en-US"/>
        </w:rPr>
        <w:t xml:space="preserve"> metrics listed in Table 5 shows: (1) Agglomerative hierarchical clustering on three clusters does not make sense; (2) Although the recall metric has similar values for all clustering models with three clusters  on the training dataset (0.98; 0.94; 0.98), the models based on PAM and k-protypes clustering have superior performance on the test dataset; (3) From the group of clustering models with two clusters, the two-step based model has worst performance, and classification based on this model does not make sense.</w:t>
      </w:r>
    </w:p>
    <w:p w14:paraId="3E74A417" w14:textId="40E6303B" w:rsidR="003B2FBC" w:rsidRDefault="003B2FBC" w:rsidP="003B2FBC">
      <w:pPr>
        <w:shd w:val="clear" w:color="auto" w:fill="FFFFFF"/>
        <w:spacing w:after="0" w:line="240" w:lineRule="auto"/>
        <w:rPr>
          <w:sz w:val="20"/>
          <w:szCs w:val="20"/>
          <w:lang w:val="en-US" w:bidi="en-US"/>
        </w:rPr>
      </w:pPr>
      <w:r w:rsidRPr="00BD6E73">
        <w:rPr>
          <w:sz w:val="20"/>
          <w:szCs w:val="20"/>
          <w:lang w:val="en-US" w:bidi="en-US"/>
        </w:rPr>
        <w:t>PAM (0.96 on the Train dataset and 1.00 on the Test dataset) and AGL_HC (0.98 on the Train dataset and 1.00 on the Test dataset) have highest recall values, 1.0. This means that the PAM and AGL_HC models produce no false negative on the test dataset, i.e., they identify 100% of the students that actually dropped out in the test dataset.</w:t>
      </w:r>
    </w:p>
    <w:p w14:paraId="59D52877" w14:textId="77777777" w:rsidR="003B2FBC" w:rsidRPr="003B2FBC" w:rsidRDefault="003B2FBC" w:rsidP="003B2FBC">
      <w:pPr>
        <w:shd w:val="clear" w:color="auto" w:fill="FFFFFF"/>
        <w:spacing w:after="0" w:line="240" w:lineRule="auto"/>
        <w:rPr>
          <w:sz w:val="20"/>
          <w:szCs w:val="20"/>
          <w:lang w:val="en-US" w:bidi="en-US"/>
        </w:rPr>
      </w:pPr>
    </w:p>
    <w:p w14:paraId="3489889C" w14:textId="45B9CE08" w:rsidR="00EC26EE" w:rsidRPr="00BD6E73" w:rsidRDefault="002423D0" w:rsidP="002423D0">
      <w:pPr>
        <w:pStyle w:val="Caption"/>
        <w:jc w:val="left"/>
        <w:rPr>
          <w:noProof w:val="0"/>
          <w:color w:val="000000" w:themeColor="text1"/>
          <w:szCs w:val="20"/>
          <w:lang w:val="en-US"/>
        </w:rPr>
      </w:pPr>
      <w:r w:rsidRPr="00BD6E73">
        <w:rPr>
          <w:noProof w:val="0"/>
          <w:lang w:val="en-US"/>
        </w:rPr>
        <w:lastRenderedPageBreak/>
        <w:t xml:space="preserve">Table </w:t>
      </w:r>
      <w:r w:rsidRPr="00BD6E73">
        <w:rPr>
          <w:noProof w:val="0"/>
          <w:lang w:val="en-US"/>
        </w:rPr>
        <w:fldChar w:fldCharType="begin"/>
      </w:r>
      <w:r w:rsidRPr="00BD6E73">
        <w:rPr>
          <w:noProof w:val="0"/>
          <w:lang w:val="en-US"/>
        </w:rPr>
        <w:instrText xml:space="preserve"> SEQ Table \* ARABIC </w:instrText>
      </w:r>
      <w:r w:rsidRPr="00BD6E73">
        <w:rPr>
          <w:noProof w:val="0"/>
          <w:lang w:val="en-US"/>
        </w:rPr>
        <w:fldChar w:fldCharType="separate"/>
      </w:r>
      <w:r w:rsidR="002B56D7">
        <w:rPr>
          <w:lang w:val="en-US"/>
        </w:rPr>
        <w:t>5</w:t>
      </w:r>
      <w:r w:rsidRPr="00BD6E73">
        <w:rPr>
          <w:noProof w:val="0"/>
          <w:lang w:val="en-US"/>
        </w:rPr>
        <w:fldChar w:fldCharType="end"/>
      </w:r>
      <w:r w:rsidRPr="00BD6E73">
        <w:rPr>
          <w:noProof w:val="0"/>
          <w:lang w:val="en-US"/>
        </w:rPr>
        <w:t>. Classification metrics for all clustering models</w:t>
      </w:r>
    </w:p>
    <w:tbl>
      <w:tblPr>
        <w:tblStyle w:val="TableGrid"/>
        <w:tblW w:w="0" w:type="auto"/>
        <w:tblBorders>
          <w:top w:val="thinThickSmallGap" w:sz="12" w:space="0" w:color="auto"/>
          <w:left w:val="none" w:sz="0" w:space="0" w:color="auto"/>
          <w:bottom w:val="thinThickSmallGap" w:sz="12" w:space="0" w:color="auto"/>
          <w:right w:val="none" w:sz="0" w:space="0" w:color="auto"/>
          <w:insideH w:val="single" w:sz="4" w:space="0" w:color="auto"/>
          <w:insideV w:val="none" w:sz="0" w:space="0" w:color="auto"/>
        </w:tblBorders>
        <w:tblLook w:val="04A0" w:firstRow="1" w:lastRow="0" w:firstColumn="1" w:lastColumn="0" w:noHBand="0" w:noVBand="1"/>
      </w:tblPr>
      <w:tblGrid>
        <w:gridCol w:w="1203"/>
        <w:gridCol w:w="1203"/>
        <w:gridCol w:w="1203"/>
        <w:gridCol w:w="1203"/>
        <w:gridCol w:w="1204"/>
        <w:gridCol w:w="1204"/>
        <w:gridCol w:w="1204"/>
        <w:gridCol w:w="1204"/>
      </w:tblGrid>
      <w:tr w:rsidR="00631888" w:rsidRPr="00063AAE" w14:paraId="64508AC5" w14:textId="77777777" w:rsidTr="00631888">
        <w:tc>
          <w:tcPr>
            <w:tcW w:w="1203" w:type="dxa"/>
            <w:shd w:val="clear" w:color="auto" w:fill="D9D9D9" w:themeFill="background1" w:themeFillShade="D9"/>
            <w:vAlign w:val="center"/>
          </w:tcPr>
          <w:p w14:paraId="575586FA" w14:textId="77777777" w:rsidR="00EC26EE" w:rsidRPr="00063AAE" w:rsidRDefault="00EC26EE" w:rsidP="00631888">
            <w:pPr>
              <w:spacing w:after="0" w:line="240" w:lineRule="auto"/>
              <w:jc w:val="center"/>
              <w:rPr>
                <w:rFonts w:eastAsia="Times New Roman"/>
                <w:color w:val="000000" w:themeColor="text1"/>
                <w:sz w:val="18"/>
                <w:szCs w:val="18"/>
                <w:lang w:val="en-US"/>
              </w:rPr>
            </w:pPr>
          </w:p>
        </w:tc>
        <w:tc>
          <w:tcPr>
            <w:tcW w:w="1203" w:type="dxa"/>
            <w:shd w:val="clear" w:color="auto" w:fill="D9D9D9" w:themeFill="background1" w:themeFillShade="D9"/>
            <w:vAlign w:val="center"/>
          </w:tcPr>
          <w:p w14:paraId="0727F838" w14:textId="00BCE092" w:rsidR="00EC26EE" w:rsidRPr="00063AAE" w:rsidRDefault="00EC26EE"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Number of cluster</w:t>
            </w:r>
            <w:r w:rsidR="00063AAE">
              <w:rPr>
                <w:rFonts w:eastAsia="Times New Roman"/>
                <w:color w:val="000000" w:themeColor="text1"/>
                <w:sz w:val="18"/>
                <w:szCs w:val="18"/>
                <w:lang w:val="en-US"/>
              </w:rPr>
              <w:t>s</w:t>
            </w:r>
          </w:p>
        </w:tc>
        <w:tc>
          <w:tcPr>
            <w:tcW w:w="1203" w:type="dxa"/>
            <w:shd w:val="clear" w:color="auto" w:fill="D9D9D9" w:themeFill="background1" w:themeFillShade="D9"/>
            <w:vAlign w:val="center"/>
          </w:tcPr>
          <w:p w14:paraId="236A3631" w14:textId="50CA8AEA" w:rsidR="00EC26EE" w:rsidRPr="00063AAE" w:rsidRDefault="00EC26EE"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Subset</w:t>
            </w:r>
          </w:p>
        </w:tc>
        <w:tc>
          <w:tcPr>
            <w:tcW w:w="1203" w:type="dxa"/>
            <w:shd w:val="clear" w:color="auto" w:fill="D9D9D9" w:themeFill="background1" w:themeFillShade="D9"/>
            <w:vAlign w:val="center"/>
          </w:tcPr>
          <w:p w14:paraId="3CADB1F8" w14:textId="0716DD0A" w:rsidR="00EC26EE" w:rsidRPr="00063AAE" w:rsidRDefault="00EC26EE"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Precision</w:t>
            </w:r>
          </w:p>
        </w:tc>
        <w:tc>
          <w:tcPr>
            <w:tcW w:w="1204" w:type="dxa"/>
            <w:shd w:val="clear" w:color="auto" w:fill="D9D9D9" w:themeFill="background1" w:themeFillShade="D9"/>
            <w:vAlign w:val="center"/>
          </w:tcPr>
          <w:p w14:paraId="6E914B76" w14:textId="60CE057F" w:rsidR="00EC26EE" w:rsidRPr="00063AAE" w:rsidRDefault="00EC26EE"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Recall</w:t>
            </w:r>
          </w:p>
        </w:tc>
        <w:tc>
          <w:tcPr>
            <w:tcW w:w="1204" w:type="dxa"/>
            <w:shd w:val="clear" w:color="auto" w:fill="D9D9D9" w:themeFill="background1" w:themeFillShade="D9"/>
            <w:vAlign w:val="center"/>
          </w:tcPr>
          <w:p w14:paraId="5708DBF0" w14:textId="09E4985F" w:rsidR="00EC26EE" w:rsidRPr="00063AAE" w:rsidRDefault="00EC26EE"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Specificity</w:t>
            </w:r>
          </w:p>
        </w:tc>
        <w:tc>
          <w:tcPr>
            <w:tcW w:w="1204" w:type="dxa"/>
            <w:shd w:val="clear" w:color="auto" w:fill="D9D9D9" w:themeFill="background1" w:themeFillShade="D9"/>
            <w:vAlign w:val="center"/>
          </w:tcPr>
          <w:p w14:paraId="09EA5996" w14:textId="65D25371" w:rsidR="00EC26EE" w:rsidRPr="00063AAE" w:rsidRDefault="00EC26EE"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Accuracy</w:t>
            </w:r>
          </w:p>
        </w:tc>
        <w:tc>
          <w:tcPr>
            <w:tcW w:w="1204" w:type="dxa"/>
            <w:shd w:val="clear" w:color="auto" w:fill="D9D9D9" w:themeFill="background1" w:themeFillShade="D9"/>
            <w:vAlign w:val="center"/>
          </w:tcPr>
          <w:p w14:paraId="7E7B8955" w14:textId="50D7F356" w:rsidR="00EC26EE" w:rsidRPr="00063AAE" w:rsidRDefault="00EC26EE"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Balanced Accuracy</w:t>
            </w:r>
          </w:p>
        </w:tc>
      </w:tr>
      <w:tr w:rsidR="00764C60" w:rsidRPr="00063AAE" w14:paraId="508A9F07" w14:textId="77777777" w:rsidTr="00A800A1">
        <w:tc>
          <w:tcPr>
            <w:tcW w:w="1203" w:type="dxa"/>
            <w:vMerge w:val="restart"/>
            <w:vAlign w:val="center"/>
          </w:tcPr>
          <w:p w14:paraId="5C0A3DC4" w14:textId="6697E8B1" w:rsidR="00764C60" w:rsidRPr="00063AAE" w:rsidRDefault="00764C60" w:rsidP="00764C60">
            <w:pPr>
              <w:spacing w:after="0" w:line="240" w:lineRule="auto"/>
              <w:jc w:val="left"/>
              <w:rPr>
                <w:rFonts w:eastAsia="Times New Roman"/>
                <w:color w:val="000000" w:themeColor="text1"/>
                <w:sz w:val="18"/>
                <w:szCs w:val="18"/>
                <w:lang w:val="en-US"/>
              </w:rPr>
            </w:pPr>
            <w:r w:rsidRPr="00063AAE">
              <w:rPr>
                <w:rFonts w:eastAsia="Times New Roman"/>
                <w:color w:val="000000" w:themeColor="text1"/>
                <w:sz w:val="18"/>
                <w:szCs w:val="18"/>
                <w:lang w:val="en-US"/>
              </w:rPr>
              <w:t>k-prototype</w:t>
            </w:r>
            <w:r w:rsidR="00063AAE">
              <w:rPr>
                <w:rFonts w:eastAsia="Times New Roman"/>
                <w:color w:val="000000" w:themeColor="text1"/>
                <w:sz w:val="18"/>
                <w:szCs w:val="18"/>
                <w:lang w:val="en-US"/>
              </w:rPr>
              <w:t>s</w:t>
            </w:r>
          </w:p>
        </w:tc>
        <w:tc>
          <w:tcPr>
            <w:tcW w:w="1203" w:type="dxa"/>
          </w:tcPr>
          <w:p w14:paraId="0FF07647" w14:textId="7DCD5EE9" w:rsidR="00764C60" w:rsidRPr="00063AAE" w:rsidRDefault="00764C60"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3</w:t>
            </w:r>
          </w:p>
        </w:tc>
        <w:tc>
          <w:tcPr>
            <w:tcW w:w="1203" w:type="dxa"/>
          </w:tcPr>
          <w:p w14:paraId="16F62EC1" w14:textId="4ABEFE6B" w:rsidR="00764C60" w:rsidRPr="00063AAE" w:rsidRDefault="00764C60" w:rsidP="005E41A8">
            <w:pPr>
              <w:spacing w:after="0" w:line="240" w:lineRule="auto"/>
              <w:rPr>
                <w:rFonts w:eastAsia="Times New Roman"/>
                <w:color w:val="000000" w:themeColor="text1"/>
                <w:sz w:val="18"/>
                <w:szCs w:val="18"/>
                <w:lang w:val="en-US"/>
              </w:rPr>
            </w:pPr>
            <w:r w:rsidRPr="00063AAE">
              <w:rPr>
                <w:rFonts w:eastAsia="Times New Roman"/>
                <w:color w:val="000000" w:themeColor="text1"/>
                <w:sz w:val="18"/>
                <w:szCs w:val="18"/>
                <w:lang w:val="en-US"/>
              </w:rPr>
              <w:t>Train</w:t>
            </w:r>
          </w:p>
        </w:tc>
        <w:tc>
          <w:tcPr>
            <w:tcW w:w="1203" w:type="dxa"/>
          </w:tcPr>
          <w:p w14:paraId="7D6C54FC" w14:textId="1C331D53" w:rsidR="00764C60" w:rsidRPr="00063AAE" w:rsidRDefault="00764C60" w:rsidP="00631888">
            <w:pPr>
              <w:spacing w:after="0" w:line="240" w:lineRule="auto"/>
              <w:ind w:right="284"/>
              <w:jc w:val="right"/>
              <w:rPr>
                <w:rFonts w:eastAsia="Times New Roman"/>
                <w:b/>
                <w:bCs/>
                <w:i/>
                <w:iCs/>
                <w:color w:val="000000" w:themeColor="text1"/>
                <w:sz w:val="18"/>
                <w:szCs w:val="18"/>
                <w:lang w:val="en-US"/>
              </w:rPr>
            </w:pPr>
            <w:r w:rsidRPr="00063AAE">
              <w:rPr>
                <w:rFonts w:eastAsia="Times New Roman"/>
                <w:b/>
                <w:bCs/>
                <w:i/>
                <w:iCs/>
                <w:color w:val="000000" w:themeColor="text1"/>
                <w:sz w:val="18"/>
                <w:szCs w:val="18"/>
                <w:lang w:val="en-US"/>
              </w:rPr>
              <w:t>0.68</w:t>
            </w:r>
          </w:p>
        </w:tc>
        <w:tc>
          <w:tcPr>
            <w:tcW w:w="1204" w:type="dxa"/>
            <w:shd w:val="clear" w:color="auto" w:fill="D9D9D9" w:themeFill="background1" w:themeFillShade="D9"/>
          </w:tcPr>
          <w:p w14:paraId="40055490" w14:textId="6FF8B372"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0.98</w:t>
            </w:r>
          </w:p>
        </w:tc>
        <w:tc>
          <w:tcPr>
            <w:tcW w:w="1204" w:type="dxa"/>
          </w:tcPr>
          <w:p w14:paraId="2789EC75" w14:textId="33090265"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0.47</w:t>
            </w:r>
          </w:p>
        </w:tc>
        <w:tc>
          <w:tcPr>
            <w:tcW w:w="1204" w:type="dxa"/>
          </w:tcPr>
          <w:p w14:paraId="71411DAA" w14:textId="7BAD9868"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0.75</w:t>
            </w:r>
          </w:p>
        </w:tc>
        <w:tc>
          <w:tcPr>
            <w:tcW w:w="1204" w:type="dxa"/>
          </w:tcPr>
          <w:p w14:paraId="6A1C08CD" w14:textId="4DBCC511"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0.73</w:t>
            </w:r>
          </w:p>
        </w:tc>
      </w:tr>
      <w:tr w:rsidR="00764C60" w:rsidRPr="00063AAE" w14:paraId="2C210C53" w14:textId="77777777" w:rsidTr="00631888">
        <w:tc>
          <w:tcPr>
            <w:tcW w:w="1203" w:type="dxa"/>
            <w:vMerge/>
          </w:tcPr>
          <w:p w14:paraId="7CB5A4DB" w14:textId="34161C47" w:rsidR="00764C60" w:rsidRPr="00063AAE" w:rsidRDefault="00764C60" w:rsidP="005E41A8">
            <w:pPr>
              <w:spacing w:after="0" w:line="240" w:lineRule="auto"/>
              <w:rPr>
                <w:rFonts w:eastAsia="Times New Roman"/>
                <w:color w:val="000000" w:themeColor="text1"/>
                <w:sz w:val="18"/>
                <w:szCs w:val="18"/>
                <w:lang w:val="en-US"/>
              </w:rPr>
            </w:pPr>
          </w:p>
        </w:tc>
        <w:tc>
          <w:tcPr>
            <w:tcW w:w="1203" w:type="dxa"/>
          </w:tcPr>
          <w:p w14:paraId="5F826529" w14:textId="1B6E1ABF" w:rsidR="00764C60" w:rsidRPr="00063AAE" w:rsidRDefault="00764C60"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3</w:t>
            </w:r>
          </w:p>
        </w:tc>
        <w:tc>
          <w:tcPr>
            <w:tcW w:w="1203" w:type="dxa"/>
          </w:tcPr>
          <w:p w14:paraId="286FBC9F" w14:textId="6A04D964" w:rsidR="00764C60" w:rsidRPr="00063AAE" w:rsidRDefault="00764C60" w:rsidP="005E41A8">
            <w:pPr>
              <w:spacing w:after="0" w:line="240" w:lineRule="auto"/>
              <w:rPr>
                <w:rFonts w:eastAsia="Times New Roman"/>
                <w:color w:val="000000" w:themeColor="text1"/>
                <w:sz w:val="18"/>
                <w:szCs w:val="18"/>
                <w:lang w:val="en-US"/>
              </w:rPr>
            </w:pPr>
            <w:r w:rsidRPr="00063AAE">
              <w:rPr>
                <w:rFonts w:eastAsia="Times New Roman"/>
                <w:color w:val="000000" w:themeColor="text1"/>
                <w:sz w:val="18"/>
                <w:szCs w:val="18"/>
                <w:lang w:val="en-US"/>
              </w:rPr>
              <w:t>Test</w:t>
            </w:r>
          </w:p>
        </w:tc>
        <w:tc>
          <w:tcPr>
            <w:tcW w:w="1203" w:type="dxa"/>
          </w:tcPr>
          <w:p w14:paraId="61A3FAB9" w14:textId="5714C085" w:rsidR="00764C60" w:rsidRPr="00063AAE" w:rsidRDefault="00764C60" w:rsidP="00631888">
            <w:pPr>
              <w:spacing w:after="0" w:line="240" w:lineRule="auto"/>
              <w:ind w:right="284"/>
              <w:jc w:val="right"/>
              <w:rPr>
                <w:rFonts w:eastAsia="Times New Roman"/>
                <w:b/>
                <w:bCs/>
                <w:i/>
                <w:iCs/>
                <w:color w:val="000000" w:themeColor="text1"/>
                <w:sz w:val="18"/>
                <w:szCs w:val="18"/>
                <w:lang w:val="en-US"/>
              </w:rPr>
            </w:pPr>
            <w:r w:rsidRPr="00063AAE">
              <w:rPr>
                <w:rFonts w:eastAsia="Times New Roman"/>
                <w:b/>
                <w:bCs/>
                <w:i/>
                <w:iCs/>
                <w:color w:val="000000" w:themeColor="text1"/>
                <w:sz w:val="18"/>
                <w:szCs w:val="18"/>
                <w:lang w:val="en-US"/>
              </w:rPr>
              <w:t>0.57</w:t>
            </w:r>
          </w:p>
        </w:tc>
        <w:tc>
          <w:tcPr>
            <w:tcW w:w="1204" w:type="dxa"/>
          </w:tcPr>
          <w:p w14:paraId="6AD678AD" w14:textId="522A9D6F" w:rsidR="00764C60" w:rsidRPr="00063AAE" w:rsidRDefault="00764C60" w:rsidP="00631888">
            <w:pPr>
              <w:spacing w:after="0" w:line="240" w:lineRule="auto"/>
              <w:ind w:right="284"/>
              <w:jc w:val="right"/>
              <w:rPr>
                <w:rFonts w:eastAsia="Times New Roman"/>
                <w:b/>
                <w:bCs/>
                <w:color w:val="000000" w:themeColor="text1"/>
                <w:sz w:val="18"/>
                <w:szCs w:val="18"/>
                <w:lang w:val="en-US"/>
              </w:rPr>
            </w:pPr>
            <w:r w:rsidRPr="00063AAE">
              <w:rPr>
                <w:rFonts w:eastAsia="Times New Roman"/>
                <w:b/>
                <w:bCs/>
                <w:color w:val="000000" w:themeColor="text1"/>
                <w:sz w:val="18"/>
                <w:szCs w:val="18"/>
                <w:lang w:val="en-US"/>
              </w:rPr>
              <w:t>1.00</w:t>
            </w:r>
          </w:p>
        </w:tc>
        <w:tc>
          <w:tcPr>
            <w:tcW w:w="1204" w:type="dxa"/>
          </w:tcPr>
          <w:p w14:paraId="40E06D26" w14:textId="47E69379"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0.39</w:t>
            </w:r>
          </w:p>
        </w:tc>
        <w:tc>
          <w:tcPr>
            <w:tcW w:w="1204" w:type="dxa"/>
          </w:tcPr>
          <w:p w14:paraId="7CC81EA5" w14:textId="73B4753A"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0.66</w:t>
            </w:r>
          </w:p>
        </w:tc>
        <w:tc>
          <w:tcPr>
            <w:tcW w:w="1204" w:type="dxa"/>
          </w:tcPr>
          <w:p w14:paraId="244CA9F6" w14:textId="6D021DF7"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0.69</w:t>
            </w:r>
          </w:p>
        </w:tc>
      </w:tr>
      <w:tr w:rsidR="00764C60" w:rsidRPr="00063AAE" w14:paraId="1A9105D3" w14:textId="77777777" w:rsidTr="00484040">
        <w:tc>
          <w:tcPr>
            <w:tcW w:w="1203" w:type="dxa"/>
            <w:vMerge/>
          </w:tcPr>
          <w:p w14:paraId="72065F0F" w14:textId="4F47A390" w:rsidR="00764C60" w:rsidRPr="00063AAE" w:rsidRDefault="00764C60" w:rsidP="005E41A8">
            <w:pPr>
              <w:spacing w:after="0" w:line="240" w:lineRule="auto"/>
              <w:rPr>
                <w:rFonts w:eastAsia="Times New Roman"/>
                <w:color w:val="000000" w:themeColor="text1"/>
                <w:sz w:val="18"/>
                <w:szCs w:val="18"/>
                <w:lang w:val="en-US"/>
              </w:rPr>
            </w:pPr>
          </w:p>
        </w:tc>
        <w:tc>
          <w:tcPr>
            <w:tcW w:w="1203" w:type="dxa"/>
            <w:tcBorders>
              <w:bottom w:val="single" w:sz="4" w:space="0" w:color="auto"/>
            </w:tcBorders>
          </w:tcPr>
          <w:p w14:paraId="7979A86C" w14:textId="2F5B9B8B" w:rsidR="00764C60" w:rsidRPr="00063AAE" w:rsidRDefault="00764C60"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2</w:t>
            </w:r>
          </w:p>
        </w:tc>
        <w:tc>
          <w:tcPr>
            <w:tcW w:w="1203" w:type="dxa"/>
            <w:tcBorders>
              <w:bottom w:val="single" w:sz="4" w:space="0" w:color="auto"/>
            </w:tcBorders>
          </w:tcPr>
          <w:p w14:paraId="4B3F3FAE" w14:textId="686ADFE3" w:rsidR="00764C60" w:rsidRPr="00063AAE" w:rsidRDefault="00764C60" w:rsidP="005E41A8">
            <w:pPr>
              <w:spacing w:after="0" w:line="240" w:lineRule="auto"/>
              <w:rPr>
                <w:rFonts w:eastAsia="Times New Roman"/>
                <w:color w:val="000000" w:themeColor="text1"/>
                <w:sz w:val="18"/>
                <w:szCs w:val="18"/>
                <w:lang w:val="en-US"/>
              </w:rPr>
            </w:pPr>
            <w:r w:rsidRPr="00063AAE">
              <w:rPr>
                <w:rFonts w:eastAsia="Times New Roman"/>
                <w:color w:val="000000" w:themeColor="text1"/>
                <w:sz w:val="18"/>
                <w:szCs w:val="18"/>
                <w:lang w:val="en-US"/>
              </w:rPr>
              <w:t>Train</w:t>
            </w:r>
          </w:p>
        </w:tc>
        <w:tc>
          <w:tcPr>
            <w:tcW w:w="1203" w:type="dxa"/>
            <w:tcBorders>
              <w:bottom w:val="single" w:sz="4" w:space="0" w:color="auto"/>
            </w:tcBorders>
          </w:tcPr>
          <w:p w14:paraId="547AC735" w14:textId="671BF0BD" w:rsidR="00764C60" w:rsidRPr="00063AAE" w:rsidRDefault="00764C60" w:rsidP="00631888">
            <w:pPr>
              <w:spacing w:after="0" w:line="240" w:lineRule="auto"/>
              <w:ind w:right="284"/>
              <w:jc w:val="right"/>
              <w:rPr>
                <w:rFonts w:eastAsia="Times New Roman"/>
                <w:color w:val="000000" w:themeColor="text1"/>
                <w:sz w:val="18"/>
                <w:szCs w:val="18"/>
                <w:u w:val="single"/>
                <w:lang w:val="en-US"/>
              </w:rPr>
            </w:pPr>
            <w:r w:rsidRPr="00063AAE">
              <w:rPr>
                <w:rFonts w:eastAsia="Times New Roman"/>
                <w:color w:val="000000" w:themeColor="text1"/>
                <w:sz w:val="18"/>
                <w:szCs w:val="18"/>
                <w:u w:val="single"/>
                <w:lang w:val="en-US"/>
              </w:rPr>
              <w:t>0.73</w:t>
            </w:r>
          </w:p>
        </w:tc>
        <w:tc>
          <w:tcPr>
            <w:tcW w:w="1204" w:type="dxa"/>
            <w:tcBorders>
              <w:bottom w:val="single" w:sz="4" w:space="0" w:color="auto"/>
            </w:tcBorders>
          </w:tcPr>
          <w:p w14:paraId="053923A9" w14:textId="35EF645E"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0.89</w:t>
            </w:r>
          </w:p>
        </w:tc>
        <w:tc>
          <w:tcPr>
            <w:tcW w:w="1204" w:type="dxa"/>
            <w:tcBorders>
              <w:bottom w:val="single" w:sz="4" w:space="0" w:color="auto"/>
            </w:tcBorders>
          </w:tcPr>
          <w:p w14:paraId="7C19B0FB" w14:textId="3BEA3E98"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0.62</w:t>
            </w:r>
          </w:p>
        </w:tc>
        <w:tc>
          <w:tcPr>
            <w:tcW w:w="1204" w:type="dxa"/>
            <w:tcBorders>
              <w:bottom w:val="single" w:sz="4" w:space="0" w:color="auto"/>
            </w:tcBorders>
          </w:tcPr>
          <w:p w14:paraId="00A77BEF" w14:textId="24701BE5"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0.77</w:t>
            </w:r>
          </w:p>
        </w:tc>
        <w:tc>
          <w:tcPr>
            <w:tcW w:w="1204" w:type="dxa"/>
            <w:tcBorders>
              <w:bottom w:val="single" w:sz="4" w:space="0" w:color="auto"/>
            </w:tcBorders>
          </w:tcPr>
          <w:p w14:paraId="344A1EEC" w14:textId="7BEAEF63"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0.76</w:t>
            </w:r>
          </w:p>
        </w:tc>
      </w:tr>
      <w:tr w:rsidR="00764C60" w:rsidRPr="00063AAE" w14:paraId="7381B165" w14:textId="77777777" w:rsidTr="00484040">
        <w:tc>
          <w:tcPr>
            <w:tcW w:w="1203" w:type="dxa"/>
            <w:vMerge/>
            <w:tcBorders>
              <w:bottom w:val="nil"/>
            </w:tcBorders>
          </w:tcPr>
          <w:p w14:paraId="6C098FB8" w14:textId="0A5AB381" w:rsidR="00764C60" w:rsidRPr="00063AAE" w:rsidRDefault="00764C60" w:rsidP="005E41A8">
            <w:pPr>
              <w:spacing w:after="0" w:line="240" w:lineRule="auto"/>
              <w:rPr>
                <w:rFonts w:eastAsia="Times New Roman"/>
                <w:color w:val="000000" w:themeColor="text1"/>
                <w:sz w:val="18"/>
                <w:szCs w:val="18"/>
                <w:lang w:val="en-US"/>
              </w:rPr>
            </w:pPr>
          </w:p>
        </w:tc>
        <w:tc>
          <w:tcPr>
            <w:tcW w:w="1203" w:type="dxa"/>
            <w:tcBorders>
              <w:top w:val="single" w:sz="4" w:space="0" w:color="auto"/>
              <w:bottom w:val="nil"/>
            </w:tcBorders>
          </w:tcPr>
          <w:p w14:paraId="45DB6E72" w14:textId="24D408AF" w:rsidR="00764C60" w:rsidRPr="00063AAE" w:rsidRDefault="00764C60"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2</w:t>
            </w:r>
          </w:p>
        </w:tc>
        <w:tc>
          <w:tcPr>
            <w:tcW w:w="1203" w:type="dxa"/>
            <w:tcBorders>
              <w:top w:val="single" w:sz="4" w:space="0" w:color="auto"/>
              <w:bottom w:val="nil"/>
            </w:tcBorders>
          </w:tcPr>
          <w:p w14:paraId="0E28E050" w14:textId="755DE109" w:rsidR="00764C60" w:rsidRPr="00063AAE" w:rsidRDefault="00764C60" w:rsidP="005E41A8">
            <w:pPr>
              <w:spacing w:after="0" w:line="240" w:lineRule="auto"/>
              <w:rPr>
                <w:rFonts w:eastAsia="Times New Roman"/>
                <w:color w:val="000000" w:themeColor="text1"/>
                <w:sz w:val="18"/>
                <w:szCs w:val="18"/>
                <w:lang w:val="en-US"/>
              </w:rPr>
            </w:pPr>
            <w:r w:rsidRPr="00063AAE">
              <w:rPr>
                <w:rFonts w:eastAsia="Times New Roman"/>
                <w:color w:val="000000" w:themeColor="text1"/>
                <w:sz w:val="18"/>
                <w:szCs w:val="18"/>
                <w:lang w:val="en-US"/>
              </w:rPr>
              <w:t>Test</w:t>
            </w:r>
          </w:p>
        </w:tc>
        <w:tc>
          <w:tcPr>
            <w:tcW w:w="1203" w:type="dxa"/>
            <w:tcBorders>
              <w:top w:val="single" w:sz="4" w:space="0" w:color="auto"/>
              <w:bottom w:val="nil"/>
            </w:tcBorders>
          </w:tcPr>
          <w:p w14:paraId="513208D2" w14:textId="2D8F10B4" w:rsidR="00764C60" w:rsidRPr="00063AAE" w:rsidRDefault="00764C60" w:rsidP="00631888">
            <w:pPr>
              <w:spacing w:after="0" w:line="240" w:lineRule="auto"/>
              <w:ind w:right="284"/>
              <w:jc w:val="right"/>
              <w:rPr>
                <w:rFonts w:eastAsia="Times New Roman"/>
                <w:color w:val="000000" w:themeColor="text1"/>
                <w:sz w:val="18"/>
                <w:szCs w:val="18"/>
                <w:u w:val="single"/>
                <w:lang w:val="en-US"/>
              </w:rPr>
            </w:pPr>
            <w:r w:rsidRPr="00063AAE">
              <w:rPr>
                <w:rFonts w:eastAsia="Times New Roman"/>
                <w:color w:val="000000" w:themeColor="text1"/>
                <w:sz w:val="18"/>
                <w:szCs w:val="18"/>
                <w:u w:val="single"/>
                <w:lang w:val="en-US"/>
              </w:rPr>
              <w:t>0.58</w:t>
            </w:r>
          </w:p>
        </w:tc>
        <w:tc>
          <w:tcPr>
            <w:tcW w:w="1204" w:type="dxa"/>
            <w:tcBorders>
              <w:top w:val="single" w:sz="4" w:space="0" w:color="auto"/>
              <w:bottom w:val="nil"/>
            </w:tcBorders>
          </w:tcPr>
          <w:p w14:paraId="07893D21" w14:textId="64809BBC"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1.00</w:t>
            </w:r>
          </w:p>
        </w:tc>
        <w:tc>
          <w:tcPr>
            <w:tcW w:w="1204" w:type="dxa"/>
            <w:tcBorders>
              <w:top w:val="single" w:sz="4" w:space="0" w:color="auto"/>
              <w:bottom w:val="nil"/>
            </w:tcBorders>
          </w:tcPr>
          <w:p w14:paraId="36FAD07D" w14:textId="34E36D0A"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0.42</w:t>
            </w:r>
          </w:p>
        </w:tc>
        <w:tc>
          <w:tcPr>
            <w:tcW w:w="1204" w:type="dxa"/>
            <w:tcBorders>
              <w:top w:val="single" w:sz="4" w:space="0" w:color="auto"/>
              <w:bottom w:val="nil"/>
            </w:tcBorders>
          </w:tcPr>
          <w:p w14:paraId="4F1D1969" w14:textId="13DAE822"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0.68</w:t>
            </w:r>
          </w:p>
        </w:tc>
        <w:tc>
          <w:tcPr>
            <w:tcW w:w="1204" w:type="dxa"/>
            <w:tcBorders>
              <w:top w:val="single" w:sz="4" w:space="0" w:color="auto"/>
              <w:bottom w:val="nil"/>
            </w:tcBorders>
          </w:tcPr>
          <w:p w14:paraId="2A64AE5B" w14:textId="50082F7A"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0.71</w:t>
            </w:r>
          </w:p>
        </w:tc>
      </w:tr>
      <w:tr w:rsidR="005E41A8" w:rsidRPr="00063AAE" w14:paraId="76E79CAD" w14:textId="77777777" w:rsidTr="003B2FBC">
        <w:trPr>
          <w:trHeight w:val="95"/>
        </w:trPr>
        <w:tc>
          <w:tcPr>
            <w:tcW w:w="1203" w:type="dxa"/>
            <w:tcBorders>
              <w:top w:val="nil"/>
            </w:tcBorders>
          </w:tcPr>
          <w:p w14:paraId="5E2C4F93" w14:textId="77777777" w:rsidR="005E41A8" w:rsidRPr="003B2FBC" w:rsidRDefault="005E41A8" w:rsidP="005E41A8">
            <w:pPr>
              <w:spacing w:after="0" w:line="240" w:lineRule="auto"/>
              <w:rPr>
                <w:rFonts w:eastAsia="Times New Roman"/>
                <w:color w:val="000000" w:themeColor="text1"/>
                <w:sz w:val="6"/>
                <w:szCs w:val="6"/>
                <w:lang w:val="en-US"/>
              </w:rPr>
            </w:pPr>
          </w:p>
        </w:tc>
        <w:tc>
          <w:tcPr>
            <w:tcW w:w="1203" w:type="dxa"/>
            <w:tcBorders>
              <w:top w:val="nil"/>
            </w:tcBorders>
          </w:tcPr>
          <w:p w14:paraId="64F5AA58" w14:textId="77777777" w:rsidR="005E41A8" w:rsidRPr="003B2FBC" w:rsidRDefault="005E41A8" w:rsidP="00631888">
            <w:pPr>
              <w:spacing w:after="0" w:line="240" w:lineRule="auto"/>
              <w:jc w:val="center"/>
              <w:rPr>
                <w:rFonts w:eastAsia="Times New Roman"/>
                <w:color w:val="000000" w:themeColor="text1"/>
                <w:sz w:val="6"/>
                <w:szCs w:val="6"/>
                <w:lang w:val="en-US"/>
              </w:rPr>
            </w:pPr>
          </w:p>
        </w:tc>
        <w:tc>
          <w:tcPr>
            <w:tcW w:w="1203" w:type="dxa"/>
            <w:tcBorders>
              <w:top w:val="nil"/>
            </w:tcBorders>
          </w:tcPr>
          <w:p w14:paraId="3F94DA0B" w14:textId="77777777" w:rsidR="005E41A8" w:rsidRPr="003B2FBC" w:rsidRDefault="005E41A8" w:rsidP="005E41A8">
            <w:pPr>
              <w:spacing w:after="0" w:line="240" w:lineRule="auto"/>
              <w:rPr>
                <w:rFonts w:eastAsia="Times New Roman"/>
                <w:color w:val="000000" w:themeColor="text1"/>
                <w:sz w:val="6"/>
                <w:szCs w:val="6"/>
                <w:lang w:val="en-US"/>
              </w:rPr>
            </w:pPr>
          </w:p>
        </w:tc>
        <w:tc>
          <w:tcPr>
            <w:tcW w:w="1203" w:type="dxa"/>
            <w:tcBorders>
              <w:top w:val="nil"/>
            </w:tcBorders>
          </w:tcPr>
          <w:p w14:paraId="4C7DBD4C" w14:textId="77777777" w:rsidR="005E41A8" w:rsidRPr="003B2FBC" w:rsidRDefault="005E41A8" w:rsidP="00631888">
            <w:pPr>
              <w:spacing w:after="0" w:line="240" w:lineRule="auto"/>
              <w:ind w:right="284"/>
              <w:jc w:val="right"/>
              <w:rPr>
                <w:rFonts w:eastAsia="Times New Roman"/>
                <w:color w:val="000000" w:themeColor="text1"/>
                <w:sz w:val="6"/>
                <w:szCs w:val="6"/>
                <w:lang w:val="en-US"/>
              </w:rPr>
            </w:pPr>
          </w:p>
        </w:tc>
        <w:tc>
          <w:tcPr>
            <w:tcW w:w="1204" w:type="dxa"/>
            <w:tcBorders>
              <w:top w:val="nil"/>
            </w:tcBorders>
          </w:tcPr>
          <w:p w14:paraId="0ED3FCA1" w14:textId="77777777" w:rsidR="005E41A8" w:rsidRPr="003B2FBC" w:rsidRDefault="005E41A8" w:rsidP="00631888">
            <w:pPr>
              <w:spacing w:after="0" w:line="240" w:lineRule="auto"/>
              <w:ind w:right="284"/>
              <w:jc w:val="right"/>
              <w:rPr>
                <w:rFonts w:eastAsia="Times New Roman"/>
                <w:color w:val="000000" w:themeColor="text1"/>
                <w:sz w:val="6"/>
                <w:szCs w:val="6"/>
                <w:lang w:val="en-US"/>
              </w:rPr>
            </w:pPr>
          </w:p>
        </w:tc>
        <w:tc>
          <w:tcPr>
            <w:tcW w:w="1204" w:type="dxa"/>
            <w:tcBorders>
              <w:top w:val="nil"/>
            </w:tcBorders>
          </w:tcPr>
          <w:p w14:paraId="758F752A" w14:textId="77777777" w:rsidR="005E41A8" w:rsidRPr="003B2FBC" w:rsidRDefault="005E41A8" w:rsidP="00631888">
            <w:pPr>
              <w:spacing w:after="0" w:line="240" w:lineRule="auto"/>
              <w:ind w:right="284"/>
              <w:jc w:val="right"/>
              <w:rPr>
                <w:rFonts w:eastAsia="Times New Roman"/>
                <w:color w:val="000000" w:themeColor="text1"/>
                <w:sz w:val="6"/>
                <w:szCs w:val="6"/>
                <w:lang w:val="en-US"/>
              </w:rPr>
            </w:pPr>
          </w:p>
        </w:tc>
        <w:tc>
          <w:tcPr>
            <w:tcW w:w="1204" w:type="dxa"/>
            <w:tcBorders>
              <w:top w:val="nil"/>
            </w:tcBorders>
          </w:tcPr>
          <w:p w14:paraId="1B8ED3CE" w14:textId="77777777" w:rsidR="005E41A8" w:rsidRPr="003B2FBC" w:rsidRDefault="005E41A8" w:rsidP="00631888">
            <w:pPr>
              <w:spacing w:after="0" w:line="240" w:lineRule="auto"/>
              <w:ind w:right="284"/>
              <w:jc w:val="right"/>
              <w:rPr>
                <w:rFonts w:eastAsia="Times New Roman"/>
                <w:color w:val="000000" w:themeColor="text1"/>
                <w:sz w:val="6"/>
                <w:szCs w:val="6"/>
                <w:lang w:val="en-US"/>
              </w:rPr>
            </w:pPr>
          </w:p>
        </w:tc>
        <w:tc>
          <w:tcPr>
            <w:tcW w:w="1204" w:type="dxa"/>
            <w:tcBorders>
              <w:top w:val="nil"/>
            </w:tcBorders>
          </w:tcPr>
          <w:p w14:paraId="51604FF0" w14:textId="77777777" w:rsidR="005E41A8" w:rsidRPr="003B2FBC" w:rsidRDefault="005E41A8" w:rsidP="00631888">
            <w:pPr>
              <w:spacing w:after="0" w:line="240" w:lineRule="auto"/>
              <w:ind w:right="284"/>
              <w:jc w:val="right"/>
              <w:rPr>
                <w:rFonts w:eastAsia="Times New Roman"/>
                <w:color w:val="000000" w:themeColor="text1"/>
                <w:sz w:val="6"/>
                <w:szCs w:val="6"/>
                <w:lang w:val="en-US"/>
              </w:rPr>
            </w:pPr>
          </w:p>
        </w:tc>
      </w:tr>
      <w:tr w:rsidR="00764C60" w:rsidRPr="00063AAE" w14:paraId="6677CA43" w14:textId="77777777" w:rsidTr="00A800A1">
        <w:tc>
          <w:tcPr>
            <w:tcW w:w="1203" w:type="dxa"/>
            <w:vMerge w:val="restart"/>
            <w:vAlign w:val="center"/>
          </w:tcPr>
          <w:p w14:paraId="00E8A261" w14:textId="28E8946A" w:rsidR="00764C60" w:rsidRPr="00063AAE" w:rsidRDefault="00764C60" w:rsidP="00764C60">
            <w:pPr>
              <w:spacing w:after="0" w:line="240" w:lineRule="auto"/>
              <w:jc w:val="left"/>
              <w:rPr>
                <w:rFonts w:eastAsia="Times New Roman"/>
                <w:color w:val="000000" w:themeColor="text1"/>
                <w:sz w:val="18"/>
                <w:szCs w:val="18"/>
                <w:lang w:val="en-US"/>
              </w:rPr>
            </w:pPr>
            <w:r w:rsidRPr="00063AAE">
              <w:rPr>
                <w:rFonts w:eastAsia="Times New Roman"/>
                <w:color w:val="000000" w:themeColor="text1"/>
                <w:sz w:val="18"/>
                <w:szCs w:val="18"/>
                <w:lang w:val="en-US"/>
              </w:rPr>
              <w:t>Two-Step</w:t>
            </w:r>
          </w:p>
        </w:tc>
        <w:tc>
          <w:tcPr>
            <w:tcW w:w="1203" w:type="dxa"/>
          </w:tcPr>
          <w:p w14:paraId="77AA0B8C" w14:textId="463882AC" w:rsidR="00764C60" w:rsidRPr="00063AAE" w:rsidRDefault="00764C60"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3</w:t>
            </w:r>
          </w:p>
        </w:tc>
        <w:tc>
          <w:tcPr>
            <w:tcW w:w="1203" w:type="dxa"/>
          </w:tcPr>
          <w:p w14:paraId="5189EF6C" w14:textId="079F098E" w:rsidR="00764C60" w:rsidRPr="00063AAE" w:rsidRDefault="00764C60" w:rsidP="005E41A8">
            <w:pPr>
              <w:spacing w:after="0" w:line="240" w:lineRule="auto"/>
              <w:rPr>
                <w:rFonts w:eastAsia="Times New Roman"/>
                <w:color w:val="000000" w:themeColor="text1"/>
                <w:sz w:val="18"/>
                <w:szCs w:val="18"/>
                <w:lang w:val="en-US"/>
              </w:rPr>
            </w:pPr>
            <w:r w:rsidRPr="00063AAE">
              <w:rPr>
                <w:rFonts w:eastAsia="Times New Roman"/>
                <w:color w:val="000000" w:themeColor="text1"/>
                <w:sz w:val="18"/>
                <w:szCs w:val="18"/>
                <w:lang w:val="en-US"/>
              </w:rPr>
              <w:t>Train</w:t>
            </w:r>
          </w:p>
        </w:tc>
        <w:tc>
          <w:tcPr>
            <w:tcW w:w="1203" w:type="dxa"/>
          </w:tcPr>
          <w:p w14:paraId="33B2E777" w14:textId="63DD2A0F"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0.73</w:t>
            </w:r>
          </w:p>
        </w:tc>
        <w:tc>
          <w:tcPr>
            <w:tcW w:w="1204" w:type="dxa"/>
            <w:shd w:val="clear" w:color="auto" w:fill="D9D9D9" w:themeFill="background1" w:themeFillShade="D9"/>
          </w:tcPr>
          <w:p w14:paraId="716682EA" w14:textId="0FC41663"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0.94</w:t>
            </w:r>
          </w:p>
        </w:tc>
        <w:tc>
          <w:tcPr>
            <w:tcW w:w="1204" w:type="dxa"/>
          </w:tcPr>
          <w:p w14:paraId="04B93E2D" w14:textId="7EA5645E"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0.6</w:t>
            </w:r>
          </w:p>
        </w:tc>
        <w:tc>
          <w:tcPr>
            <w:tcW w:w="1204" w:type="dxa"/>
          </w:tcPr>
          <w:p w14:paraId="5192FEDE" w14:textId="52A09118"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0.78</w:t>
            </w:r>
          </w:p>
        </w:tc>
        <w:tc>
          <w:tcPr>
            <w:tcW w:w="1204" w:type="dxa"/>
          </w:tcPr>
          <w:p w14:paraId="0F485F2C" w14:textId="5A2BEEE3"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0.77</w:t>
            </w:r>
          </w:p>
        </w:tc>
      </w:tr>
      <w:tr w:rsidR="00764C60" w:rsidRPr="00063AAE" w14:paraId="7EB179BE" w14:textId="77777777" w:rsidTr="00631888">
        <w:tc>
          <w:tcPr>
            <w:tcW w:w="1203" w:type="dxa"/>
            <w:vMerge/>
          </w:tcPr>
          <w:p w14:paraId="1C975DC9" w14:textId="54A5121C" w:rsidR="00764C60" w:rsidRPr="00063AAE" w:rsidRDefault="00764C60" w:rsidP="005E41A8">
            <w:pPr>
              <w:spacing w:after="0" w:line="240" w:lineRule="auto"/>
              <w:rPr>
                <w:rFonts w:eastAsia="Times New Roman"/>
                <w:color w:val="000000" w:themeColor="text1"/>
                <w:sz w:val="18"/>
                <w:szCs w:val="18"/>
                <w:lang w:val="en-US"/>
              </w:rPr>
            </w:pPr>
          </w:p>
        </w:tc>
        <w:tc>
          <w:tcPr>
            <w:tcW w:w="1203" w:type="dxa"/>
          </w:tcPr>
          <w:p w14:paraId="75F59BA4" w14:textId="627856A0" w:rsidR="00764C60" w:rsidRPr="00063AAE" w:rsidRDefault="00764C60"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3</w:t>
            </w:r>
          </w:p>
        </w:tc>
        <w:tc>
          <w:tcPr>
            <w:tcW w:w="1203" w:type="dxa"/>
          </w:tcPr>
          <w:p w14:paraId="6A60E88C" w14:textId="3CB698D1" w:rsidR="00764C60" w:rsidRPr="00063AAE" w:rsidRDefault="00764C60" w:rsidP="005E41A8">
            <w:pPr>
              <w:spacing w:after="0" w:line="240" w:lineRule="auto"/>
              <w:rPr>
                <w:rFonts w:eastAsia="Times New Roman"/>
                <w:color w:val="000000" w:themeColor="text1"/>
                <w:sz w:val="18"/>
                <w:szCs w:val="18"/>
                <w:lang w:val="en-US"/>
              </w:rPr>
            </w:pPr>
            <w:r w:rsidRPr="00063AAE">
              <w:rPr>
                <w:rFonts w:eastAsia="Times New Roman"/>
                <w:color w:val="000000" w:themeColor="text1"/>
                <w:sz w:val="18"/>
                <w:szCs w:val="18"/>
                <w:lang w:val="en-US"/>
              </w:rPr>
              <w:t>Test</w:t>
            </w:r>
          </w:p>
        </w:tc>
        <w:tc>
          <w:tcPr>
            <w:tcW w:w="1203" w:type="dxa"/>
          </w:tcPr>
          <w:p w14:paraId="22C63A5F" w14:textId="4BC0BD51"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0.39</w:t>
            </w:r>
          </w:p>
        </w:tc>
        <w:tc>
          <w:tcPr>
            <w:tcW w:w="1204" w:type="dxa"/>
          </w:tcPr>
          <w:p w14:paraId="29BA1D7D" w14:textId="649EDB22"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0.57</w:t>
            </w:r>
          </w:p>
        </w:tc>
        <w:tc>
          <w:tcPr>
            <w:tcW w:w="1204" w:type="dxa"/>
          </w:tcPr>
          <w:p w14:paraId="640A091E" w14:textId="5298927F"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0.27</w:t>
            </w:r>
          </w:p>
        </w:tc>
        <w:tc>
          <w:tcPr>
            <w:tcW w:w="1204" w:type="dxa"/>
          </w:tcPr>
          <w:p w14:paraId="700CB364" w14:textId="11DDFAF8"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0.40</w:t>
            </w:r>
          </w:p>
        </w:tc>
        <w:tc>
          <w:tcPr>
            <w:tcW w:w="1204" w:type="dxa"/>
          </w:tcPr>
          <w:p w14:paraId="324AE7F5" w14:textId="3024E475"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0.42</w:t>
            </w:r>
          </w:p>
        </w:tc>
      </w:tr>
      <w:tr w:rsidR="00764C60" w:rsidRPr="00063AAE" w14:paraId="5DC1C9D5" w14:textId="77777777" w:rsidTr="006530ED">
        <w:tc>
          <w:tcPr>
            <w:tcW w:w="1203" w:type="dxa"/>
            <w:vMerge/>
          </w:tcPr>
          <w:p w14:paraId="799862C2" w14:textId="5BB4A97E" w:rsidR="00764C60" w:rsidRPr="00063AAE" w:rsidRDefault="00764C60" w:rsidP="005E41A8">
            <w:pPr>
              <w:spacing w:after="0" w:line="240" w:lineRule="auto"/>
              <w:rPr>
                <w:rFonts w:eastAsia="Times New Roman"/>
                <w:color w:val="000000" w:themeColor="text1"/>
                <w:sz w:val="18"/>
                <w:szCs w:val="18"/>
                <w:lang w:val="en-US"/>
              </w:rPr>
            </w:pPr>
          </w:p>
        </w:tc>
        <w:tc>
          <w:tcPr>
            <w:tcW w:w="1203" w:type="dxa"/>
            <w:tcBorders>
              <w:bottom w:val="single" w:sz="4" w:space="0" w:color="auto"/>
            </w:tcBorders>
          </w:tcPr>
          <w:p w14:paraId="6611ACAD" w14:textId="3F9D8204" w:rsidR="00764C60" w:rsidRPr="00063AAE" w:rsidRDefault="00764C60"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2</w:t>
            </w:r>
          </w:p>
        </w:tc>
        <w:tc>
          <w:tcPr>
            <w:tcW w:w="1203" w:type="dxa"/>
            <w:tcBorders>
              <w:bottom w:val="single" w:sz="4" w:space="0" w:color="auto"/>
            </w:tcBorders>
          </w:tcPr>
          <w:p w14:paraId="4F1A60F5" w14:textId="07CF800E" w:rsidR="00764C60" w:rsidRPr="00063AAE" w:rsidRDefault="00764C60" w:rsidP="005E41A8">
            <w:pPr>
              <w:spacing w:after="0" w:line="240" w:lineRule="auto"/>
              <w:rPr>
                <w:rFonts w:eastAsia="Times New Roman"/>
                <w:color w:val="000000" w:themeColor="text1"/>
                <w:sz w:val="18"/>
                <w:szCs w:val="18"/>
                <w:lang w:val="en-US"/>
              </w:rPr>
            </w:pPr>
            <w:r w:rsidRPr="00063AAE">
              <w:rPr>
                <w:rFonts w:eastAsia="Times New Roman"/>
                <w:color w:val="000000" w:themeColor="text1"/>
                <w:sz w:val="18"/>
                <w:szCs w:val="18"/>
                <w:lang w:val="en-US"/>
              </w:rPr>
              <w:t>Train</w:t>
            </w:r>
          </w:p>
        </w:tc>
        <w:tc>
          <w:tcPr>
            <w:tcW w:w="1203" w:type="dxa"/>
            <w:tcBorders>
              <w:bottom w:val="single" w:sz="4" w:space="0" w:color="auto"/>
            </w:tcBorders>
          </w:tcPr>
          <w:p w14:paraId="4206775D" w14:textId="5DF237EB"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0.72</w:t>
            </w:r>
          </w:p>
        </w:tc>
        <w:tc>
          <w:tcPr>
            <w:tcW w:w="1204" w:type="dxa"/>
            <w:tcBorders>
              <w:bottom w:val="single" w:sz="4" w:space="0" w:color="auto"/>
            </w:tcBorders>
          </w:tcPr>
          <w:p w14:paraId="0D1DF4E5" w14:textId="3E055074"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0.95</w:t>
            </w:r>
          </w:p>
        </w:tc>
        <w:tc>
          <w:tcPr>
            <w:tcW w:w="1204" w:type="dxa"/>
            <w:tcBorders>
              <w:bottom w:val="single" w:sz="4" w:space="0" w:color="auto"/>
            </w:tcBorders>
          </w:tcPr>
          <w:p w14:paraId="51489AF4" w14:textId="36BDA3BE"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0.58</w:t>
            </w:r>
          </w:p>
        </w:tc>
        <w:tc>
          <w:tcPr>
            <w:tcW w:w="1204" w:type="dxa"/>
            <w:tcBorders>
              <w:bottom w:val="single" w:sz="4" w:space="0" w:color="auto"/>
            </w:tcBorders>
          </w:tcPr>
          <w:p w14:paraId="696D7175" w14:textId="6A5050DC"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0.78</w:t>
            </w:r>
          </w:p>
        </w:tc>
        <w:tc>
          <w:tcPr>
            <w:tcW w:w="1204" w:type="dxa"/>
            <w:tcBorders>
              <w:bottom w:val="single" w:sz="4" w:space="0" w:color="auto"/>
            </w:tcBorders>
          </w:tcPr>
          <w:p w14:paraId="26A68825" w14:textId="64F82D12"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0.76</w:t>
            </w:r>
          </w:p>
        </w:tc>
      </w:tr>
      <w:tr w:rsidR="00764C60" w:rsidRPr="00063AAE" w14:paraId="49659C64" w14:textId="77777777" w:rsidTr="006530ED">
        <w:tc>
          <w:tcPr>
            <w:tcW w:w="1203" w:type="dxa"/>
            <w:vMerge/>
            <w:tcBorders>
              <w:bottom w:val="nil"/>
            </w:tcBorders>
          </w:tcPr>
          <w:p w14:paraId="6E68DAC6" w14:textId="3CD72123" w:rsidR="00764C60" w:rsidRPr="00063AAE" w:rsidRDefault="00764C60" w:rsidP="005E41A8">
            <w:pPr>
              <w:spacing w:after="0" w:line="240" w:lineRule="auto"/>
              <w:rPr>
                <w:rFonts w:eastAsia="Times New Roman"/>
                <w:color w:val="000000" w:themeColor="text1"/>
                <w:sz w:val="18"/>
                <w:szCs w:val="18"/>
                <w:lang w:val="en-US"/>
              </w:rPr>
            </w:pPr>
          </w:p>
        </w:tc>
        <w:tc>
          <w:tcPr>
            <w:tcW w:w="1203" w:type="dxa"/>
            <w:tcBorders>
              <w:top w:val="single" w:sz="4" w:space="0" w:color="auto"/>
              <w:bottom w:val="nil"/>
            </w:tcBorders>
          </w:tcPr>
          <w:p w14:paraId="479DDB6F" w14:textId="25F73BD6" w:rsidR="00764C60" w:rsidRPr="00063AAE" w:rsidRDefault="00764C60"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2</w:t>
            </w:r>
          </w:p>
        </w:tc>
        <w:tc>
          <w:tcPr>
            <w:tcW w:w="1203" w:type="dxa"/>
            <w:tcBorders>
              <w:top w:val="single" w:sz="4" w:space="0" w:color="auto"/>
              <w:bottom w:val="nil"/>
            </w:tcBorders>
          </w:tcPr>
          <w:p w14:paraId="0DF814C2" w14:textId="7934A885" w:rsidR="00764C60" w:rsidRPr="00063AAE" w:rsidRDefault="00764C60" w:rsidP="005E41A8">
            <w:pPr>
              <w:spacing w:after="0" w:line="240" w:lineRule="auto"/>
              <w:rPr>
                <w:rFonts w:eastAsia="Times New Roman"/>
                <w:color w:val="000000" w:themeColor="text1"/>
                <w:sz w:val="18"/>
                <w:szCs w:val="18"/>
                <w:lang w:val="en-US"/>
              </w:rPr>
            </w:pPr>
            <w:r w:rsidRPr="00063AAE">
              <w:rPr>
                <w:rFonts w:eastAsia="Times New Roman"/>
                <w:color w:val="000000" w:themeColor="text1"/>
                <w:sz w:val="18"/>
                <w:szCs w:val="18"/>
                <w:lang w:val="en-US"/>
              </w:rPr>
              <w:t>Test</w:t>
            </w:r>
          </w:p>
        </w:tc>
        <w:tc>
          <w:tcPr>
            <w:tcW w:w="1203" w:type="dxa"/>
            <w:tcBorders>
              <w:top w:val="single" w:sz="4" w:space="0" w:color="auto"/>
              <w:bottom w:val="nil"/>
            </w:tcBorders>
          </w:tcPr>
          <w:p w14:paraId="01410B61" w14:textId="50D28F3F"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0.00</w:t>
            </w:r>
          </w:p>
        </w:tc>
        <w:tc>
          <w:tcPr>
            <w:tcW w:w="1204" w:type="dxa"/>
            <w:tcBorders>
              <w:top w:val="single" w:sz="4" w:space="0" w:color="auto"/>
              <w:bottom w:val="nil"/>
            </w:tcBorders>
          </w:tcPr>
          <w:p w14:paraId="375E44DB" w14:textId="22173F71"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0.00</w:t>
            </w:r>
          </w:p>
        </w:tc>
        <w:tc>
          <w:tcPr>
            <w:tcW w:w="1204" w:type="dxa"/>
            <w:tcBorders>
              <w:top w:val="single" w:sz="4" w:space="0" w:color="auto"/>
              <w:bottom w:val="nil"/>
            </w:tcBorders>
          </w:tcPr>
          <w:p w14:paraId="36845D60" w14:textId="4C822CC4"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0.46</w:t>
            </w:r>
          </w:p>
        </w:tc>
        <w:tc>
          <w:tcPr>
            <w:tcW w:w="1204" w:type="dxa"/>
            <w:tcBorders>
              <w:top w:val="single" w:sz="4" w:space="0" w:color="auto"/>
              <w:bottom w:val="nil"/>
            </w:tcBorders>
          </w:tcPr>
          <w:p w14:paraId="0EFF0CB0" w14:textId="24A6C2F0"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0.25</w:t>
            </w:r>
          </w:p>
        </w:tc>
        <w:tc>
          <w:tcPr>
            <w:tcW w:w="1204" w:type="dxa"/>
            <w:tcBorders>
              <w:top w:val="single" w:sz="4" w:space="0" w:color="auto"/>
              <w:bottom w:val="nil"/>
            </w:tcBorders>
          </w:tcPr>
          <w:p w14:paraId="6996631F" w14:textId="4301E9DA"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0.23</w:t>
            </w:r>
          </w:p>
        </w:tc>
      </w:tr>
      <w:tr w:rsidR="005E41A8" w:rsidRPr="00063AAE" w14:paraId="22D3BDB9" w14:textId="77777777" w:rsidTr="00764C60">
        <w:tc>
          <w:tcPr>
            <w:tcW w:w="1203" w:type="dxa"/>
            <w:tcBorders>
              <w:top w:val="nil"/>
            </w:tcBorders>
          </w:tcPr>
          <w:p w14:paraId="009C833B" w14:textId="77777777" w:rsidR="005E41A8" w:rsidRPr="003B2FBC" w:rsidRDefault="005E41A8" w:rsidP="005E41A8">
            <w:pPr>
              <w:spacing w:after="0" w:line="240" w:lineRule="auto"/>
              <w:rPr>
                <w:rFonts w:eastAsia="Times New Roman"/>
                <w:color w:val="000000" w:themeColor="text1"/>
                <w:sz w:val="6"/>
                <w:szCs w:val="6"/>
                <w:lang w:val="en-US"/>
              </w:rPr>
            </w:pPr>
          </w:p>
        </w:tc>
        <w:tc>
          <w:tcPr>
            <w:tcW w:w="1203" w:type="dxa"/>
            <w:tcBorders>
              <w:top w:val="nil"/>
            </w:tcBorders>
          </w:tcPr>
          <w:p w14:paraId="0F6310FB" w14:textId="77777777" w:rsidR="005E41A8" w:rsidRPr="003B2FBC" w:rsidRDefault="005E41A8" w:rsidP="00631888">
            <w:pPr>
              <w:spacing w:after="0" w:line="240" w:lineRule="auto"/>
              <w:jc w:val="center"/>
              <w:rPr>
                <w:rFonts w:eastAsia="Times New Roman"/>
                <w:color w:val="000000" w:themeColor="text1"/>
                <w:sz w:val="6"/>
                <w:szCs w:val="6"/>
                <w:lang w:val="en-US"/>
              </w:rPr>
            </w:pPr>
          </w:p>
        </w:tc>
        <w:tc>
          <w:tcPr>
            <w:tcW w:w="1203" w:type="dxa"/>
            <w:tcBorders>
              <w:top w:val="nil"/>
            </w:tcBorders>
          </w:tcPr>
          <w:p w14:paraId="668F168B" w14:textId="77777777" w:rsidR="005E41A8" w:rsidRPr="003B2FBC" w:rsidRDefault="005E41A8" w:rsidP="005E41A8">
            <w:pPr>
              <w:spacing w:after="0" w:line="240" w:lineRule="auto"/>
              <w:rPr>
                <w:rFonts w:eastAsia="Times New Roman"/>
                <w:color w:val="000000" w:themeColor="text1"/>
                <w:sz w:val="6"/>
                <w:szCs w:val="6"/>
                <w:lang w:val="en-US"/>
              </w:rPr>
            </w:pPr>
          </w:p>
        </w:tc>
        <w:tc>
          <w:tcPr>
            <w:tcW w:w="1203" w:type="dxa"/>
            <w:tcBorders>
              <w:top w:val="nil"/>
            </w:tcBorders>
          </w:tcPr>
          <w:p w14:paraId="1A60C208" w14:textId="77777777" w:rsidR="005E41A8" w:rsidRPr="003B2FBC" w:rsidRDefault="005E41A8" w:rsidP="00631888">
            <w:pPr>
              <w:spacing w:after="0" w:line="240" w:lineRule="auto"/>
              <w:ind w:right="284"/>
              <w:jc w:val="right"/>
              <w:rPr>
                <w:rFonts w:eastAsia="Times New Roman"/>
                <w:color w:val="000000" w:themeColor="text1"/>
                <w:sz w:val="6"/>
                <w:szCs w:val="6"/>
                <w:lang w:val="en-US"/>
              </w:rPr>
            </w:pPr>
          </w:p>
        </w:tc>
        <w:tc>
          <w:tcPr>
            <w:tcW w:w="1204" w:type="dxa"/>
            <w:tcBorders>
              <w:top w:val="nil"/>
            </w:tcBorders>
          </w:tcPr>
          <w:p w14:paraId="0D005B84" w14:textId="77777777" w:rsidR="005E41A8" w:rsidRPr="003B2FBC" w:rsidRDefault="005E41A8" w:rsidP="00631888">
            <w:pPr>
              <w:spacing w:after="0" w:line="240" w:lineRule="auto"/>
              <w:ind w:right="284"/>
              <w:jc w:val="right"/>
              <w:rPr>
                <w:rFonts w:eastAsia="Times New Roman"/>
                <w:color w:val="000000" w:themeColor="text1"/>
                <w:sz w:val="6"/>
                <w:szCs w:val="6"/>
                <w:lang w:val="en-US"/>
              </w:rPr>
            </w:pPr>
          </w:p>
        </w:tc>
        <w:tc>
          <w:tcPr>
            <w:tcW w:w="1204" w:type="dxa"/>
            <w:tcBorders>
              <w:top w:val="nil"/>
            </w:tcBorders>
          </w:tcPr>
          <w:p w14:paraId="61C389AE" w14:textId="77777777" w:rsidR="005E41A8" w:rsidRPr="003B2FBC" w:rsidRDefault="005E41A8" w:rsidP="00631888">
            <w:pPr>
              <w:spacing w:after="0" w:line="240" w:lineRule="auto"/>
              <w:ind w:right="284"/>
              <w:jc w:val="right"/>
              <w:rPr>
                <w:rFonts w:eastAsia="Times New Roman"/>
                <w:color w:val="000000" w:themeColor="text1"/>
                <w:sz w:val="6"/>
                <w:szCs w:val="6"/>
                <w:lang w:val="en-US"/>
              </w:rPr>
            </w:pPr>
          </w:p>
        </w:tc>
        <w:tc>
          <w:tcPr>
            <w:tcW w:w="1204" w:type="dxa"/>
            <w:tcBorders>
              <w:top w:val="nil"/>
            </w:tcBorders>
          </w:tcPr>
          <w:p w14:paraId="2585B0EE" w14:textId="77777777" w:rsidR="005E41A8" w:rsidRPr="003B2FBC" w:rsidRDefault="005E41A8" w:rsidP="00631888">
            <w:pPr>
              <w:spacing w:after="0" w:line="240" w:lineRule="auto"/>
              <w:ind w:right="284"/>
              <w:jc w:val="right"/>
              <w:rPr>
                <w:rFonts w:eastAsia="Times New Roman"/>
                <w:color w:val="000000" w:themeColor="text1"/>
                <w:sz w:val="6"/>
                <w:szCs w:val="6"/>
                <w:lang w:val="en-US"/>
              </w:rPr>
            </w:pPr>
          </w:p>
        </w:tc>
        <w:tc>
          <w:tcPr>
            <w:tcW w:w="1204" w:type="dxa"/>
            <w:tcBorders>
              <w:top w:val="nil"/>
            </w:tcBorders>
          </w:tcPr>
          <w:p w14:paraId="14E15056" w14:textId="77777777" w:rsidR="005E41A8" w:rsidRPr="003B2FBC" w:rsidRDefault="005E41A8" w:rsidP="00631888">
            <w:pPr>
              <w:spacing w:after="0" w:line="240" w:lineRule="auto"/>
              <w:ind w:right="284"/>
              <w:jc w:val="right"/>
              <w:rPr>
                <w:rFonts w:eastAsia="Times New Roman"/>
                <w:color w:val="000000" w:themeColor="text1"/>
                <w:sz w:val="6"/>
                <w:szCs w:val="6"/>
                <w:lang w:val="en-US"/>
              </w:rPr>
            </w:pPr>
          </w:p>
        </w:tc>
      </w:tr>
      <w:tr w:rsidR="00764C60" w:rsidRPr="00063AAE" w14:paraId="4723964E" w14:textId="77777777" w:rsidTr="00A800A1">
        <w:tc>
          <w:tcPr>
            <w:tcW w:w="1203" w:type="dxa"/>
            <w:vMerge w:val="restart"/>
            <w:vAlign w:val="center"/>
          </w:tcPr>
          <w:p w14:paraId="5A2D7308" w14:textId="3F816560" w:rsidR="00764C60" w:rsidRPr="00063AAE" w:rsidRDefault="00764C60" w:rsidP="00764C60">
            <w:pPr>
              <w:spacing w:after="0" w:line="240" w:lineRule="auto"/>
              <w:jc w:val="left"/>
              <w:rPr>
                <w:rFonts w:eastAsia="Times New Roman"/>
                <w:color w:val="000000" w:themeColor="text1"/>
                <w:sz w:val="18"/>
                <w:szCs w:val="18"/>
                <w:lang w:val="en-US"/>
              </w:rPr>
            </w:pPr>
            <w:r w:rsidRPr="00063AAE">
              <w:rPr>
                <w:rFonts w:eastAsia="Times New Roman"/>
                <w:color w:val="000000" w:themeColor="text1"/>
                <w:sz w:val="18"/>
                <w:szCs w:val="18"/>
                <w:lang w:val="en-US"/>
              </w:rPr>
              <w:t>PAM</w:t>
            </w:r>
          </w:p>
        </w:tc>
        <w:tc>
          <w:tcPr>
            <w:tcW w:w="1203" w:type="dxa"/>
          </w:tcPr>
          <w:p w14:paraId="1CA2D76B" w14:textId="1B391C48" w:rsidR="00764C60" w:rsidRPr="00063AAE" w:rsidRDefault="00764C60"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3</w:t>
            </w:r>
          </w:p>
        </w:tc>
        <w:tc>
          <w:tcPr>
            <w:tcW w:w="1203" w:type="dxa"/>
          </w:tcPr>
          <w:p w14:paraId="2E2EF1B9" w14:textId="78FEA522" w:rsidR="00764C60" w:rsidRPr="00063AAE" w:rsidRDefault="00764C60" w:rsidP="005E41A8">
            <w:pPr>
              <w:spacing w:after="0" w:line="240" w:lineRule="auto"/>
              <w:rPr>
                <w:rFonts w:eastAsia="Times New Roman"/>
                <w:color w:val="000000" w:themeColor="text1"/>
                <w:sz w:val="18"/>
                <w:szCs w:val="18"/>
                <w:lang w:val="en-US"/>
              </w:rPr>
            </w:pPr>
            <w:r w:rsidRPr="00063AAE">
              <w:rPr>
                <w:rFonts w:eastAsia="Times New Roman"/>
                <w:color w:val="000000" w:themeColor="text1"/>
                <w:sz w:val="18"/>
                <w:szCs w:val="18"/>
                <w:lang w:val="en-US"/>
              </w:rPr>
              <w:t>Train</w:t>
            </w:r>
          </w:p>
        </w:tc>
        <w:tc>
          <w:tcPr>
            <w:tcW w:w="1203" w:type="dxa"/>
          </w:tcPr>
          <w:p w14:paraId="59FC157B" w14:textId="3733DBB2" w:rsidR="00764C60" w:rsidRPr="00063AAE" w:rsidRDefault="00764C60" w:rsidP="00631888">
            <w:pPr>
              <w:spacing w:after="0" w:line="240" w:lineRule="auto"/>
              <w:ind w:right="284"/>
              <w:jc w:val="right"/>
              <w:rPr>
                <w:rFonts w:eastAsia="Times New Roman"/>
                <w:b/>
                <w:bCs/>
                <w:i/>
                <w:iCs/>
                <w:color w:val="000000" w:themeColor="text1"/>
                <w:sz w:val="18"/>
                <w:szCs w:val="18"/>
                <w:lang w:val="en-US"/>
              </w:rPr>
            </w:pPr>
            <w:r w:rsidRPr="00063AAE">
              <w:rPr>
                <w:rFonts w:eastAsia="Times New Roman"/>
                <w:b/>
                <w:bCs/>
                <w:i/>
                <w:iCs/>
                <w:color w:val="000000" w:themeColor="text1"/>
                <w:sz w:val="18"/>
                <w:szCs w:val="18"/>
                <w:lang w:val="en-US"/>
              </w:rPr>
              <w:t>0.69</w:t>
            </w:r>
          </w:p>
        </w:tc>
        <w:tc>
          <w:tcPr>
            <w:tcW w:w="1204" w:type="dxa"/>
            <w:shd w:val="clear" w:color="auto" w:fill="D9D9D9" w:themeFill="background1" w:themeFillShade="D9"/>
          </w:tcPr>
          <w:p w14:paraId="36D0F044" w14:textId="1D15B933"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0.98</w:t>
            </w:r>
          </w:p>
        </w:tc>
        <w:tc>
          <w:tcPr>
            <w:tcW w:w="1204" w:type="dxa"/>
          </w:tcPr>
          <w:p w14:paraId="089E3FB7" w14:textId="5F317213"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0.49</w:t>
            </w:r>
          </w:p>
        </w:tc>
        <w:tc>
          <w:tcPr>
            <w:tcW w:w="1204" w:type="dxa"/>
          </w:tcPr>
          <w:p w14:paraId="39FF0F3F" w14:textId="7469161C"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0.75</w:t>
            </w:r>
          </w:p>
        </w:tc>
        <w:tc>
          <w:tcPr>
            <w:tcW w:w="1204" w:type="dxa"/>
          </w:tcPr>
          <w:p w14:paraId="08F8AD78" w14:textId="65B65873"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0.73</w:t>
            </w:r>
          </w:p>
        </w:tc>
      </w:tr>
      <w:tr w:rsidR="00764C60" w:rsidRPr="00063AAE" w14:paraId="79F1D28C" w14:textId="77777777" w:rsidTr="00764C60">
        <w:tc>
          <w:tcPr>
            <w:tcW w:w="1203" w:type="dxa"/>
            <w:vMerge/>
            <w:vAlign w:val="center"/>
          </w:tcPr>
          <w:p w14:paraId="393CFC68" w14:textId="241F17CE" w:rsidR="00764C60" w:rsidRPr="00063AAE" w:rsidRDefault="00764C60" w:rsidP="00764C60">
            <w:pPr>
              <w:spacing w:after="0" w:line="240" w:lineRule="auto"/>
              <w:jc w:val="left"/>
              <w:rPr>
                <w:rFonts w:eastAsia="Times New Roman"/>
                <w:color w:val="000000" w:themeColor="text1"/>
                <w:sz w:val="18"/>
                <w:szCs w:val="18"/>
                <w:lang w:val="en-US"/>
              </w:rPr>
            </w:pPr>
          </w:p>
        </w:tc>
        <w:tc>
          <w:tcPr>
            <w:tcW w:w="1203" w:type="dxa"/>
          </w:tcPr>
          <w:p w14:paraId="73ABE823" w14:textId="5C120548" w:rsidR="00764C60" w:rsidRPr="00063AAE" w:rsidRDefault="00764C60"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3</w:t>
            </w:r>
          </w:p>
        </w:tc>
        <w:tc>
          <w:tcPr>
            <w:tcW w:w="1203" w:type="dxa"/>
          </w:tcPr>
          <w:p w14:paraId="24F5760F" w14:textId="3A6185C8" w:rsidR="00764C60" w:rsidRPr="00063AAE" w:rsidRDefault="00764C60" w:rsidP="005E41A8">
            <w:pPr>
              <w:spacing w:after="0" w:line="240" w:lineRule="auto"/>
              <w:rPr>
                <w:rFonts w:eastAsia="Times New Roman"/>
                <w:color w:val="000000" w:themeColor="text1"/>
                <w:sz w:val="18"/>
                <w:szCs w:val="18"/>
                <w:lang w:val="en-US"/>
              </w:rPr>
            </w:pPr>
            <w:r w:rsidRPr="00063AAE">
              <w:rPr>
                <w:rFonts w:eastAsia="Times New Roman"/>
                <w:color w:val="000000" w:themeColor="text1"/>
                <w:sz w:val="18"/>
                <w:szCs w:val="18"/>
                <w:lang w:val="en-US"/>
              </w:rPr>
              <w:t>Test</w:t>
            </w:r>
          </w:p>
        </w:tc>
        <w:tc>
          <w:tcPr>
            <w:tcW w:w="1203" w:type="dxa"/>
          </w:tcPr>
          <w:p w14:paraId="77BEF44A" w14:textId="371C5133" w:rsidR="00764C60" w:rsidRPr="00063AAE" w:rsidRDefault="00764C60" w:rsidP="00631888">
            <w:pPr>
              <w:spacing w:after="0" w:line="240" w:lineRule="auto"/>
              <w:ind w:right="284"/>
              <w:jc w:val="right"/>
              <w:rPr>
                <w:rFonts w:eastAsia="Times New Roman"/>
                <w:b/>
                <w:bCs/>
                <w:i/>
                <w:iCs/>
                <w:color w:val="000000" w:themeColor="text1"/>
                <w:sz w:val="18"/>
                <w:szCs w:val="18"/>
                <w:lang w:val="en-US"/>
              </w:rPr>
            </w:pPr>
            <w:r w:rsidRPr="00063AAE">
              <w:rPr>
                <w:rFonts w:eastAsia="Times New Roman"/>
                <w:b/>
                <w:bCs/>
                <w:i/>
                <w:iCs/>
                <w:color w:val="000000" w:themeColor="text1"/>
                <w:sz w:val="18"/>
                <w:szCs w:val="18"/>
                <w:lang w:val="en-US"/>
              </w:rPr>
              <w:t>0.59</w:t>
            </w:r>
          </w:p>
        </w:tc>
        <w:tc>
          <w:tcPr>
            <w:tcW w:w="1204" w:type="dxa"/>
          </w:tcPr>
          <w:p w14:paraId="73AEA8BA" w14:textId="479C31CD" w:rsidR="00764C60" w:rsidRPr="00063AAE" w:rsidRDefault="00764C60" w:rsidP="00631888">
            <w:pPr>
              <w:spacing w:after="0" w:line="240" w:lineRule="auto"/>
              <w:ind w:right="284"/>
              <w:jc w:val="right"/>
              <w:rPr>
                <w:rFonts w:eastAsia="Times New Roman"/>
                <w:b/>
                <w:bCs/>
                <w:color w:val="000000" w:themeColor="text1"/>
                <w:sz w:val="18"/>
                <w:szCs w:val="18"/>
                <w:lang w:val="en-US"/>
              </w:rPr>
            </w:pPr>
            <w:r w:rsidRPr="00063AAE">
              <w:rPr>
                <w:rFonts w:eastAsia="Times New Roman"/>
                <w:b/>
                <w:bCs/>
                <w:color w:val="000000" w:themeColor="text1"/>
                <w:sz w:val="18"/>
                <w:szCs w:val="18"/>
                <w:lang w:val="en-US"/>
              </w:rPr>
              <w:t>1.00</w:t>
            </w:r>
          </w:p>
        </w:tc>
        <w:tc>
          <w:tcPr>
            <w:tcW w:w="1204" w:type="dxa"/>
          </w:tcPr>
          <w:p w14:paraId="0E8BCC81" w14:textId="08F8B61F"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0.43</w:t>
            </w:r>
          </w:p>
        </w:tc>
        <w:tc>
          <w:tcPr>
            <w:tcW w:w="1204" w:type="dxa"/>
          </w:tcPr>
          <w:p w14:paraId="243117C1" w14:textId="41C990D0" w:rsidR="00764C60" w:rsidRPr="00063AAE" w:rsidRDefault="00764C60" w:rsidP="00631888">
            <w:pPr>
              <w:spacing w:after="0" w:line="240" w:lineRule="auto"/>
              <w:ind w:right="284"/>
              <w:jc w:val="right"/>
              <w:rPr>
                <w:rFonts w:eastAsia="Times New Roman"/>
                <w:b/>
                <w:bCs/>
                <w:color w:val="000000" w:themeColor="text1"/>
                <w:sz w:val="18"/>
                <w:szCs w:val="18"/>
                <w:lang w:val="en-US"/>
              </w:rPr>
            </w:pPr>
            <w:r w:rsidRPr="00063AAE">
              <w:rPr>
                <w:rFonts w:eastAsia="Times New Roman"/>
                <w:b/>
                <w:bCs/>
                <w:color w:val="000000" w:themeColor="text1"/>
                <w:sz w:val="18"/>
                <w:szCs w:val="18"/>
                <w:lang w:val="en-US"/>
              </w:rPr>
              <w:t>0.69</w:t>
            </w:r>
          </w:p>
        </w:tc>
        <w:tc>
          <w:tcPr>
            <w:tcW w:w="1204" w:type="dxa"/>
          </w:tcPr>
          <w:p w14:paraId="0A690502" w14:textId="370CE48C"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0.72</w:t>
            </w:r>
          </w:p>
        </w:tc>
      </w:tr>
      <w:tr w:rsidR="00764C60" w:rsidRPr="00063AAE" w14:paraId="6FADCC7A" w14:textId="77777777" w:rsidTr="00564E15">
        <w:tc>
          <w:tcPr>
            <w:tcW w:w="1203" w:type="dxa"/>
            <w:vMerge/>
            <w:vAlign w:val="center"/>
          </w:tcPr>
          <w:p w14:paraId="5BE5416F" w14:textId="57E0F660" w:rsidR="00764C60" w:rsidRPr="00063AAE" w:rsidRDefault="00764C60" w:rsidP="00764C60">
            <w:pPr>
              <w:spacing w:after="0" w:line="240" w:lineRule="auto"/>
              <w:jc w:val="left"/>
              <w:rPr>
                <w:rFonts w:eastAsia="Times New Roman"/>
                <w:color w:val="000000" w:themeColor="text1"/>
                <w:sz w:val="18"/>
                <w:szCs w:val="18"/>
                <w:lang w:val="en-US"/>
              </w:rPr>
            </w:pPr>
          </w:p>
        </w:tc>
        <w:tc>
          <w:tcPr>
            <w:tcW w:w="1203" w:type="dxa"/>
            <w:tcBorders>
              <w:bottom w:val="single" w:sz="4" w:space="0" w:color="auto"/>
            </w:tcBorders>
          </w:tcPr>
          <w:p w14:paraId="050C37BD" w14:textId="4A560F57" w:rsidR="00764C60" w:rsidRPr="00063AAE" w:rsidRDefault="00764C60"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2</w:t>
            </w:r>
          </w:p>
        </w:tc>
        <w:tc>
          <w:tcPr>
            <w:tcW w:w="1203" w:type="dxa"/>
            <w:tcBorders>
              <w:bottom w:val="single" w:sz="4" w:space="0" w:color="auto"/>
            </w:tcBorders>
          </w:tcPr>
          <w:p w14:paraId="40C2FD2A" w14:textId="62975398" w:rsidR="00764C60" w:rsidRPr="00063AAE" w:rsidRDefault="00764C60" w:rsidP="005E41A8">
            <w:pPr>
              <w:spacing w:after="0" w:line="240" w:lineRule="auto"/>
              <w:rPr>
                <w:rFonts w:eastAsia="Times New Roman"/>
                <w:color w:val="000000" w:themeColor="text1"/>
                <w:sz w:val="18"/>
                <w:szCs w:val="18"/>
                <w:lang w:val="en-US"/>
              </w:rPr>
            </w:pPr>
            <w:r w:rsidRPr="00063AAE">
              <w:rPr>
                <w:rFonts w:eastAsia="Times New Roman"/>
                <w:color w:val="000000" w:themeColor="text1"/>
                <w:sz w:val="18"/>
                <w:szCs w:val="18"/>
                <w:lang w:val="en-US"/>
              </w:rPr>
              <w:t>Train</w:t>
            </w:r>
          </w:p>
        </w:tc>
        <w:tc>
          <w:tcPr>
            <w:tcW w:w="1203" w:type="dxa"/>
            <w:tcBorders>
              <w:bottom w:val="single" w:sz="4" w:space="0" w:color="auto"/>
            </w:tcBorders>
          </w:tcPr>
          <w:p w14:paraId="1377143E" w14:textId="0AD8B99A" w:rsidR="00764C60" w:rsidRPr="00063AAE" w:rsidRDefault="00764C60" w:rsidP="00631888">
            <w:pPr>
              <w:spacing w:after="0" w:line="240" w:lineRule="auto"/>
              <w:ind w:right="284"/>
              <w:jc w:val="right"/>
              <w:rPr>
                <w:rFonts w:eastAsia="Times New Roman"/>
                <w:color w:val="000000" w:themeColor="text1"/>
                <w:sz w:val="18"/>
                <w:szCs w:val="18"/>
                <w:u w:val="single"/>
                <w:lang w:val="en-US"/>
              </w:rPr>
            </w:pPr>
            <w:r w:rsidRPr="00063AAE">
              <w:rPr>
                <w:rFonts w:eastAsia="Times New Roman"/>
                <w:color w:val="000000" w:themeColor="text1"/>
                <w:sz w:val="18"/>
                <w:szCs w:val="18"/>
                <w:u w:val="single"/>
                <w:lang w:val="en-US"/>
              </w:rPr>
              <w:t>0.71</w:t>
            </w:r>
          </w:p>
        </w:tc>
        <w:tc>
          <w:tcPr>
            <w:tcW w:w="1204" w:type="dxa"/>
            <w:tcBorders>
              <w:bottom w:val="single" w:sz="4" w:space="0" w:color="auto"/>
            </w:tcBorders>
          </w:tcPr>
          <w:p w14:paraId="5A505C26" w14:textId="67E191C8" w:rsidR="00764C60" w:rsidRPr="00063AAE" w:rsidRDefault="00764C60" w:rsidP="00631888">
            <w:pPr>
              <w:spacing w:after="0" w:line="240" w:lineRule="auto"/>
              <w:ind w:right="284"/>
              <w:jc w:val="right"/>
              <w:rPr>
                <w:rFonts w:eastAsia="Times New Roman"/>
                <w:i/>
                <w:iCs/>
                <w:color w:val="000000" w:themeColor="text1"/>
                <w:sz w:val="18"/>
                <w:szCs w:val="18"/>
                <w:lang w:val="en-US"/>
              </w:rPr>
            </w:pPr>
            <w:r w:rsidRPr="00063AAE">
              <w:rPr>
                <w:rFonts w:eastAsia="Times New Roman"/>
                <w:i/>
                <w:iCs/>
                <w:color w:val="000000" w:themeColor="text1"/>
                <w:sz w:val="18"/>
                <w:szCs w:val="18"/>
                <w:lang w:val="en-US"/>
              </w:rPr>
              <w:t>0.96</w:t>
            </w:r>
          </w:p>
        </w:tc>
        <w:tc>
          <w:tcPr>
            <w:tcW w:w="1204" w:type="dxa"/>
            <w:tcBorders>
              <w:bottom w:val="single" w:sz="4" w:space="0" w:color="auto"/>
            </w:tcBorders>
          </w:tcPr>
          <w:p w14:paraId="57EBFE89" w14:textId="06948158"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0.54</w:t>
            </w:r>
          </w:p>
        </w:tc>
        <w:tc>
          <w:tcPr>
            <w:tcW w:w="1204" w:type="dxa"/>
            <w:tcBorders>
              <w:bottom w:val="single" w:sz="4" w:space="0" w:color="auto"/>
            </w:tcBorders>
          </w:tcPr>
          <w:p w14:paraId="1390BAB8" w14:textId="3AAF9786"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0.76</w:t>
            </w:r>
          </w:p>
        </w:tc>
        <w:tc>
          <w:tcPr>
            <w:tcW w:w="1204" w:type="dxa"/>
            <w:tcBorders>
              <w:bottom w:val="single" w:sz="4" w:space="0" w:color="auto"/>
            </w:tcBorders>
          </w:tcPr>
          <w:p w14:paraId="3257DC5E" w14:textId="13C0D738"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0.75</w:t>
            </w:r>
          </w:p>
        </w:tc>
      </w:tr>
      <w:tr w:rsidR="00764C60" w:rsidRPr="00063AAE" w14:paraId="52B83829" w14:textId="77777777" w:rsidTr="00564E15">
        <w:tc>
          <w:tcPr>
            <w:tcW w:w="1203" w:type="dxa"/>
            <w:vMerge/>
            <w:tcBorders>
              <w:bottom w:val="nil"/>
            </w:tcBorders>
            <w:vAlign w:val="center"/>
          </w:tcPr>
          <w:p w14:paraId="7EAA0DE0" w14:textId="6C58B815" w:rsidR="00764C60" w:rsidRPr="00063AAE" w:rsidRDefault="00764C60" w:rsidP="00764C60">
            <w:pPr>
              <w:spacing w:after="0" w:line="240" w:lineRule="auto"/>
              <w:jc w:val="left"/>
              <w:rPr>
                <w:rFonts w:eastAsia="Times New Roman"/>
                <w:color w:val="000000" w:themeColor="text1"/>
                <w:sz w:val="18"/>
                <w:szCs w:val="18"/>
                <w:lang w:val="en-US"/>
              </w:rPr>
            </w:pPr>
          </w:p>
        </w:tc>
        <w:tc>
          <w:tcPr>
            <w:tcW w:w="1203" w:type="dxa"/>
            <w:tcBorders>
              <w:top w:val="single" w:sz="4" w:space="0" w:color="auto"/>
              <w:bottom w:val="nil"/>
            </w:tcBorders>
          </w:tcPr>
          <w:p w14:paraId="5CE3470E" w14:textId="626EEA00" w:rsidR="00764C60" w:rsidRPr="00063AAE" w:rsidRDefault="00764C60"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2</w:t>
            </w:r>
          </w:p>
        </w:tc>
        <w:tc>
          <w:tcPr>
            <w:tcW w:w="1203" w:type="dxa"/>
            <w:tcBorders>
              <w:top w:val="single" w:sz="4" w:space="0" w:color="auto"/>
              <w:bottom w:val="nil"/>
            </w:tcBorders>
          </w:tcPr>
          <w:p w14:paraId="1629C785" w14:textId="5413DE89" w:rsidR="00764C60" w:rsidRPr="00063AAE" w:rsidRDefault="00764C60" w:rsidP="005E41A8">
            <w:pPr>
              <w:spacing w:after="0" w:line="240" w:lineRule="auto"/>
              <w:rPr>
                <w:rFonts w:eastAsia="Times New Roman"/>
                <w:color w:val="000000" w:themeColor="text1"/>
                <w:sz w:val="18"/>
                <w:szCs w:val="18"/>
                <w:lang w:val="en-US"/>
              </w:rPr>
            </w:pPr>
            <w:r w:rsidRPr="00063AAE">
              <w:rPr>
                <w:rFonts w:eastAsia="Times New Roman"/>
                <w:color w:val="000000" w:themeColor="text1"/>
                <w:sz w:val="18"/>
                <w:szCs w:val="18"/>
                <w:lang w:val="en-US"/>
              </w:rPr>
              <w:t>Test</w:t>
            </w:r>
          </w:p>
        </w:tc>
        <w:tc>
          <w:tcPr>
            <w:tcW w:w="1203" w:type="dxa"/>
            <w:tcBorders>
              <w:top w:val="single" w:sz="4" w:space="0" w:color="auto"/>
              <w:bottom w:val="nil"/>
            </w:tcBorders>
          </w:tcPr>
          <w:p w14:paraId="5BD7EE37" w14:textId="4D267903" w:rsidR="00764C60" w:rsidRPr="00063AAE" w:rsidRDefault="00764C60" w:rsidP="00631888">
            <w:pPr>
              <w:spacing w:after="0" w:line="240" w:lineRule="auto"/>
              <w:ind w:right="284"/>
              <w:jc w:val="right"/>
              <w:rPr>
                <w:rFonts w:eastAsia="Times New Roman"/>
                <w:color w:val="000000" w:themeColor="text1"/>
                <w:sz w:val="18"/>
                <w:szCs w:val="18"/>
                <w:u w:val="single"/>
                <w:lang w:val="en-US"/>
              </w:rPr>
            </w:pPr>
            <w:r w:rsidRPr="00063AAE">
              <w:rPr>
                <w:rFonts w:eastAsia="Times New Roman"/>
                <w:color w:val="000000" w:themeColor="text1"/>
                <w:sz w:val="18"/>
                <w:szCs w:val="18"/>
                <w:u w:val="single"/>
                <w:lang w:val="en-US"/>
              </w:rPr>
              <w:t>0.60</w:t>
            </w:r>
          </w:p>
        </w:tc>
        <w:tc>
          <w:tcPr>
            <w:tcW w:w="1204" w:type="dxa"/>
            <w:tcBorders>
              <w:top w:val="single" w:sz="4" w:space="0" w:color="auto"/>
              <w:bottom w:val="nil"/>
            </w:tcBorders>
          </w:tcPr>
          <w:p w14:paraId="05DA96F7" w14:textId="10490CA4"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1.00</w:t>
            </w:r>
          </w:p>
        </w:tc>
        <w:tc>
          <w:tcPr>
            <w:tcW w:w="1204" w:type="dxa"/>
            <w:tcBorders>
              <w:top w:val="single" w:sz="4" w:space="0" w:color="auto"/>
              <w:bottom w:val="nil"/>
            </w:tcBorders>
          </w:tcPr>
          <w:p w14:paraId="2DDE332F" w14:textId="09129533"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0.46</w:t>
            </w:r>
          </w:p>
        </w:tc>
        <w:tc>
          <w:tcPr>
            <w:tcW w:w="1204" w:type="dxa"/>
            <w:tcBorders>
              <w:top w:val="single" w:sz="4" w:space="0" w:color="auto"/>
              <w:bottom w:val="nil"/>
            </w:tcBorders>
          </w:tcPr>
          <w:p w14:paraId="405E676B" w14:textId="3045F5C9" w:rsidR="00764C60" w:rsidRPr="00063AAE" w:rsidRDefault="00764C60" w:rsidP="00631888">
            <w:pPr>
              <w:spacing w:after="0" w:line="240" w:lineRule="auto"/>
              <w:ind w:right="284"/>
              <w:jc w:val="right"/>
              <w:rPr>
                <w:rFonts w:eastAsia="Times New Roman"/>
                <w:b/>
                <w:bCs/>
                <w:color w:val="000000" w:themeColor="text1"/>
                <w:sz w:val="18"/>
                <w:szCs w:val="18"/>
                <w:lang w:val="en-US"/>
              </w:rPr>
            </w:pPr>
            <w:r w:rsidRPr="00063AAE">
              <w:rPr>
                <w:rFonts w:eastAsia="Times New Roman"/>
                <w:b/>
                <w:bCs/>
                <w:color w:val="000000" w:themeColor="text1"/>
                <w:sz w:val="18"/>
                <w:szCs w:val="18"/>
                <w:lang w:val="en-US"/>
              </w:rPr>
              <w:t>0.70</w:t>
            </w:r>
          </w:p>
        </w:tc>
        <w:tc>
          <w:tcPr>
            <w:tcW w:w="1204" w:type="dxa"/>
            <w:tcBorders>
              <w:top w:val="single" w:sz="4" w:space="0" w:color="auto"/>
              <w:bottom w:val="nil"/>
            </w:tcBorders>
          </w:tcPr>
          <w:p w14:paraId="00B24972" w14:textId="37AA80DC"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0.73</w:t>
            </w:r>
          </w:p>
        </w:tc>
      </w:tr>
      <w:tr w:rsidR="005E41A8" w:rsidRPr="00063AAE" w14:paraId="0BE8EB1E" w14:textId="77777777" w:rsidTr="00991AF9">
        <w:trPr>
          <w:trHeight w:val="180"/>
        </w:trPr>
        <w:tc>
          <w:tcPr>
            <w:tcW w:w="1203" w:type="dxa"/>
            <w:tcBorders>
              <w:top w:val="nil"/>
            </w:tcBorders>
          </w:tcPr>
          <w:p w14:paraId="5AA0E550" w14:textId="77777777" w:rsidR="005E41A8" w:rsidRPr="003B2FBC" w:rsidRDefault="005E41A8" w:rsidP="005E41A8">
            <w:pPr>
              <w:spacing w:after="0" w:line="240" w:lineRule="auto"/>
              <w:rPr>
                <w:rFonts w:eastAsia="Times New Roman"/>
                <w:color w:val="000000" w:themeColor="text1"/>
                <w:sz w:val="6"/>
                <w:szCs w:val="6"/>
                <w:lang w:val="en-US"/>
              </w:rPr>
            </w:pPr>
          </w:p>
        </w:tc>
        <w:tc>
          <w:tcPr>
            <w:tcW w:w="1203" w:type="dxa"/>
            <w:tcBorders>
              <w:top w:val="nil"/>
            </w:tcBorders>
          </w:tcPr>
          <w:p w14:paraId="698A0A72" w14:textId="77777777" w:rsidR="005E41A8" w:rsidRPr="003B2FBC" w:rsidRDefault="005E41A8" w:rsidP="00631888">
            <w:pPr>
              <w:spacing w:after="0" w:line="240" w:lineRule="auto"/>
              <w:jc w:val="center"/>
              <w:rPr>
                <w:rFonts w:eastAsia="Times New Roman"/>
                <w:color w:val="000000" w:themeColor="text1"/>
                <w:sz w:val="6"/>
                <w:szCs w:val="6"/>
                <w:lang w:val="en-US"/>
              </w:rPr>
            </w:pPr>
          </w:p>
        </w:tc>
        <w:tc>
          <w:tcPr>
            <w:tcW w:w="1203" w:type="dxa"/>
            <w:tcBorders>
              <w:top w:val="nil"/>
            </w:tcBorders>
          </w:tcPr>
          <w:p w14:paraId="6FBFB631" w14:textId="77777777" w:rsidR="005E41A8" w:rsidRPr="003B2FBC" w:rsidRDefault="005E41A8" w:rsidP="005E41A8">
            <w:pPr>
              <w:spacing w:after="0" w:line="240" w:lineRule="auto"/>
              <w:rPr>
                <w:rFonts w:eastAsia="Times New Roman"/>
                <w:color w:val="000000" w:themeColor="text1"/>
                <w:sz w:val="6"/>
                <w:szCs w:val="6"/>
                <w:lang w:val="en-US"/>
              </w:rPr>
            </w:pPr>
          </w:p>
        </w:tc>
        <w:tc>
          <w:tcPr>
            <w:tcW w:w="1203" w:type="dxa"/>
            <w:tcBorders>
              <w:top w:val="nil"/>
            </w:tcBorders>
          </w:tcPr>
          <w:p w14:paraId="28BD5C87" w14:textId="77777777" w:rsidR="005E41A8" w:rsidRPr="003B2FBC" w:rsidRDefault="005E41A8" w:rsidP="00631888">
            <w:pPr>
              <w:spacing w:after="0" w:line="240" w:lineRule="auto"/>
              <w:ind w:right="284"/>
              <w:jc w:val="right"/>
              <w:rPr>
                <w:rFonts w:eastAsia="Times New Roman"/>
                <w:color w:val="000000" w:themeColor="text1"/>
                <w:sz w:val="6"/>
                <w:szCs w:val="6"/>
                <w:lang w:val="en-US"/>
              </w:rPr>
            </w:pPr>
          </w:p>
        </w:tc>
        <w:tc>
          <w:tcPr>
            <w:tcW w:w="1204" w:type="dxa"/>
            <w:tcBorders>
              <w:top w:val="nil"/>
            </w:tcBorders>
          </w:tcPr>
          <w:p w14:paraId="03938216" w14:textId="77777777" w:rsidR="005E41A8" w:rsidRPr="003B2FBC" w:rsidRDefault="005E41A8" w:rsidP="00631888">
            <w:pPr>
              <w:spacing w:after="0" w:line="240" w:lineRule="auto"/>
              <w:ind w:right="284"/>
              <w:jc w:val="right"/>
              <w:rPr>
                <w:rFonts w:eastAsia="Times New Roman"/>
                <w:color w:val="000000" w:themeColor="text1"/>
                <w:sz w:val="6"/>
                <w:szCs w:val="6"/>
                <w:lang w:val="en-US"/>
              </w:rPr>
            </w:pPr>
          </w:p>
        </w:tc>
        <w:tc>
          <w:tcPr>
            <w:tcW w:w="1204" w:type="dxa"/>
            <w:tcBorders>
              <w:top w:val="nil"/>
            </w:tcBorders>
          </w:tcPr>
          <w:p w14:paraId="4CF22DB4" w14:textId="77777777" w:rsidR="005E41A8" w:rsidRPr="003B2FBC" w:rsidRDefault="005E41A8" w:rsidP="00631888">
            <w:pPr>
              <w:spacing w:after="0" w:line="240" w:lineRule="auto"/>
              <w:ind w:right="284"/>
              <w:jc w:val="right"/>
              <w:rPr>
                <w:rFonts w:eastAsia="Times New Roman"/>
                <w:color w:val="000000" w:themeColor="text1"/>
                <w:sz w:val="6"/>
                <w:szCs w:val="6"/>
                <w:lang w:val="en-US"/>
              </w:rPr>
            </w:pPr>
          </w:p>
        </w:tc>
        <w:tc>
          <w:tcPr>
            <w:tcW w:w="1204" w:type="dxa"/>
            <w:tcBorders>
              <w:top w:val="nil"/>
            </w:tcBorders>
          </w:tcPr>
          <w:p w14:paraId="01D03693" w14:textId="77777777" w:rsidR="005E41A8" w:rsidRPr="003B2FBC" w:rsidRDefault="005E41A8" w:rsidP="00631888">
            <w:pPr>
              <w:spacing w:after="0" w:line="240" w:lineRule="auto"/>
              <w:ind w:right="284"/>
              <w:jc w:val="right"/>
              <w:rPr>
                <w:rFonts w:eastAsia="Times New Roman"/>
                <w:color w:val="000000" w:themeColor="text1"/>
                <w:sz w:val="6"/>
                <w:szCs w:val="6"/>
                <w:lang w:val="en-US"/>
              </w:rPr>
            </w:pPr>
          </w:p>
        </w:tc>
        <w:tc>
          <w:tcPr>
            <w:tcW w:w="1204" w:type="dxa"/>
            <w:tcBorders>
              <w:top w:val="nil"/>
            </w:tcBorders>
          </w:tcPr>
          <w:p w14:paraId="2BCA5343" w14:textId="77777777" w:rsidR="005E41A8" w:rsidRPr="003B2FBC" w:rsidRDefault="005E41A8" w:rsidP="00631888">
            <w:pPr>
              <w:spacing w:after="0" w:line="240" w:lineRule="auto"/>
              <w:ind w:right="284"/>
              <w:jc w:val="right"/>
              <w:rPr>
                <w:rFonts w:eastAsia="Times New Roman"/>
                <w:color w:val="000000" w:themeColor="text1"/>
                <w:sz w:val="6"/>
                <w:szCs w:val="6"/>
                <w:lang w:val="en-US"/>
              </w:rPr>
            </w:pPr>
          </w:p>
        </w:tc>
      </w:tr>
      <w:tr w:rsidR="00764C60" w:rsidRPr="00063AAE" w14:paraId="5C17B36B" w14:textId="77777777" w:rsidTr="00764C60">
        <w:tc>
          <w:tcPr>
            <w:tcW w:w="1203" w:type="dxa"/>
            <w:vMerge w:val="restart"/>
            <w:vAlign w:val="center"/>
          </w:tcPr>
          <w:p w14:paraId="22F4850D" w14:textId="37FE1714" w:rsidR="00764C60" w:rsidRPr="00063AAE" w:rsidRDefault="00764C60" w:rsidP="00764C60">
            <w:pPr>
              <w:spacing w:after="0" w:line="240" w:lineRule="auto"/>
              <w:jc w:val="left"/>
              <w:rPr>
                <w:rFonts w:eastAsia="Times New Roman"/>
                <w:color w:val="000000" w:themeColor="text1"/>
                <w:sz w:val="18"/>
                <w:szCs w:val="18"/>
                <w:lang w:val="en-US"/>
              </w:rPr>
            </w:pPr>
            <w:r w:rsidRPr="00063AAE">
              <w:rPr>
                <w:rFonts w:eastAsia="Times New Roman"/>
                <w:color w:val="000000" w:themeColor="text1"/>
                <w:sz w:val="18"/>
                <w:szCs w:val="18"/>
                <w:lang w:val="en-US"/>
              </w:rPr>
              <w:t>AGL_HC</w:t>
            </w:r>
          </w:p>
        </w:tc>
        <w:tc>
          <w:tcPr>
            <w:tcW w:w="1203" w:type="dxa"/>
          </w:tcPr>
          <w:p w14:paraId="19A10849" w14:textId="1629D912" w:rsidR="00764C60" w:rsidRPr="00063AAE" w:rsidRDefault="00764C60"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3</w:t>
            </w:r>
          </w:p>
        </w:tc>
        <w:tc>
          <w:tcPr>
            <w:tcW w:w="1203" w:type="dxa"/>
          </w:tcPr>
          <w:p w14:paraId="51C7AAB7" w14:textId="5E793445" w:rsidR="00764C60" w:rsidRPr="00063AAE" w:rsidRDefault="00764C60" w:rsidP="005E41A8">
            <w:pPr>
              <w:spacing w:after="0" w:line="240" w:lineRule="auto"/>
              <w:rPr>
                <w:rFonts w:eastAsia="Times New Roman"/>
                <w:color w:val="000000" w:themeColor="text1"/>
                <w:sz w:val="18"/>
                <w:szCs w:val="18"/>
                <w:lang w:val="en-US"/>
              </w:rPr>
            </w:pPr>
            <w:r w:rsidRPr="00063AAE">
              <w:rPr>
                <w:rFonts w:eastAsia="Times New Roman"/>
                <w:color w:val="000000" w:themeColor="text1"/>
                <w:sz w:val="18"/>
                <w:szCs w:val="18"/>
                <w:lang w:val="en-US"/>
              </w:rPr>
              <w:t>Train</w:t>
            </w:r>
          </w:p>
        </w:tc>
        <w:tc>
          <w:tcPr>
            <w:tcW w:w="1203" w:type="dxa"/>
          </w:tcPr>
          <w:p w14:paraId="73ED1248" w14:textId="1E764AC0"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0.04</w:t>
            </w:r>
          </w:p>
        </w:tc>
        <w:tc>
          <w:tcPr>
            <w:tcW w:w="1204" w:type="dxa"/>
          </w:tcPr>
          <w:p w14:paraId="68E35242" w14:textId="0D045165"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0.02</w:t>
            </w:r>
          </w:p>
        </w:tc>
        <w:tc>
          <w:tcPr>
            <w:tcW w:w="1204" w:type="dxa"/>
          </w:tcPr>
          <w:p w14:paraId="73D7A2C9" w14:textId="689CABEF"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0.47</w:t>
            </w:r>
          </w:p>
        </w:tc>
        <w:tc>
          <w:tcPr>
            <w:tcW w:w="1204" w:type="dxa"/>
          </w:tcPr>
          <w:p w14:paraId="328D000B" w14:textId="2B3CB09F"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0.23</w:t>
            </w:r>
          </w:p>
        </w:tc>
        <w:tc>
          <w:tcPr>
            <w:tcW w:w="1204" w:type="dxa"/>
          </w:tcPr>
          <w:p w14:paraId="664765C2" w14:textId="287D7196"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0.25</w:t>
            </w:r>
          </w:p>
        </w:tc>
      </w:tr>
      <w:tr w:rsidR="00764C60" w:rsidRPr="00063AAE" w14:paraId="4C4E3F8A" w14:textId="77777777" w:rsidTr="00631888">
        <w:tc>
          <w:tcPr>
            <w:tcW w:w="1203" w:type="dxa"/>
            <w:vMerge/>
          </w:tcPr>
          <w:p w14:paraId="4594BD58" w14:textId="229AFD75" w:rsidR="00764C60" w:rsidRPr="00063AAE" w:rsidRDefault="00764C60" w:rsidP="005E41A8">
            <w:pPr>
              <w:spacing w:after="0" w:line="240" w:lineRule="auto"/>
              <w:rPr>
                <w:rFonts w:eastAsia="Times New Roman"/>
                <w:color w:val="000000" w:themeColor="text1"/>
                <w:sz w:val="18"/>
                <w:szCs w:val="18"/>
                <w:lang w:val="en-US"/>
              </w:rPr>
            </w:pPr>
          </w:p>
        </w:tc>
        <w:tc>
          <w:tcPr>
            <w:tcW w:w="1203" w:type="dxa"/>
          </w:tcPr>
          <w:p w14:paraId="7630AEC2" w14:textId="6AD725C3" w:rsidR="00764C60" w:rsidRPr="00063AAE" w:rsidRDefault="00764C60"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3</w:t>
            </w:r>
          </w:p>
        </w:tc>
        <w:tc>
          <w:tcPr>
            <w:tcW w:w="1203" w:type="dxa"/>
          </w:tcPr>
          <w:p w14:paraId="44AD47DB" w14:textId="5AD09CDA" w:rsidR="00764C60" w:rsidRPr="00063AAE" w:rsidRDefault="00764C60" w:rsidP="005E41A8">
            <w:pPr>
              <w:spacing w:after="0" w:line="240" w:lineRule="auto"/>
              <w:rPr>
                <w:rFonts w:eastAsia="Times New Roman"/>
                <w:color w:val="000000" w:themeColor="text1"/>
                <w:sz w:val="18"/>
                <w:szCs w:val="18"/>
                <w:lang w:val="en-US"/>
              </w:rPr>
            </w:pPr>
            <w:r w:rsidRPr="00063AAE">
              <w:rPr>
                <w:rFonts w:eastAsia="Times New Roman"/>
                <w:color w:val="000000" w:themeColor="text1"/>
                <w:sz w:val="18"/>
                <w:szCs w:val="18"/>
                <w:lang w:val="en-US"/>
              </w:rPr>
              <w:t>Test</w:t>
            </w:r>
          </w:p>
        </w:tc>
        <w:tc>
          <w:tcPr>
            <w:tcW w:w="1203" w:type="dxa"/>
          </w:tcPr>
          <w:p w14:paraId="46AA6E4E" w14:textId="080F4CC6"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0.00</w:t>
            </w:r>
          </w:p>
        </w:tc>
        <w:tc>
          <w:tcPr>
            <w:tcW w:w="1204" w:type="dxa"/>
          </w:tcPr>
          <w:p w14:paraId="135686B2" w14:textId="2CA30374"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0.00</w:t>
            </w:r>
          </w:p>
        </w:tc>
        <w:tc>
          <w:tcPr>
            <w:tcW w:w="1204" w:type="dxa"/>
          </w:tcPr>
          <w:p w14:paraId="797A24C4" w14:textId="7AE8913F"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0.56</w:t>
            </w:r>
          </w:p>
        </w:tc>
        <w:tc>
          <w:tcPr>
            <w:tcW w:w="1204" w:type="dxa"/>
          </w:tcPr>
          <w:p w14:paraId="5DE165B1" w14:textId="18B61380"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0.31</w:t>
            </w:r>
          </w:p>
        </w:tc>
        <w:tc>
          <w:tcPr>
            <w:tcW w:w="1204" w:type="dxa"/>
          </w:tcPr>
          <w:p w14:paraId="2B07261F" w14:textId="7979C7A3"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0.28</w:t>
            </w:r>
          </w:p>
        </w:tc>
      </w:tr>
      <w:tr w:rsidR="00764C60" w:rsidRPr="00063AAE" w14:paraId="240930BA" w14:textId="77777777" w:rsidTr="00631888">
        <w:tc>
          <w:tcPr>
            <w:tcW w:w="1203" w:type="dxa"/>
            <w:vMerge/>
          </w:tcPr>
          <w:p w14:paraId="0E9C66EF" w14:textId="2EFA46D9" w:rsidR="00764C60" w:rsidRPr="00063AAE" w:rsidRDefault="00764C60" w:rsidP="005E41A8">
            <w:pPr>
              <w:spacing w:after="0" w:line="240" w:lineRule="auto"/>
              <w:rPr>
                <w:rFonts w:eastAsia="Times New Roman"/>
                <w:color w:val="000000" w:themeColor="text1"/>
                <w:sz w:val="18"/>
                <w:szCs w:val="18"/>
                <w:lang w:val="en-US"/>
              </w:rPr>
            </w:pPr>
          </w:p>
        </w:tc>
        <w:tc>
          <w:tcPr>
            <w:tcW w:w="1203" w:type="dxa"/>
          </w:tcPr>
          <w:p w14:paraId="21259A18" w14:textId="101E5082" w:rsidR="00764C60" w:rsidRPr="00063AAE" w:rsidRDefault="00764C60"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2</w:t>
            </w:r>
          </w:p>
        </w:tc>
        <w:tc>
          <w:tcPr>
            <w:tcW w:w="1203" w:type="dxa"/>
          </w:tcPr>
          <w:p w14:paraId="3A955832" w14:textId="7603419F" w:rsidR="00764C60" w:rsidRPr="00063AAE" w:rsidRDefault="00764C60" w:rsidP="005E41A8">
            <w:pPr>
              <w:spacing w:after="0" w:line="240" w:lineRule="auto"/>
              <w:rPr>
                <w:rFonts w:eastAsia="Times New Roman"/>
                <w:color w:val="000000" w:themeColor="text1"/>
                <w:sz w:val="18"/>
                <w:szCs w:val="18"/>
                <w:lang w:val="en-US"/>
              </w:rPr>
            </w:pPr>
            <w:r w:rsidRPr="00063AAE">
              <w:rPr>
                <w:rFonts w:eastAsia="Times New Roman"/>
                <w:color w:val="000000" w:themeColor="text1"/>
                <w:sz w:val="18"/>
                <w:szCs w:val="18"/>
                <w:lang w:val="en-US"/>
              </w:rPr>
              <w:t>Train</w:t>
            </w:r>
          </w:p>
        </w:tc>
        <w:tc>
          <w:tcPr>
            <w:tcW w:w="1203" w:type="dxa"/>
          </w:tcPr>
          <w:p w14:paraId="0E6548F7" w14:textId="5B3B1F05" w:rsidR="00764C60" w:rsidRPr="00063AAE" w:rsidRDefault="00764C60" w:rsidP="00631888">
            <w:pPr>
              <w:spacing w:after="0" w:line="240" w:lineRule="auto"/>
              <w:ind w:right="284"/>
              <w:jc w:val="right"/>
              <w:rPr>
                <w:rFonts w:eastAsia="Times New Roman"/>
                <w:color w:val="000000" w:themeColor="text1"/>
                <w:sz w:val="18"/>
                <w:szCs w:val="18"/>
                <w:u w:val="single"/>
                <w:lang w:val="en-US"/>
              </w:rPr>
            </w:pPr>
            <w:r w:rsidRPr="00063AAE">
              <w:rPr>
                <w:rFonts w:eastAsia="Times New Roman"/>
                <w:color w:val="000000" w:themeColor="text1"/>
                <w:sz w:val="18"/>
                <w:szCs w:val="18"/>
                <w:u w:val="single"/>
                <w:lang w:val="en-US"/>
              </w:rPr>
              <w:t>0.71</w:t>
            </w:r>
          </w:p>
        </w:tc>
        <w:tc>
          <w:tcPr>
            <w:tcW w:w="1204" w:type="dxa"/>
          </w:tcPr>
          <w:p w14:paraId="5EACD431" w14:textId="72215710" w:rsidR="00764C60" w:rsidRPr="00063AAE" w:rsidRDefault="00764C60" w:rsidP="00631888">
            <w:pPr>
              <w:spacing w:after="0" w:line="240" w:lineRule="auto"/>
              <w:ind w:right="284"/>
              <w:jc w:val="right"/>
              <w:rPr>
                <w:rFonts w:eastAsia="Times New Roman"/>
                <w:i/>
                <w:iCs/>
                <w:color w:val="000000" w:themeColor="text1"/>
                <w:sz w:val="18"/>
                <w:szCs w:val="18"/>
                <w:lang w:val="en-US"/>
              </w:rPr>
            </w:pPr>
            <w:r w:rsidRPr="00063AAE">
              <w:rPr>
                <w:rFonts w:eastAsia="Times New Roman"/>
                <w:i/>
                <w:iCs/>
                <w:color w:val="000000" w:themeColor="text1"/>
                <w:sz w:val="18"/>
                <w:szCs w:val="18"/>
                <w:lang w:val="en-US"/>
              </w:rPr>
              <w:t>0.98</w:t>
            </w:r>
          </w:p>
        </w:tc>
        <w:tc>
          <w:tcPr>
            <w:tcW w:w="1204" w:type="dxa"/>
          </w:tcPr>
          <w:p w14:paraId="275538F0" w14:textId="3CE4BD98"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0.53</w:t>
            </w:r>
          </w:p>
        </w:tc>
        <w:tc>
          <w:tcPr>
            <w:tcW w:w="1204" w:type="dxa"/>
          </w:tcPr>
          <w:p w14:paraId="0B762090" w14:textId="573803F5"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0.77</w:t>
            </w:r>
          </w:p>
        </w:tc>
        <w:tc>
          <w:tcPr>
            <w:tcW w:w="1204" w:type="dxa"/>
          </w:tcPr>
          <w:p w14:paraId="4DCBF1D4" w14:textId="2284B85F"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0.75</w:t>
            </w:r>
          </w:p>
        </w:tc>
      </w:tr>
      <w:tr w:rsidR="00764C60" w:rsidRPr="00063AAE" w14:paraId="1E9E25F8" w14:textId="77777777" w:rsidTr="00631888">
        <w:tc>
          <w:tcPr>
            <w:tcW w:w="1203" w:type="dxa"/>
            <w:vMerge/>
          </w:tcPr>
          <w:p w14:paraId="5D1AB182" w14:textId="527CC866" w:rsidR="00764C60" w:rsidRPr="00063AAE" w:rsidRDefault="00764C60" w:rsidP="005E41A8">
            <w:pPr>
              <w:spacing w:after="0" w:line="240" w:lineRule="auto"/>
              <w:rPr>
                <w:rFonts w:eastAsia="Times New Roman"/>
                <w:color w:val="000000" w:themeColor="text1"/>
                <w:sz w:val="18"/>
                <w:szCs w:val="18"/>
                <w:lang w:val="en-US"/>
              </w:rPr>
            </w:pPr>
          </w:p>
        </w:tc>
        <w:tc>
          <w:tcPr>
            <w:tcW w:w="1203" w:type="dxa"/>
          </w:tcPr>
          <w:p w14:paraId="6418C20F" w14:textId="75F96C04" w:rsidR="00764C60" w:rsidRPr="00063AAE" w:rsidRDefault="00764C60" w:rsidP="00631888">
            <w:pPr>
              <w:spacing w:after="0" w:line="240" w:lineRule="auto"/>
              <w:jc w:val="center"/>
              <w:rPr>
                <w:rFonts w:eastAsia="Times New Roman"/>
                <w:color w:val="000000" w:themeColor="text1"/>
                <w:sz w:val="18"/>
                <w:szCs w:val="18"/>
                <w:lang w:val="en-US"/>
              </w:rPr>
            </w:pPr>
            <w:r w:rsidRPr="00063AAE">
              <w:rPr>
                <w:rFonts w:eastAsia="Times New Roman"/>
                <w:color w:val="000000" w:themeColor="text1"/>
                <w:sz w:val="18"/>
                <w:szCs w:val="18"/>
                <w:lang w:val="en-US"/>
              </w:rPr>
              <w:t>2</w:t>
            </w:r>
          </w:p>
        </w:tc>
        <w:tc>
          <w:tcPr>
            <w:tcW w:w="1203" w:type="dxa"/>
          </w:tcPr>
          <w:p w14:paraId="24D9A0A1" w14:textId="7CB1CE02" w:rsidR="00764C60" w:rsidRPr="00063AAE" w:rsidRDefault="00764C60" w:rsidP="005E41A8">
            <w:pPr>
              <w:spacing w:after="0" w:line="240" w:lineRule="auto"/>
              <w:rPr>
                <w:rFonts w:eastAsia="Times New Roman"/>
                <w:color w:val="000000" w:themeColor="text1"/>
                <w:sz w:val="18"/>
                <w:szCs w:val="18"/>
                <w:lang w:val="en-US"/>
              </w:rPr>
            </w:pPr>
            <w:r w:rsidRPr="00063AAE">
              <w:rPr>
                <w:rFonts w:eastAsia="Times New Roman"/>
                <w:color w:val="000000" w:themeColor="text1"/>
                <w:sz w:val="18"/>
                <w:szCs w:val="18"/>
                <w:lang w:val="en-US"/>
              </w:rPr>
              <w:t>Test</w:t>
            </w:r>
          </w:p>
        </w:tc>
        <w:tc>
          <w:tcPr>
            <w:tcW w:w="1203" w:type="dxa"/>
          </w:tcPr>
          <w:p w14:paraId="4BF3F889" w14:textId="79B5A7E4" w:rsidR="00764C60" w:rsidRPr="00063AAE" w:rsidRDefault="00764C60" w:rsidP="00631888">
            <w:pPr>
              <w:tabs>
                <w:tab w:val="left" w:pos="693"/>
              </w:tabs>
              <w:spacing w:after="0" w:line="240" w:lineRule="auto"/>
              <w:ind w:right="284"/>
              <w:jc w:val="right"/>
              <w:rPr>
                <w:rFonts w:eastAsia="Times New Roman"/>
                <w:color w:val="000000" w:themeColor="text1"/>
                <w:sz w:val="18"/>
                <w:szCs w:val="18"/>
                <w:u w:val="single"/>
                <w:lang w:val="en-US"/>
              </w:rPr>
            </w:pPr>
            <w:r w:rsidRPr="00063AAE">
              <w:rPr>
                <w:rFonts w:eastAsia="Times New Roman"/>
                <w:color w:val="000000" w:themeColor="text1"/>
                <w:sz w:val="18"/>
                <w:szCs w:val="18"/>
                <w:u w:val="single"/>
                <w:lang w:val="en-US"/>
              </w:rPr>
              <w:t>0.59</w:t>
            </w:r>
          </w:p>
        </w:tc>
        <w:tc>
          <w:tcPr>
            <w:tcW w:w="1204" w:type="dxa"/>
          </w:tcPr>
          <w:p w14:paraId="69927483" w14:textId="65239195"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1.00</w:t>
            </w:r>
          </w:p>
        </w:tc>
        <w:tc>
          <w:tcPr>
            <w:tcW w:w="1204" w:type="dxa"/>
          </w:tcPr>
          <w:p w14:paraId="328CB024" w14:textId="7A1DB23A"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0.44</w:t>
            </w:r>
          </w:p>
        </w:tc>
        <w:tc>
          <w:tcPr>
            <w:tcW w:w="1204" w:type="dxa"/>
          </w:tcPr>
          <w:p w14:paraId="5A4E13CB" w14:textId="2637BCDF"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0.69</w:t>
            </w:r>
          </w:p>
        </w:tc>
        <w:tc>
          <w:tcPr>
            <w:tcW w:w="1204" w:type="dxa"/>
          </w:tcPr>
          <w:p w14:paraId="005A2DDD" w14:textId="1A70F00B" w:rsidR="00764C60" w:rsidRPr="00063AAE" w:rsidRDefault="00764C60" w:rsidP="00631888">
            <w:pPr>
              <w:spacing w:after="0" w:line="240" w:lineRule="auto"/>
              <w:ind w:right="284"/>
              <w:jc w:val="right"/>
              <w:rPr>
                <w:rFonts w:eastAsia="Times New Roman"/>
                <w:color w:val="000000" w:themeColor="text1"/>
                <w:sz w:val="18"/>
                <w:szCs w:val="18"/>
                <w:lang w:val="en-US"/>
              </w:rPr>
            </w:pPr>
            <w:r w:rsidRPr="00063AAE">
              <w:rPr>
                <w:rFonts w:eastAsia="Times New Roman"/>
                <w:color w:val="000000" w:themeColor="text1"/>
                <w:sz w:val="18"/>
                <w:szCs w:val="18"/>
                <w:lang w:val="en-US"/>
              </w:rPr>
              <w:t>0.72</w:t>
            </w:r>
          </w:p>
        </w:tc>
      </w:tr>
    </w:tbl>
    <w:p w14:paraId="43C5CD46" w14:textId="4C392CF8" w:rsidR="000C3920" w:rsidRPr="00CC1256" w:rsidRDefault="000C3920" w:rsidP="000C3920">
      <w:pPr>
        <w:shd w:val="clear" w:color="auto" w:fill="FFFFFF"/>
        <w:spacing w:after="0" w:line="240" w:lineRule="auto"/>
        <w:rPr>
          <w:rFonts w:eastAsia="Times New Roman"/>
          <w:color w:val="000000" w:themeColor="text1"/>
          <w:sz w:val="12"/>
          <w:szCs w:val="12"/>
          <w:lang w:val="en-US"/>
        </w:rPr>
      </w:pPr>
    </w:p>
    <w:p w14:paraId="0AAC3D88" w14:textId="18D9DD02" w:rsidR="00674D53" w:rsidRPr="00BD6E73" w:rsidRDefault="00674D53" w:rsidP="00674D53">
      <w:pPr>
        <w:shd w:val="clear" w:color="auto" w:fill="FFFFFF"/>
        <w:spacing w:after="0" w:line="240" w:lineRule="auto"/>
        <w:rPr>
          <w:sz w:val="20"/>
          <w:szCs w:val="20"/>
          <w:lang w:val="en-US" w:bidi="en-US"/>
        </w:rPr>
      </w:pPr>
      <w:r w:rsidRPr="00BD6E73">
        <w:rPr>
          <w:sz w:val="20"/>
          <w:szCs w:val="20"/>
          <w:lang w:val="en-US" w:bidi="en-US"/>
        </w:rPr>
        <w:t xml:space="preserve">The </w:t>
      </w:r>
      <w:r w:rsidR="00F436AC" w:rsidRPr="00BD6E73">
        <w:rPr>
          <w:i/>
          <w:iCs/>
          <w:sz w:val="20"/>
          <w:szCs w:val="20"/>
          <w:lang w:val="en-US" w:bidi="en-US"/>
        </w:rPr>
        <w:t>p</w:t>
      </w:r>
      <w:r w:rsidRPr="00BD6E73">
        <w:rPr>
          <w:i/>
          <w:iCs/>
          <w:sz w:val="20"/>
          <w:szCs w:val="20"/>
          <w:lang w:val="en-US" w:bidi="en-US"/>
        </w:rPr>
        <w:t>recision</w:t>
      </w:r>
      <w:r w:rsidRPr="00BD6E73">
        <w:rPr>
          <w:sz w:val="20"/>
          <w:szCs w:val="20"/>
          <w:lang w:val="en-US" w:bidi="en-US"/>
        </w:rPr>
        <w:t xml:space="preserve"> metric has worse values </w:t>
      </w:r>
      <w:r w:rsidR="007768EF" w:rsidRPr="00BD6E73">
        <w:rPr>
          <w:sz w:val="20"/>
          <w:szCs w:val="20"/>
          <w:lang w:val="en-US" w:bidi="en-US"/>
        </w:rPr>
        <w:t>for all models compared to</w:t>
      </w:r>
      <w:r w:rsidRPr="00BD6E73">
        <w:rPr>
          <w:sz w:val="20"/>
          <w:szCs w:val="20"/>
          <w:lang w:val="en-US" w:bidi="en-US"/>
        </w:rPr>
        <w:t xml:space="preserve"> </w:t>
      </w:r>
      <w:r w:rsidR="00F436AC" w:rsidRPr="00BD6E73">
        <w:rPr>
          <w:i/>
          <w:iCs/>
          <w:sz w:val="20"/>
          <w:szCs w:val="20"/>
          <w:lang w:val="en-US" w:bidi="en-US"/>
        </w:rPr>
        <w:t>r</w:t>
      </w:r>
      <w:r w:rsidRPr="00BD6E73">
        <w:rPr>
          <w:i/>
          <w:iCs/>
          <w:sz w:val="20"/>
          <w:szCs w:val="20"/>
          <w:lang w:val="en-US" w:bidi="en-US"/>
        </w:rPr>
        <w:t>ecall</w:t>
      </w:r>
      <w:r w:rsidRPr="00BD6E73">
        <w:rPr>
          <w:sz w:val="20"/>
          <w:szCs w:val="20"/>
          <w:lang w:val="en-US" w:bidi="en-US"/>
        </w:rPr>
        <w:t>. F</w:t>
      </w:r>
      <w:r w:rsidR="0087482E" w:rsidRPr="00BD6E73">
        <w:rPr>
          <w:sz w:val="20"/>
          <w:szCs w:val="20"/>
          <w:lang w:val="en-US" w:bidi="en-US"/>
        </w:rPr>
        <w:t xml:space="preserve">rom the group of clustering models with </w:t>
      </w:r>
      <w:r w:rsidRPr="00BD6E73">
        <w:rPr>
          <w:sz w:val="20"/>
          <w:szCs w:val="20"/>
          <w:lang w:val="en-US" w:bidi="en-US"/>
        </w:rPr>
        <w:t xml:space="preserve">three clusters, </w:t>
      </w:r>
      <w:r w:rsidR="00DA1378" w:rsidRPr="00BD6E73">
        <w:rPr>
          <w:sz w:val="20"/>
          <w:szCs w:val="20"/>
          <w:lang w:val="en-US" w:bidi="en-US"/>
        </w:rPr>
        <w:t xml:space="preserve">AGL_HC and Two-step models have the worst performance w.r.t the </w:t>
      </w:r>
      <w:r w:rsidR="00591B29" w:rsidRPr="00BD6E73">
        <w:rPr>
          <w:sz w:val="20"/>
          <w:szCs w:val="20"/>
          <w:lang w:val="en-US" w:bidi="en-US"/>
        </w:rPr>
        <w:t xml:space="preserve">precision </w:t>
      </w:r>
      <w:r w:rsidR="00DA1378" w:rsidRPr="00BD6E73">
        <w:rPr>
          <w:sz w:val="20"/>
          <w:szCs w:val="20"/>
          <w:lang w:val="en-US" w:bidi="en-US"/>
        </w:rPr>
        <w:t xml:space="preserve">metric. </w:t>
      </w:r>
      <w:r w:rsidR="00F66928" w:rsidRPr="00BD6E73">
        <w:rPr>
          <w:sz w:val="20"/>
          <w:szCs w:val="20"/>
          <w:lang w:val="en-US" w:bidi="en-US"/>
        </w:rPr>
        <w:t>The AGL_HC model with three clusters has</w:t>
      </w:r>
      <w:r w:rsidR="00C81F90" w:rsidRPr="00BD6E73">
        <w:rPr>
          <w:sz w:val="20"/>
          <w:szCs w:val="20"/>
          <w:lang w:val="en-US" w:bidi="en-US"/>
        </w:rPr>
        <w:t xml:space="preserve"> terrible</w:t>
      </w:r>
      <w:r w:rsidR="00F66928" w:rsidRPr="00BD6E73">
        <w:rPr>
          <w:sz w:val="20"/>
          <w:szCs w:val="20"/>
          <w:lang w:val="en-US" w:bidi="en-US"/>
        </w:rPr>
        <w:t xml:space="preserve"> performance even </w:t>
      </w:r>
      <w:r w:rsidR="00824570" w:rsidRPr="00BD6E73">
        <w:rPr>
          <w:sz w:val="20"/>
          <w:szCs w:val="20"/>
          <w:lang w:val="en-US" w:bidi="en-US"/>
        </w:rPr>
        <w:t>for</w:t>
      </w:r>
      <w:r w:rsidR="00F66928" w:rsidRPr="00BD6E73">
        <w:rPr>
          <w:sz w:val="20"/>
          <w:szCs w:val="20"/>
          <w:lang w:val="en-US" w:bidi="en-US"/>
        </w:rPr>
        <w:t xml:space="preserve"> the train dataset. </w:t>
      </w:r>
      <w:r w:rsidR="00DB779C" w:rsidRPr="00BD6E73">
        <w:rPr>
          <w:sz w:val="20"/>
          <w:szCs w:val="20"/>
          <w:lang w:val="en-US" w:bidi="en-US"/>
        </w:rPr>
        <w:t xml:space="preserve">Other three </w:t>
      </w:r>
      <w:r w:rsidR="00CC1256" w:rsidRPr="00BD6E73">
        <w:rPr>
          <w:sz w:val="20"/>
          <w:szCs w:val="20"/>
          <w:lang w:val="en-US" w:bidi="en-US"/>
        </w:rPr>
        <w:t>cluster-based</w:t>
      </w:r>
      <w:r w:rsidR="00DB779C" w:rsidRPr="00BD6E73">
        <w:rPr>
          <w:sz w:val="20"/>
          <w:szCs w:val="20"/>
          <w:lang w:val="en-US" w:bidi="en-US"/>
        </w:rPr>
        <w:t xml:space="preserve"> models, </w:t>
      </w:r>
      <w:r w:rsidRPr="00BD6E73">
        <w:rPr>
          <w:sz w:val="20"/>
          <w:szCs w:val="20"/>
          <w:lang w:val="en-US" w:bidi="en-US"/>
        </w:rPr>
        <w:t>On this basis,</w:t>
      </w:r>
      <w:r w:rsidR="00DB779C" w:rsidRPr="00BD6E73">
        <w:rPr>
          <w:sz w:val="20"/>
          <w:szCs w:val="20"/>
          <w:lang w:val="en-US" w:bidi="en-US"/>
        </w:rPr>
        <w:t xml:space="preserve"> </w:t>
      </w:r>
      <w:r w:rsidRPr="00BD6E73">
        <w:rPr>
          <w:sz w:val="20"/>
          <w:szCs w:val="20"/>
          <w:lang w:val="en-US" w:bidi="en-US"/>
        </w:rPr>
        <w:t>k-prototype</w:t>
      </w:r>
      <w:r w:rsidR="00DB779C" w:rsidRPr="00BD6E73">
        <w:rPr>
          <w:sz w:val="20"/>
          <w:szCs w:val="20"/>
          <w:lang w:val="en-US" w:bidi="en-US"/>
        </w:rPr>
        <w:t>s</w:t>
      </w:r>
      <w:r w:rsidRPr="00BD6E73">
        <w:rPr>
          <w:sz w:val="20"/>
          <w:szCs w:val="20"/>
          <w:lang w:val="en-US" w:bidi="en-US"/>
        </w:rPr>
        <w:t xml:space="preserve"> and P</w:t>
      </w:r>
      <w:r w:rsidR="00DB779C" w:rsidRPr="00BD6E73">
        <w:rPr>
          <w:sz w:val="20"/>
          <w:szCs w:val="20"/>
          <w:lang w:val="en-US" w:bidi="en-US"/>
        </w:rPr>
        <w:t>AM,</w:t>
      </w:r>
      <w:r w:rsidRPr="00BD6E73">
        <w:rPr>
          <w:sz w:val="20"/>
          <w:szCs w:val="20"/>
          <w:lang w:val="en-US" w:bidi="en-US"/>
        </w:rPr>
        <w:t xml:space="preserve"> methods have similar </w:t>
      </w:r>
      <w:r w:rsidR="00DB779C" w:rsidRPr="00BD6E73">
        <w:rPr>
          <w:sz w:val="20"/>
          <w:szCs w:val="20"/>
          <w:lang w:val="en-US" w:bidi="en-US"/>
        </w:rPr>
        <w:t>performance</w:t>
      </w:r>
      <w:r w:rsidRPr="00BD6E73">
        <w:rPr>
          <w:sz w:val="20"/>
          <w:szCs w:val="20"/>
          <w:lang w:val="en-US" w:bidi="en-US"/>
        </w:rPr>
        <w:t xml:space="preserve"> (≈0.68; ≈0.57)</w:t>
      </w:r>
      <w:r w:rsidR="00DB779C" w:rsidRPr="00BD6E73">
        <w:rPr>
          <w:sz w:val="20"/>
          <w:szCs w:val="20"/>
          <w:lang w:val="en-US" w:bidi="en-US"/>
        </w:rPr>
        <w:t xml:space="preserve"> w.r.t the recall metric</w:t>
      </w:r>
      <w:r w:rsidRPr="00BD6E73">
        <w:rPr>
          <w:sz w:val="20"/>
          <w:szCs w:val="20"/>
          <w:lang w:val="en-US" w:bidi="en-US"/>
        </w:rPr>
        <w:t xml:space="preserve">. </w:t>
      </w:r>
      <w:r w:rsidR="00F75895" w:rsidRPr="00BD6E73">
        <w:rPr>
          <w:sz w:val="20"/>
          <w:szCs w:val="20"/>
          <w:lang w:val="en-US" w:bidi="en-US"/>
        </w:rPr>
        <w:t>From the group of models based on two clusters</w:t>
      </w:r>
      <w:r w:rsidR="00AF71E7" w:rsidRPr="00BD6E73">
        <w:rPr>
          <w:sz w:val="20"/>
          <w:szCs w:val="20"/>
          <w:lang w:val="en-US" w:bidi="en-US"/>
        </w:rPr>
        <w:t>,</w:t>
      </w:r>
      <w:r w:rsidR="00F75895" w:rsidRPr="00BD6E73">
        <w:rPr>
          <w:sz w:val="20"/>
          <w:szCs w:val="20"/>
          <w:lang w:val="en-US" w:bidi="en-US"/>
        </w:rPr>
        <w:t xml:space="preserve"> </w:t>
      </w:r>
      <w:r w:rsidR="00591B29" w:rsidRPr="00BD6E73">
        <w:rPr>
          <w:sz w:val="20"/>
          <w:szCs w:val="20"/>
          <w:lang w:val="en-US" w:bidi="en-US"/>
        </w:rPr>
        <w:t>Two-step model</w:t>
      </w:r>
      <w:r w:rsidR="00AF71E7" w:rsidRPr="00BD6E73">
        <w:rPr>
          <w:sz w:val="20"/>
          <w:szCs w:val="20"/>
          <w:lang w:val="en-US" w:bidi="en-US"/>
        </w:rPr>
        <w:t xml:space="preserve"> has the worst performance</w:t>
      </w:r>
      <w:r w:rsidR="00494E04" w:rsidRPr="00BD6E73">
        <w:rPr>
          <w:sz w:val="20"/>
          <w:szCs w:val="20"/>
          <w:lang w:val="en-US" w:bidi="en-US"/>
        </w:rPr>
        <w:t xml:space="preserve">, </w:t>
      </w:r>
      <w:r w:rsidR="00B75B75" w:rsidRPr="00BD6E73">
        <w:rPr>
          <w:sz w:val="20"/>
          <w:szCs w:val="20"/>
          <w:lang w:val="en-US" w:bidi="en-US"/>
        </w:rPr>
        <w:t>and the three remaining models have similar performance (</w:t>
      </w:r>
      <w:r w:rsidRPr="00BD6E73">
        <w:rPr>
          <w:sz w:val="20"/>
          <w:szCs w:val="20"/>
          <w:lang w:val="en-US" w:bidi="en-US"/>
        </w:rPr>
        <w:t xml:space="preserve">≈0.71 on the Train </w:t>
      </w:r>
      <w:r w:rsidR="00B75B75" w:rsidRPr="00BD6E73">
        <w:rPr>
          <w:sz w:val="20"/>
          <w:szCs w:val="20"/>
          <w:lang w:val="en-US" w:bidi="en-US"/>
        </w:rPr>
        <w:t>data</w:t>
      </w:r>
      <w:r w:rsidRPr="00BD6E73">
        <w:rPr>
          <w:sz w:val="20"/>
          <w:szCs w:val="20"/>
          <w:lang w:val="en-US" w:bidi="en-US"/>
        </w:rPr>
        <w:t xml:space="preserve">set and ≈0.59 on the Test </w:t>
      </w:r>
      <w:r w:rsidR="00B75B75" w:rsidRPr="00BD6E73">
        <w:rPr>
          <w:sz w:val="20"/>
          <w:szCs w:val="20"/>
          <w:lang w:val="en-US" w:bidi="en-US"/>
        </w:rPr>
        <w:t>data</w:t>
      </w:r>
      <w:r w:rsidRPr="00BD6E73">
        <w:rPr>
          <w:sz w:val="20"/>
          <w:szCs w:val="20"/>
          <w:lang w:val="en-US" w:bidi="en-US"/>
        </w:rPr>
        <w:t>set). It can be seen that models based on PAM and k-prototype</w:t>
      </w:r>
      <w:r w:rsidR="006E70C5" w:rsidRPr="00BD6E73">
        <w:rPr>
          <w:sz w:val="20"/>
          <w:szCs w:val="20"/>
          <w:lang w:val="en-US" w:bidi="en-US"/>
        </w:rPr>
        <w:t>s</w:t>
      </w:r>
      <w:r w:rsidRPr="00BD6E73">
        <w:rPr>
          <w:sz w:val="20"/>
          <w:szCs w:val="20"/>
          <w:lang w:val="en-US" w:bidi="en-US"/>
        </w:rPr>
        <w:t xml:space="preserve"> have Precision ≈0.58 regardless of </w:t>
      </w:r>
      <w:r w:rsidR="00957D95" w:rsidRPr="00BD6E73">
        <w:rPr>
          <w:sz w:val="20"/>
          <w:szCs w:val="20"/>
          <w:lang w:val="en-US" w:bidi="en-US"/>
        </w:rPr>
        <w:t>the number of clusters the model is based on.</w:t>
      </w:r>
    </w:p>
    <w:p w14:paraId="359C799C" w14:textId="0D948009" w:rsidR="00631888" w:rsidRPr="00BD6E73" w:rsidRDefault="00674D53" w:rsidP="00A67892">
      <w:pPr>
        <w:shd w:val="clear" w:color="auto" w:fill="FFFFFF"/>
        <w:spacing w:after="0" w:line="240" w:lineRule="auto"/>
        <w:rPr>
          <w:sz w:val="20"/>
          <w:szCs w:val="20"/>
          <w:lang w:val="en-US" w:bidi="en-US"/>
        </w:rPr>
      </w:pPr>
      <w:r w:rsidRPr="00BD6E73">
        <w:rPr>
          <w:sz w:val="20"/>
          <w:szCs w:val="20"/>
          <w:lang w:val="en-US" w:bidi="en-US"/>
        </w:rPr>
        <w:t>Accuracy</w:t>
      </w:r>
      <w:r w:rsidR="00447704" w:rsidRPr="00BD6E73">
        <w:rPr>
          <w:sz w:val="20"/>
          <w:szCs w:val="20"/>
          <w:lang w:val="en-US" w:bidi="en-US"/>
        </w:rPr>
        <w:t xml:space="preserve"> is roughly ≈0.75 for the training dataset on all models</w:t>
      </w:r>
      <w:r w:rsidR="005C3783" w:rsidRPr="00BD6E73">
        <w:rPr>
          <w:sz w:val="20"/>
          <w:szCs w:val="20"/>
          <w:lang w:val="en-US" w:bidi="en-US"/>
        </w:rPr>
        <w:t xml:space="preserve">, and </w:t>
      </w:r>
      <w:r w:rsidR="00447704" w:rsidRPr="00BD6E73">
        <w:rPr>
          <w:sz w:val="20"/>
          <w:szCs w:val="20"/>
          <w:lang w:val="en-US" w:bidi="en-US"/>
        </w:rPr>
        <w:t xml:space="preserve">roughly </w:t>
      </w:r>
      <w:r w:rsidR="005C3783" w:rsidRPr="00BD6E73">
        <w:rPr>
          <w:sz w:val="20"/>
          <w:szCs w:val="20"/>
          <w:lang w:val="en-US" w:bidi="en-US"/>
        </w:rPr>
        <w:t>≈0.70 on the test dataset for models k-prototypes and PAM.</w:t>
      </w:r>
    </w:p>
    <w:p w14:paraId="78951552" w14:textId="6C122E59" w:rsidR="00B941E9" w:rsidRPr="00991AF9" w:rsidRDefault="00A67892" w:rsidP="00991AF9">
      <w:pPr>
        <w:shd w:val="clear" w:color="auto" w:fill="FFFFFF"/>
        <w:spacing w:after="120" w:line="240" w:lineRule="auto"/>
        <w:rPr>
          <w:rFonts w:eastAsia="Times New Roman"/>
          <w:b/>
          <w:bCs/>
          <w:color w:val="000000" w:themeColor="text1"/>
          <w:sz w:val="20"/>
          <w:szCs w:val="20"/>
          <w:lang w:val="en-US"/>
        </w:rPr>
      </w:pPr>
      <w:r w:rsidRPr="00BD6E73">
        <w:rPr>
          <w:sz w:val="20"/>
          <w:szCs w:val="20"/>
          <w:lang w:val="en-US" w:bidi="en-US"/>
        </w:rPr>
        <w:t>If the classification metrics for the test are not satisfactory, corrections are made in step B.3, and/or step C.2.</w:t>
      </w:r>
    </w:p>
    <w:p w14:paraId="573C4C9D" w14:textId="30AC6903" w:rsidR="003D69C5" w:rsidRPr="00991AF9" w:rsidRDefault="008400FD" w:rsidP="00991AF9">
      <w:pPr>
        <w:pStyle w:val="Heading1"/>
        <w:numPr>
          <w:ilvl w:val="0"/>
          <w:numId w:val="22"/>
        </w:numPr>
        <w:spacing w:after="120" w:line="240" w:lineRule="auto"/>
        <w:ind w:left="284" w:hanging="284"/>
        <w:rPr>
          <w:rFonts w:cs="Times New Roman"/>
          <w:szCs w:val="20"/>
          <w:lang w:val="en-US"/>
        </w:rPr>
      </w:pPr>
      <w:r w:rsidRPr="00BD6E73">
        <w:rPr>
          <w:rFonts w:cs="Times New Roman"/>
          <w:szCs w:val="20"/>
          <w:lang w:val="en-US"/>
        </w:rPr>
        <w:t>DISCUSSION</w:t>
      </w:r>
    </w:p>
    <w:p w14:paraId="6C479A89" w14:textId="40ED542F" w:rsidR="007E1024" w:rsidRPr="00BD6E73" w:rsidRDefault="007E1024" w:rsidP="007E1024">
      <w:pPr>
        <w:spacing w:after="0" w:line="240" w:lineRule="auto"/>
        <w:rPr>
          <w:sz w:val="20"/>
          <w:szCs w:val="20"/>
          <w:lang w:val="en-US"/>
        </w:rPr>
      </w:pPr>
      <w:r w:rsidRPr="00BD6E73">
        <w:rPr>
          <w:sz w:val="20"/>
          <w:szCs w:val="20"/>
          <w:lang w:val="en-US"/>
        </w:rPr>
        <w:t>The results of the implementation of the proposed methodology through a series of steps are explained in detail and discussed. Therefore, only selected final observations are given related to the creation of a student dropout prediction model.</w:t>
      </w:r>
    </w:p>
    <w:p w14:paraId="12005ACE" w14:textId="684EA136" w:rsidR="007E1024" w:rsidRPr="00BD6E73" w:rsidRDefault="007E1024" w:rsidP="007E1024">
      <w:pPr>
        <w:spacing w:after="0" w:line="240" w:lineRule="auto"/>
        <w:rPr>
          <w:sz w:val="20"/>
          <w:szCs w:val="20"/>
          <w:lang w:val="en-US"/>
        </w:rPr>
      </w:pPr>
      <w:r w:rsidRPr="00BD6E73">
        <w:rPr>
          <w:sz w:val="20"/>
          <w:szCs w:val="20"/>
          <w:lang w:val="en-US"/>
        </w:rPr>
        <w:t xml:space="preserve">Although the data preparation and EDA phases relied on complete data, </w:t>
      </w:r>
      <w:r w:rsidR="00C05AE9" w:rsidRPr="00BD6E73">
        <w:rPr>
          <w:sz w:val="20"/>
          <w:szCs w:val="20"/>
          <w:lang w:val="en-US"/>
        </w:rPr>
        <w:t>i.e.,</w:t>
      </w:r>
      <w:r w:rsidRPr="00BD6E73">
        <w:rPr>
          <w:sz w:val="20"/>
          <w:szCs w:val="20"/>
          <w:lang w:val="en-US"/>
        </w:rPr>
        <w:t xml:space="preserve"> data that</w:t>
      </w:r>
      <w:r w:rsidR="007D129A" w:rsidRPr="00BD6E73">
        <w:rPr>
          <w:sz w:val="20"/>
          <w:szCs w:val="20"/>
          <w:lang w:val="en-US"/>
        </w:rPr>
        <w:t xml:space="preserve"> contains predictors related to the second and third year of studies</w:t>
      </w:r>
      <w:r w:rsidRPr="00BD6E73">
        <w:rPr>
          <w:sz w:val="20"/>
          <w:szCs w:val="20"/>
          <w:lang w:val="en-US"/>
        </w:rPr>
        <w:t xml:space="preserve">, it turned out that the variable </w:t>
      </w:r>
      <w:r w:rsidR="007D129A" w:rsidRPr="00BD6E73">
        <w:rPr>
          <w:sz w:val="20"/>
          <w:szCs w:val="20"/>
          <w:lang w:val="en-US"/>
        </w:rPr>
        <w:t>that denotes e</w:t>
      </w:r>
      <w:r w:rsidRPr="00BD6E73">
        <w:rPr>
          <w:sz w:val="20"/>
          <w:szCs w:val="20"/>
          <w:lang w:val="en-US"/>
        </w:rPr>
        <w:t xml:space="preserve">nrollment </w:t>
      </w:r>
      <w:r w:rsidR="007D129A" w:rsidRPr="00BD6E73">
        <w:rPr>
          <w:sz w:val="20"/>
          <w:szCs w:val="20"/>
          <w:lang w:val="en-US"/>
        </w:rPr>
        <w:t xml:space="preserve">in the third </w:t>
      </w:r>
      <w:r w:rsidRPr="00BD6E73">
        <w:rPr>
          <w:sz w:val="20"/>
          <w:szCs w:val="20"/>
          <w:lang w:val="en-US"/>
        </w:rPr>
        <w:t>semester</w:t>
      </w:r>
      <w:r w:rsidR="007D129A" w:rsidRPr="00BD6E73">
        <w:rPr>
          <w:sz w:val="20"/>
          <w:szCs w:val="20"/>
          <w:lang w:val="en-US"/>
        </w:rPr>
        <w:t xml:space="preserve"> is the most powerful predictor, </w:t>
      </w:r>
      <w:r w:rsidRPr="00BD6E73">
        <w:rPr>
          <w:sz w:val="20"/>
          <w:szCs w:val="20"/>
          <w:lang w:val="en-US"/>
        </w:rPr>
        <w:t>and makes a clear distinction between those who graduated and those who left their studies. Based on this fact, the authors removed a large part of the variables that</w:t>
      </w:r>
      <w:r w:rsidR="005A1E6D" w:rsidRPr="00BD6E73">
        <w:rPr>
          <w:sz w:val="20"/>
          <w:szCs w:val="20"/>
          <w:lang w:val="en-US"/>
        </w:rPr>
        <w:t xml:space="preserve"> pertain to the</w:t>
      </w:r>
      <w:r w:rsidRPr="00BD6E73">
        <w:rPr>
          <w:sz w:val="20"/>
          <w:szCs w:val="20"/>
          <w:lang w:val="en-US"/>
        </w:rPr>
        <w:t xml:space="preserve"> </w:t>
      </w:r>
      <w:r w:rsidR="005A1E6D" w:rsidRPr="00BD6E73">
        <w:rPr>
          <w:sz w:val="20"/>
          <w:szCs w:val="20"/>
          <w:lang w:val="en-US"/>
        </w:rPr>
        <w:t>2</w:t>
      </w:r>
      <w:r w:rsidR="005A1E6D" w:rsidRPr="00BD6E73">
        <w:rPr>
          <w:sz w:val="20"/>
          <w:szCs w:val="20"/>
          <w:vertAlign w:val="superscript"/>
          <w:lang w:val="en-US"/>
        </w:rPr>
        <w:t>nd</w:t>
      </w:r>
      <w:r w:rsidR="005A1E6D" w:rsidRPr="00BD6E73">
        <w:rPr>
          <w:sz w:val="20"/>
          <w:szCs w:val="20"/>
          <w:lang w:val="en-US"/>
        </w:rPr>
        <w:t xml:space="preserve"> and 3</w:t>
      </w:r>
      <w:r w:rsidR="005A1E6D" w:rsidRPr="00BD6E73">
        <w:rPr>
          <w:sz w:val="20"/>
          <w:szCs w:val="20"/>
          <w:vertAlign w:val="superscript"/>
          <w:lang w:val="en-US"/>
        </w:rPr>
        <w:t>rd</w:t>
      </w:r>
      <w:r w:rsidR="005A1E6D" w:rsidRPr="00BD6E73">
        <w:rPr>
          <w:sz w:val="20"/>
          <w:szCs w:val="20"/>
          <w:lang w:val="en-US"/>
        </w:rPr>
        <w:t xml:space="preserve"> </w:t>
      </w:r>
      <w:r w:rsidRPr="00BD6E73">
        <w:rPr>
          <w:sz w:val="20"/>
          <w:szCs w:val="20"/>
          <w:lang w:val="en-US"/>
        </w:rPr>
        <w:t>year of stud</w:t>
      </w:r>
      <w:r w:rsidR="005A1E6D" w:rsidRPr="00BD6E73">
        <w:rPr>
          <w:sz w:val="20"/>
          <w:szCs w:val="20"/>
          <w:lang w:val="en-US"/>
        </w:rPr>
        <w:t xml:space="preserve">ies, </w:t>
      </w:r>
      <w:r w:rsidRPr="00BD6E73">
        <w:rPr>
          <w:sz w:val="20"/>
          <w:szCs w:val="20"/>
          <w:lang w:val="en-US"/>
        </w:rPr>
        <w:t>thus significantly reduc</w:t>
      </w:r>
      <w:r w:rsidR="005A1E6D" w:rsidRPr="00BD6E73">
        <w:rPr>
          <w:sz w:val="20"/>
          <w:szCs w:val="20"/>
          <w:lang w:val="en-US"/>
        </w:rPr>
        <w:t>ing</w:t>
      </w:r>
      <w:r w:rsidRPr="00BD6E73">
        <w:rPr>
          <w:sz w:val="20"/>
          <w:szCs w:val="20"/>
          <w:lang w:val="en-US"/>
        </w:rPr>
        <w:t xml:space="preserve"> the </w:t>
      </w:r>
      <w:r w:rsidR="005A1E6D" w:rsidRPr="00BD6E73">
        <w:rPr>
          <w:sz w:val="20"/>
          <w:szCs w:val="20"/>
          <w:lang w:val="en-US"/>
        </w:rPr>
        <w:t>set of predictors</w:t>
      </w:r>
      <w:r w:rsidRPr="00BD6E73">
        <w:rPr>
          <w:sz w:val="20"/>
          <w:szCs w:val="20"/>
          <w:lang w:val="en-US"/>
        </w:rPr>
        <w:t>.</w:t>
      </w:r>
    </w:p>
    <w:p w14:paraId="32A84D01" w14:textId="25F0DB41" w:rsidR="007E1024" w:rsidRPr="00BD6E73" w:rsidRDefault="007E1024" w:rsidP="007E1024">
      <w:pPr>
        <w:spacing w:after="0" w:line="240" w:lineRule="auto"/>
        <w:rPr>
          <w:sz w:val="20"/>
          <w:szCs w:val="20"/>
          <w:lang w:val="en-US"/>
        </w:rPr>
      </w:pPr>
      <w:r w:rsidRPr="00BD6E73">
        <w:rPr>
          <w:sz w:val="20"/>
          <w:szCs w:val="20"/>
          <w:lang w:val="en-US"/>
        </w:rPr>
        <w:t>Based on the analysis realized in phase C (</w:t>
      </w:r>
      <w:r w:rsidR="0054675B" w:rsidRPr="00BD6E73">
        <w:rPr>
          <w:sz w:val="20"/>
          <w:szCs w:val="20"/>
          <w:lang w:val="en-US"/>
        </w:rPr>
        <w:t>m</w:t>
      </w:r>
      <w:r w:rsidRPr="00BD6E73">
        <w:rPr>
          <w:sz w:val="20"/>
          <w:szCs w:val="20"/>
          <w:lang w:val="en-US"/>
        </w:rPr>
        <w:t>odeling) and</w:t>
      </w:r>
      <w:r w:rsidR="00926E10" w:rsidRPr="00BD6E73">
        <w:rPr>
          <w:sz w:val="20"/>
          <w:szCs w:val="20"/>
          <w:lang w:val="en-US"/>
        </w:rPr>
        <w:t xml:space="preserve"> </w:t>
      </w:r>
      <w:r w:rsidRPr="00BD6E73">
        <w:rPr>
          <w:sz w:val="20"/>
          <w:szCs w:val="20"/>
          <w:lang w:val="en-US"/>
        </w:rPr>
        <w:t xml:space="preserve">the comparative analysis described in section 3.4, the PAM model </w:t>
      </w:r>
      <w:r w:rsidR="00926E10" w:rsidRPr="00BD6E73">
        <w:rPr>
          <w:sz w:val="20"/>
          <w:szCs w:val="20"/>
          <w:lang w:val="en-US"/>
        </w:rPr>
        <w:t>we chose the PAM model</w:t>
      </w:r>
      <w:r w:rsidRPr="00BD6E73">
        <w:rPr>
          <w:sz w:val="20"/>
          <w:szCs w:val="20"/>
          <w:lang w:val="en-US"/>
        </w:rPr>
        <w:t xml:space="preserve"> as the optimal prediction model </w:t>
      </w:r>
      <w:r w:rsidR="00926E10" w:rsidRPr="00BD6E73">
        <w:rPr>
          <w:sz w:val="20"/>
          <w:szCs w:val="20"/>
          <w:lang w:val="en-US"/>
        </w:rPr>
        <w:t>for</w:t>
      </w:r>
      <w:r w:rsidRPr="00BD6E73">
        <w:rPr>
          <w:sz w:val="20"/>
          <w:szCs w:val="20"/>
          <w:lang w:val="en-US"/>
        </w:rPr>
        <w:t xml:space="preserve"> student dropout.</w:t>
      </w:r>
    </w:p>
    <w:p w14:paraId="74879A91" w14:textId="6F20091D" w:rsidR="005140FE" w:rsidRPr="00BD6E73" w:rsidRDefault="007E1024" w:rsidP="00D337F5">
      <w:pPr>
        <w:spacing w:after="0" w:line="240" w:lineRule="auto"/>
        <w:rPr>
          <w:sz w:val="20"/>
          <w:szCs w:val="20"/>
          <w:lang w:val="en-US"/>
        </w:rPr>
      </w:pPr>
      <w:r w:rsidRPr="00BD6E73">
        <w:rPr>
          <w:sz w:val="20"/>
          <w:szCs w:val="20"/>
          <w:lang w:val="en-US"/>
        </w:rPr>
        <w:t xml:space="preserve">This model is characterized by approximately similar performance regardless of whether the number of clusters is K = 2 or K = 3 (Fig.16). </w:t>
      </w:r>
    </w:p>
    <w:p w14:paraId="1A609748" w14:textId="3FD91210" w:rsidR="00605693" w:rsidRPr="00BD6E73" w:rsidRDefault="00EF4CAF" w:rsidP="00991AF9">
      <w:pPr>
        <w:spacing w:after="0" w:line="240" w:lineRule="auto"/>
        <w:jc w:val="center"/>
        <w:rPr>
          <w:sz w:val="20"/>
          <w:szCs w:val="20"/>
          <w:lang w:val="en-US"/>
        </w:rPr>
      </w:pPr>
      <w:r w:rsidRPr="00BD6E73">
        <w:rPr>
          <w:noProof/>
          <w:sz w:val="20"/>
          <w:szCs w:val="20"/>
          <w:lang w:val="en-US"/>
        </w:rPr>
        <w:drawing>
          <wp:inline distT="0" distB="0" distL="0" distR="0" wp14:anchorId="6EB26F87" wp14:editId="57AE8CDF">
            <wp:extent cx="3657600" cy="1828800"/>
            <wp:effectExtent l="0" t="0" r="0" b="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657600" cy="1828800"/>
                    </a:xfrm>
                    <a:prstGeom prst="rect">
                      <a:avLst/>
                    </a:prstGeom>
                  </pic:spPr>
                </pic:pic>
              </a:graphicData>
            </a:graphic>
          </wp:inline>
        </w:drawing>
      </w:r>
    </w:p>
    <w:p w14:paraId="784BE3F1" w14:textId="41E96520" w:rsidR="00605693" w:rsidRPr="00BD6E73" w:rsidRDefault="00605693" w:rsidP="00605693">
      <w:pPr>
        <w:spacing w:after="0" w:line="240" w:lineRule="auto"/>
        <w:jc w:val="center"/>
        <w:rPr>
          <w:sz w:val="20"/>
          <w:szCs w:val="20"/>
          <w:lang w:val="en-US"/>
        </w:rPr>
      </w:pPr>
      <w:r w:rsidRPr="00BD6E73">
        <w:rPr>
          <w:sz w:val="20"/>
          <w:szCs w:val="20"/>
          <w:lang w:val="en-US"/>
        </w:rPr>
        <w:t xml:space="preserve">Fig. 16 </w:t>
      </w:r>
      <w:r w:rsidR="00991AF9">
        <w:rPr>
          <w:sz w:val="20"/>
          <w:szCs w:val="20"/>
          <w:lang w:val="en-US"/>
        </w:rPr>
        <w:t>Classification metrics for PAM based models</w:t>
      </w:r>
    </w:p>
    <w:p w14:paraId="6563D7C5" w14:textId="0D067E9F" w:rsidR="003D69C5" w:rsidRPr="00BD6E73" w:rsidRDefault="003D69C5" w:rsidP="000553CE">
      <w:pPr>
        <w:spacing w:after="0" w:line="240" w:lineRule="auto"/>
        <w:rPr>
          <w:sz w:val="20"/>
          <w:szCs w:val="20"/>
          <w:lang w:val="en-US"/>
        </w:rPr>
      </w:pPr>
    </w:p>
    <w:p w14:paraId="69A806E9" w14:textId="02BD2141" w:rsidR="00641DA3" w:rsidRPr="00BD6E73" w:rsidRDefault="00641DA3" w:rsidP="00641DA3">
      <w:pPr>
        <w:spacing w:after="0" w:line="240" w:lineRule="auto"/>
        <w:rPr>
          <w:sz w:val="20"/>
          <w:szCs w:val="20"/>
          <w:lang w:val="en-US"/>
        </w:rPr>
      </w:pPr>
      <w:r w:rsidRPr="00BD6E73">
        <w:rPr>
          <w:sz w:val="20"/>
          <w:szCs w:val="20"/>
          <w:lang w:val="en-US"/>
        </w:rPr>
        <w:t xml:space="preserve">For the case K = 2, </w:t>
      </w:r>
      <w:r w:rsidR="006F3F44" w:rsidRPr="00BD6E73">
        <w:rPr>
          <w:sz w:val="20"/>
          <w:szCs w:val="20"/>
          <w:lang w:val="en-US"/>
        </w:rPr>
        <w:t xml:space="preserve">the representative of </w:t>
      </w:r>
      <w:r w:rsidRPr="00BD6E73">
        <w:rPr>
          <w:sz w:val="20"/>
          <w:szCs w:val="20"/>
          <w:lang w:val="en-US"/>
        </w:rPr>
        <w:t xml:space="preserve">the </w:t>
      </w:r>
      <w:r w:rsidR="006F3F44" w:rsidRPr="00BD6E73">
        <w:rPr>
          <w:sz w:val="20"/>
          <w:szCs w:val="20"/>
          <w:lang w:val="en-US"/>
        </w:rPr>
        <w:t>d</w:t>
      </w:r>
      <w:r w:rsidRPr="00BD6E73">
        <w:rPr>
          <w:sz w:val="20"/>
          <w:szCs w:val="20"/>
          <w:lang w:val="en-US"/>
        </w:rPr>
        <w:t xml:space="preserve">ropout cluster is a </w:t>
      </w:r>
      <w:r w:rsidR="009F7CB2" w:rsidRPr="00BD6E73">
        <w:rPr>
          <w:sz w:val="20"/>
          <w:szCs w:val="20"/>
          <w:lang w:val="en-US"/>
        </w:rPr>
        <w:t>c</w:t>
      </w:r>
      <w:r w:rsidRPr="00BD6E73">
        <w:rPr>
          <w:sz w:val="20"/>
          <w:szCs w:val="20"/>
          <w:lang w:val="en-US"/>
        </w:rPr>
        <w:t>ivil engineering student with a very low mean grade in the first year of studies (</w:t>
      </w:r>
      <w:r w:rsidRPr="00BD6E73">
        <w:rPr>
          <w:i/>
          <w:iCs/>
          <w:sz w:val="20"/>
          <w:szCs w:val="20"/>
          <w:lang w:val="en-US"/>
        </w:rPr>
        <w:t>y</w:t>
      </w:r>
      <w:r w:rsidR="00A46D4E" w:rsidRPr="00BD6E73">
        <w:rPr>
          <w:i/>
          <w:iCs/>
          <w:sz w:val="20"/>
          <w:szCs w:val="20"/>
          <w:lang w:val="en-US"/>
        </w:rPr>
        <w:t>1</w:t>
      </w:r>
      <w:r w:rsidRPr="00BD6E73">
        <w:rPr>
          <w:i/>
          <w:iCs/>
          <w:sz w:val="20"/>
          <w:szCs w:val="20"/>
          <w:lang w:val="en-US"/>
        </w:rPr>
        <w:t>_mg</w:t>
      </w:r>
      <w:r w:rsidRPr="00BD6E73">
        <w:rPr>
          <w:sz w:val="20"/>
          <w:szCs w:val="20"/>
          <w:lang w:val="en-US"/>
        </w:rPr>
        <w:t xml:space="preserve"> = 6.00</w:t>
      </w:r>
      <w:r w:rsidR="006E6401" w:rsidRPr="00BD6E73">
        <w:rPr>
          <w:sz w:val="20"/>
          <w:szCs w:val="20"/>
          <w:lang w:val="en-US"/>
        </w:rPr>
        <w:t xml:space="preserve"> out of 10</w:t>
      </w:r>
      <w:r w:rsidRPr="00BD6E73">
        <w:rPr>
          <w:sz w:val="20"/>
          <w:szCs w:val="20"/>
          <w:lang w:val="en-US"/>
        </w:rPr>
        <w:t xml:space="preserve">), </w:t>
      </w:r>
      <w:r w:rsidR="000229FC" w:rsidRPr="00BD6E73">
        <w:rPr>
          <w:sz w:val="20"/>
          <w:szCs w:val="20"/>
          <w:lang w:val="en-US"/>
        </w:rPr>
        <w:t>who achieved only 12</w:t>
      </w:r>
      <w:r w:rsidR="008D7A27" w:rsidRPr="00BD6E73">
        <w:rPr>
          <w:sz w:val="20"/>
          <w:szCs w:val="20"/>
          <w:lang w:val="en-US"/>
        </w:rPr>
        <w:t xml:space="preserve"> </w:t>
      </w:r>
      <w:r w:rsidR="000229FC" w:rsidRPr="00BD6E73">
        <w:rPr>
          <w:i/>
          <w:iCs/>
          <w:sz w:val="20"/>
          <w:szCs w:val="20"/>
          <w:lang w:val="en-US"/>
        </w:rPr>
        <w:t>y1</w:t>
      </w:r>
      <w:r w:rsidR="000229FC" w:rsidRPr="00BD6E73">
        <w:rPr>
          <w:sz w:val="20"/>
          <w:szCs w:val="20"/>
          <w:lang w:val="en-US"/>
        </w:rPr>
        <w:t>_</w:t>
      </w:r>
      <w:r w:rsidR="000229FC" w:rsidRPr="00BD6E73">
        <w:rPr>
          <w:i/>
          <w:iCs/>
          <w:sz w:val="20"/>
          <w:szCs w:val="20"/>
          <w:lang w:val="en-US"/>
        </w:rPr>
        <w:t xml:space="preserve">ects </w:t>
      </w:r>
      <w:r w:rsidR="000229FC" w:rsidRPr="00BD6E73">
        <w:rPr>
          <w:sz w:val="20"/>
          <w:szCs w:val="20"/>
          <w:lang w:val="en-US"/>
        </w:rPr>
        <w:t>out of 60</w:t>
      </w:r>
      <w:r w:rsidR="00492FBA" w:rsidRPr="00BD6E73">
        <w:rPr>
          <w:sz w:val="20"/>
          <w:szCs w:val="20"/>
          <w:lang w:val="en-US"/>
        </w:rPr>
        <w:t>,</w:t>
      </w:r>
      <w:r w:rsidR="000229FC" w:rsidRPr="00BD6E73">
        <w:rPr>
          <w:sz w:val="20"/>
          <w:szCs w:val="20"/>
          <w:lang w:val="en-US"/>
        </w:rPr>
        <w:t xml:space="preserve"> </w:t>
      </w:r>
      <w:r w:rsidRPr="00BD6E73">
        <w:rPr>
          <w:sz w:val="20"/>
          <w:szCs w:val="20"/>
          <w:lang w:val="en-US"/>
        </w:rPr>
        <w:t xml:space="preserve">passed only two exams, </w:t>
      </w:r>
      <w:r w:rsidR="003069CE" w:rsidRPr="00BD6E73">
        <w:rPr>
          <w:sz w:val="20"/>
          <w:szCs w:val="20"/>
          <w:lang w:val="en-US"/>
        </w:rPr>
        <w:t xml:space="preserve">finished a technical high school, </w:t>
      </w:r>
      <w:r w:rsidR="00C72C46" w:rsidRPr="00BD6E73">
        <w:rPr>
          <w:sz w:val="20"/>
          <w:szCs w:val="20"/>
          <w:lang w:val="en-US"/>
        </w:rPr>
        <w:t>ha</w:t>
      </w:r>
      <w:r w:rsidR="003069CE" w:rsidRPr="00BD6E73">
        <w:rPr>
          <w:sz w:val="20"/>
          <w:szCs w:val="20"/>
          <w:lang w:val="en-US"/>
        </w:rPr>
        <w:t>d</w:t>
      </w:r>
      <w:r w:rsidR="00C72C46" w:rsidRPr="00BD6E73">
        <w:rPr>
          <w:sz w:val="20"/>
          <w:szCs w:val="20"/>
          <w:lang w:val="en-US"/>
        </w:rPr>
        <w:t xml:space="preserve"> </w:t>
      </w:r>
      <w:r w:rsidR="0020523C" w:rsidRPr="00BD6E73">
        <w:rPr>
          <w:sz w:val="20"/>
          <w:szCs w:val="20"/>
          <w:lang w:val="en-US"/>
        </w:rPr>
        <w:t>medium</w:t>
      </w:r>
      <w:r w:rsidRPr="00BD6E73">
        <w:rPr>
          <w:sz w:val="20"/>
          <w:szCs w:val="20"/>
          <w:lang w:val="en-US"/>
        </w:rPr>
        <w:t xml:space="preserve"> high school</w:t>
      </w:r>
      <w:r w:rsidR="00C72C46" w:rsidRPr="00BD6E73">
        <w:rPr>
          <w:sz w:val="20"/>
          <w:szCs w:val="20"/>
          <w:lang w:val="en-US"/>
        </w:rPr>
        <w:t xml:space="preserve"> performance</w:t>
      </w:r>
      <w:r w:rsidRPr="00BD6E73">
        <w:rPr>
          <w:sz w:val="20"/>
          <w:szCs w:val="20"/>
          <w:lang w:val="en-US"/>
        </w:rPr>
        <w:t xml:space="preserve"> (</w:t>
      </w:r>
      <w:r w:rsidR="00C72C46" w:rsidRPr="00BD6E73">
        <w:rPr>
          <w:i/>
          <w:iCs/>
          <w:sz w:val="20"/>
          <w:szCs w:val="20"/>
          <w:lang w:val="en-US"/>
        </w:rPr>
        <w:t>ach</w:t>
      </w:r>
      <w:r w:rsidRPr="00BD6E73">
        <w:rPr>
          <w:i/>
          <w:iCs/>
          <w:sz w:val="20"/>
          <w:szCs w:val="20"/>
          <w:lang w:val="en-US"/>
        </w:rPr>
        <w:t>_</w:t>
      </w:r>
      <w:r w:rsidR="00C72C46" w:rsidRPr="00BD6E73">
        <w:rPr>
          <w:i/>
          <w:iCs/>
          <w:sz w:val="20"/>
          <w:szCs w:val="20"/>
          <w:lang w:val="en-US"/>
        </w:rPr>
        <w:t>h</w:t>
      </w:r>
      <w:r w:rsidRPr="00BD6E73">
        <w:rPr>
          <w:i/>
          <w:iCs/>
          <w:sz w:val="20"/>
          <w:szCs w:val="20"/>
          <w:lang w:val="en-US"/>
        </w:rPr>
        <w:t>s</w:t>
      </w:r>
      <w:r w:rsidRPr="00BD6E73">
        <w:rPr>
          <w:sz w:val="20"/>
          <w:szCs w:val="20"/>
          <w:lang w:val="en-US"/>
        </w:rPr>
        <w:t xml:space="preserve"> = 25.16</w:t>
      </w:r>
      <w:r w:rsidR="006E6401" w:rsidRPr="00BD6E73">
        <w:rPr>
          <w:sz w:val="20"/>
          <w:szCs w:val="20"/>
          <w:lang w:val="en-US"/>
        </w:rPr>
        <w:t xml:space="preserve"> out of 40</w:t>
      </w:r>
      <w:r w:rsidRPr="00BD6E73">
        <w:rPr>
          <w:sz w:val="20"/>
          <w:szCs w:val="20"/>
          <w:lang w:val="en-US"/>
        </w:rPr>
        <w:t xml:space="preserve">), </w:t>
      </w:r>
      <w:r w:rsidR="006F3F44" w:rsidRPr="00BD6E73">
        <w:rPr>
          <w:sz w:val="20"/>
          <w:szCs w:val="20"/>
          <w:lang w:val="en-US"/>
        </w:rPr>
        <w:t>achieved o</w:t>
      </w:r>
      <w:r w:rsidRPr="00BD6E73">
        <w:rPr>
          <w:sz w:val="20"/>
          <w:szCs w:val="20"/>
          <w:lang w:val="en-US"/>
        </w:rPr>
        <w:t xml:space="preserve">nly 4 points out of </w:t>
      </w:r>
      <w:r w:rsidRPr="00BD6E73">
        <w:rPr>
          <w:sz w:val="20"/>
          <w:szCs w:val="20"/>
          <w:lang w:val="en-US"/>
        </w:rPr>
        <w:lastRenderedPageBreak/>
        <w:t>30</w:t>
      </w:r>
      <w:r w:rsidR="006F3F44" w:rsidRPr="00BD6E73">
        <w:rPr>
          <w:sz w:val="20"/>
          <w:szCs w:val="20"/>
          <w:lang w:val="en-US"/>
        </w:rPr>
        <w:t xml:space="preserve"> on the mathematics entry exam</w:t>
      </w:r>
      <w:r w:rsidRPr="00BD6E73">
        <w:rPr>
          <w:sz w:val="20"/>
          <w:szCs w:val="20"/>
          <w:lang w:val="en-US"/>
        </w:rPr>
        <w:t xml:space="preserve">, </w:t>
      </w:r>
      <w:r w:rsidR="00DD6ACC" w:rsidRPr="00BD6E73">
        <w:rPr>
          <w:sz w:val="20"/>
          <w:szCs w:val="20"/>
          <w:lang w:val="en-US"/>
        </w:rPr>
        <w:t xml:space="preserve">and he </w:t>
      </w:r>
      <w:r w:rsidRPr="00BD6E73">
        <w:rPr>
          <w:sz w:val="20"/>
          <w:szCs w:val="20"/>
          <w:lang w:val="en-US"/>
        </w:rPr>
        <w:t>is male</w:t>
      </w:r>
      <w:r w:rsidR="00A978DE" w:rsidRPr="00BD6E73">
        <w:rPr>
          <w:sz w:val="20"/>
          <w:szCs w:val="20"/>
          <w:lang w:val="en-US"/>
        </w:rPr>
        <w:t xml:space="preserve"> (Fig. 17a)</w:t>
      </w:r>
      <w:r w:rsidRPr="00BD6E73">
        <w:rPr>
          <w:sz w:val="20"/>
          <w:szCs w:val="20"/>
          <w:lang w:val="en-US"/>
        </w:rPr>
        <w:t xml:space="preserve">. In a similar way, a medoid for </w:t>
      </w:r>
      <w:r w:rsidR="008D4129" w:rsidRPr="00BD6E73">
        <w:rPr>
          <w:sz w:val="20"/>
          <w:szCs w:val="20"/>
          <w:lang w:val="en-US"/>
        </w:rPr>
        <w:t xml:space="preserve">the second cluster is a representative of </w:t>
      </w:r>
      <w:r w:rsidRPr="00BD6E73">
        <w:rPr>
          <w:sz w:val="20"/>
          <w:szCs w:val="20"/>
          <w:lang w:val="en-US"/>
        </w:rPr>
        <w:t>students who have completed their studies</w:t>
      </w:r>
      <w:r w:rsidR="00A978DE" w:rsidRPr="00BD6E73">
        <w:rPr>
          <w:sz w:val="20"/>
          <w:szCs w:val="20"/>
          <w:lang w:val="en-US"/>
        </w:rPr>
        <w:t xml:space="preserve"> (Fig. 17b)</w:t>
      </w:r>
      <w:r w:rsidRPr="00BD6E73">
        <w:rPr>
          <w:sz w:val="20"/>
          <w:szCs w:val="20"/>
          <w:lang w:val="en-US"/>
        </w:rPr>
        <w:t>.</w:t>
      </w:r>
    </w:p>
    <w:p w14:paraId="277E5D9E" w14:textId="25A16D6D" w:rsidR="00391E6D" w:rsidRPr="00BD6E73" w:rsidRDefault="00641DA3" w:rsidP="000553CE">
      <w:pPr>
        <w:spacing w:after="0" w:line="240" w:lineRule="auto"/>
        <w:rPr>
          <w:sz w:val="20"/>
          <w:szCs w:val="20"/>
          <w:lang w:val="en-US"/>
        </w:rPr>
      </w:pPr>
      <w:r w:rsidRPr="00BD6E73">
        <w:rPr>
          <w:sz w:val="20"/>
          <w:szCs w:val="20"/>
          <w:lang w:val="en-US"/>
        </w:rPr>
        <w:t xml:space="preserve">The division into three </w:t>
      </w:r>
      <w:r w:rsidR="00F44283" w:rsidRPr="00BD6E73">
        <w:rPr>
          <w:sz w:val="20"/>
          <w:szCs w:val="20"/>
          <w:lang w:val="en-US"/>
        </w:rPr>
        <w:t>clusters achieves</w:t>
      </w:r>
      <w:r w:rsidRPr="00BD6E73">
        <w:rPr>
          <w:sz w:val="20"/>
          <w:szCs w:val="20"/>
          <w:lang w:val="en-US"/>
        </w:rPr>
        <w:t xml:space="preserve"> a division into </w:t>
      </w:r>
      <w:r w:rsidR="00D868B2" w:rsidRPr="00BD6E73">
        <w:rPr>
          <w:sz w:val="20"/>
          <w:szCs w:val="20"/>
          <w:lang w:val="en-US"/>
        </w:rPr>
        <w:t xml:space="preserve">finer </w:t>
      </w:r>
      <w:r w:rsidRPr="00BD6E73">
        <w:rPr>
          <w:sz w:val="20"/>
          <w:szCs w:val="20"/>
          <w:lang w:val="en-US"/>
        </w:rPr>
        <w:t xml:space="preserve">groups. The first group, the </w:t>
      </w:r>
      <w:r w:rsidR="003C494B" w:rsidRPr="00BD6E73">
        <w:rPr>
          <w:sz w:val="20"/>
          <w:szCs w:val="20"/>
          <w:lang w:val="en-US"/>
        </w:rPr>
        <w:t>d</w:t>
      </w:r>
      <w:r w:rsidRPr="00BD6E73">
        <w:rPr>
          <w:sz w:val="20"/>
          <w:szCs w:val="20"/>
          <w:lang w:val="en-US"/>
        </w:rPr>
        <w:t xml:space="preserve">ropout group, is similar to the </w:t>
      </w:r>
      <w:r w:rsidR="00630BCE" w:rsidRPr="00BD6E73">
        <w:rPr>
          <w:sz w:val="20"/>
          <w:szCs w:val="20"/>
          <w:lang w:val="en-US"/>
        </w:rPr>
        <w:t xml:space="preserve">dropout group when </w:t>
      </w:r>
      <w:r w:rsidRPr="00BD6E73">
        <w:rPr>
          <w:sz w:val="20"/>
          <w:szCs w:val="20"/>
          <w:lang w:val="en-US"/>
        </w:rPr>
        <w:t>K = 2. And the second (student</w:t>
      </w:r>
      <w:r w:rsidR="004D7918" w:rsidRPr="00BD6E73">
        <w:rPr>
          <w:sz w:val="20"/>
          <w:szCs w:val="20"/>
          <w:lang w:val="en-US"/>
        </w:rPr>
        <w:t>s</w:t>
      </w:r>
      <w:r w:rsidRPr="00BD6E73">
        <w:rPr>
          <w:sz w:val="20"/>
          <w:szCs w:val="20"/>
          <w:lang w:val="en-US"/>
        </w:rPr>
        <w:t xml:space="preserve"> of </w:t>
      </w:r>
      <w:r w:rsidR="006114F9" w:rsidRPr="00BD6E73">
        <w:rPr>
          <w:sz w:val="20"/>
          <w:szCs w:val="20"/>
          <w:lang w:val="en-US"/>
        </w:rPr>
        <w:t xml:space="preserve">work health and safety </w:t>
      </w:r>
      <w:r w:rsidRPr="00BD6E73">
        <w:rPr>
          <w:sz w:val="20"/>
          <w:szCs w:val="20"/>
          <w:lang w:val="en-US"/>
        </w:rPr>
        <w:t xml:space="preserve">engineering) and the third (student of management) group </w:t>
      </w:r>
      <w:r w:rsidR="007C67E1" w:rsidRPr="00BD6E73">
        <w:rPr>
          <w:sz w:val="20"/>
          <w:szCs w:val="20"/>
          <w:lang w:val="en-US"/>
        </w:rPr>
        <w:t>is represented by similar medoids</w:t>
      </w:r>
      <w:r w:rsidR="006114F9" w:rsidRPr="00BD6E73">
        <w:rPr>
          <w:sz w:val="20"/>
          <w:szCs w:val="20"/>
          <w:lang w:val="en-US"/>
        </w:rPr>
        <w:t xml:space="preserve"> (one is a student of engineering)</w:t>
      </w:r>
      <w:r w:rsidRPr="00BD6E73">
        <w:rPr>
          <w:sz w:val="20"/>
          <w:szCs w:val="20"/>
          <w:lang w:val="en-US"/>
        </w:rPr>
        <w:t xml:space="preserve"> primarily distinguished by the results </w:t>
      </w:r>
      <w:r w:rsidR="00DB7A95" w:rsidRPr="00BD6E73">
        <w:rPr>
          <w:sz w:val="20"/>
          <w:szCs w:val="20"/>
          <w:lang w:val="en-US"/>
        </w:rPr>
        <w:t>achieved on the</w:t>
      </w:r>
      <w:r w:rsidRPr="00BD6E73">
        <w:rPr>
          <w:sz w:val="20"/>
          <w:szCs w:val="20"/>
          <w:lang w:val="en-US"/>
        </w:rPr>
        <w:t xml:space="preserve"> mathematics</w:t>
      </w:r>
      <w:r w:rsidR="00C9797D" w:rsidRPr="00BD6E73">
        <w:rPr>
          <w:sz w:val="20"/>
          <w:szCs w:val="20"/>
          <w:lang w:val="en-US"/>
        </w:rPr>
        <w:t xml:space="preserve"> </w:t>
      </w:r>
      <w:r w:rsidRPr="00BD6E73">
        <w:rPr>
          <w:sz w:val="20"/>
          <w:szCs w:val="20"/>
          <w:lang w:val="en-US"/>
        </w:rPr>
        <w:t>entrance exam.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46790" w:rsidRPr="00BD6E73" w14:paraId="446C07BA" w14:textId="77777777" w:rsidTr="00146790">
        <w:tc>
          <w:tcPr>
            <w:tcW w:w="4814" w:type="dxa"/>
          </w:tcPr>
          <w:p w14:paraId="1427D671" w14:textId="2DB52F63" w:rsidR="00146790" w:rsidRPr="00BD6E73" w:rsidRDefault="00B204BD" w:rsidP="000553CE">
            <w:pPr>
              <w:spacing w:after="0" w:line="240" w:lineRule="auto"/>
              <w:rPr>
                <w:sz w:val="20"/>
                <w:szCs w:val="20"/>
                <w:lang w:val="en-US"/>
              </w:rPr>
            </w:pPr>
            <w:r>
              <w:rPr>
                <w:noProof/>
              </w:rPr>
              <w:drawing>
                <wp:inline distT="0" distB="0" distL="0" distR="0" wp14:anchorId="1AE7BA44" wp14:editId="3AB21EF5">
                  <wp:extent cx="2754000" cy="1656040"/>
                  <wp:effectExtent l="0" t="0" r="825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2754000" cy="1656040"/>
                          </a:xfrm>
                          <a:prstGeom prst="rect">
                            <a:avLst/>
                          </a:prstGeom>
                        </pic:spPr>
                      </pic:pic>
                    </a:graphicData>
                  </a:graphic>
                </wp:inline>
              </w:drawing>
            </w:r>
          </w:p>
        </w:tc>
        <w:tc>
          <w:tcPr>
            <w:tcW w:w="4814" w:type="dxa"/>
          </w:tcPr>
          <w:p w14:paraId="575A75F4" w14:textId="304AAB42" w:rsidR="00146790" w:rsidRPr="00BD6E73" w:rsidRDefault="00B204BD" w:rsidP="000553CE">
            <w:pPr>
              <w:spacing w:after="0" w:line="240" w:lineRule="auto"/>
              <w:rPr>
                <w:sz w:val="20"/>
                <w:szCs w:val="20"/>
                <w:lang w:val="en-US"/>
              </w:rPr>
            </w:pPr>
            <w:r>
              <w:rPr>
                <w:noProof/>
              </w:rPr>
              <w:drawing>
                <wp:inline distT="0" distB="0" distL="0" distR="0" wp14:anchorId="3B98C870" wp14:editId="74B731D4">
                  <wp:extent cx="2754000" cy="1722822"/>
                  <wp:effectExtent l="0" t="0" r="0" b="0"/>
                  <wp:docPr id="283" name="Graphic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2754000" cy="1722822"/>
                          </a:xfrm>
                          <a:prstGeom prst="rect">
                            <a:avLst/>
                          </a:prstGeom>
                        </pic:spPr>
                      </pic:pic>
                    </a:graphicData>
                  </a:graphic>
                </wp:inline>
              </w:drawing>
            </w:r>
          </w:p>
        </w:tc>
      </w:tr>
      <w:tr w:rsidR="00146790" w:rsidRPr="00BD6E73" w14:paraId="32040999" w14:textId="77777777" w:rsidTr="00146790">
        <w:tc>
          <w:tcPr>
            <w:tcW w:w="4814" w:type="dxa"/>
          </w:tcPr>
          <w:p w14:paraId="7F714E99" w14:textId="4205CA7B" w:rsidR="00146790" w:rsidRPr="00BD6E73" w:rsidRDefault="00146790" w:rsidP="00146790">
            <w:pPr>
              <w:spacing w:after="0" w:line="240" w:lineRule="auto"/>
              <w:jc w:val="center"/>
              <w:rPr>
                <w:sz w:val="20"/>
                <w:szCs w:val="20"/>
                <w:lang w:val="en-US"/>
              </w:rPr>
            </w:pPr>
            <w:r w:rsidRPr="00BD6E73">
              <w:rPr>
                <w:sz w:val="20"/>
                <w:szCs w:val="20"/>
                <w:lang w:val="en-US"/>
              </w:rPr>
              <w:t>(a)</w:t>
            </w:r>
          </w:p>
        </w:tc>
        <w:tc>
          <w:tcPr>
            <w:tcW w:w="4814" w:type="dxa"/>
          </w:tcPr>
          <w:p w14:paraId="38E1303B" w14:textId="4845B8EB" w:rsidR="00146790" w:rsidRPr="00BD6E73" w:rsidRDefault="00146790" w:rsidP="00146790">
            <w:pPr>
              <w:spacing w:after="0" w:line="240" w:lineRule="auto"/>
              <w:jc w:val="center"/>
              <w:rPr>
                <w:sz w:val="20"/>
                <w:szCs w:val="20"/>
                <w:lang w:val="en-US"/>
              </w:rPr>
            </w:pPr>
            <w:r w:rsidRPr="00BD6E73">
              <w:rPr>
                <w:sz w:val="20"/>
                <w:szCs w:val="20"/>
                <w:lang w:val="en-US"/>
              </w:rPr>
              <w:t>(b)</w:t>
            </w:r>
          </w:p>
        </w:tc>
      </w:tr>
      <w:tr w:rsidR="00146790" w:rsidRPr="00BD6E73" w14:paraId="66B20815" w14:textId="77777777" w:rsidTr="00146790">
        <w:tc>
          <w:tcPr>
            <w:tcW w:w="9628" w:type="dxa"/>
            <w:gridSpan w:val="2"/>
          </w:tcPr>
          <w:p w14:paraId="515FE3C6" w14:textId="06363033" w:rsidR="00146790" w:rsidRPr="00BD6E73" w:rsidRDefault="00146790" w:rsidP="00146790">
            <w:pPr>
              <w:spacing w:after="0" w:line="240" w:lineRule="auto"/>
              <w:jc w:val="center"/>
              <w:rPr>
                <w:sz w:val="20"/>
                <w:szCs w:val="20"/>
                <w:lang w:val="en-US"/>
              </w:rPr>
            </w:pPr>
            <w:r w:rsidRPr="00BD6E73">
              <w:rPr>
                <w:sz w:val="20"/>
                <w:szCs w:val="20"/>
                <w:lang w:val="en-US"/>
              </w:rPr>
              <w:t>Fig. 17 PAM medoids for K=2: (a) Medoid for Dropout students and (b) Medoid for Non-Dropout students</w:t>
            </w:r>
          </w:p>
        </w:tc>
      </w:tr>
    </w:tbl>
    <w:p w14:paraId="6872B2C7" w14:textId="7BF643D4" w:rsidR="00AD5478" w:rsidRPr="00BD6E73" w:rsidRDefault="00AD5478" w:rsidP="000553CE">
      <w:pPr>
        <w:spacing w:after="0" w:line="240" w:lineRule="auto"/>
        <w:rPr>
          <w:sz w:val="20"/>
          <w:szCs w:val="20"/>
          <w:lang w:val="en-US"/>
        </w:rPr>
      </w:pPr>
    </w:p>
    <w:p w14:paraId="391F9BBC" w14:textId="252ECEA1" w:rsidR="00B13685" w:rsidRPr="003B2FBC" w:rsidRDefault="008400FD" w:rsidP="000553CE">
      <w:pPr>
        <w:pStyle w:val="Heading1"/>
        <w:numPr>
          <w:ilvl w:val="0"/>
          <w:numId w:val="22"/>
        </w:numPr>
        <w:spacing w:line="240" w:lineRule="auto"/>
        <w:ind w:left="284" w:hanging="284"/>
        <w:rPr>
          <w:rFonts w:cs="Times New Roman"/>
          <w:szCs w:val="20"/>
          <w:lang w:val="en-US"/>
        </w:rPr>
      </w:pPr>
      <w:r w:rsidRPr="00BD6E73">
        <w:rPr>
          <w:rFonts w:cs="Times New Roman"/>
          <w:szCs w:val="20"/>
          <w:lang w:val="en-US"/>
        </w:rPr>
        <w:t>CON</w:t>
      </w:r>
      <w:r w:rsidR="000A33BB" w:rsidRPr="00BD6E73">
        <w:rPr>
          <w:rFonts w:cs="Times New Roman"/>
          <w:szCs w:val="20"/>
          <w:lang w:val="en-US"/>
        </w:rPr>
        <w:t>C</w:t>
      </w:r>
      <w:r w:rsidRPr="00BD6E73">
        <w:rPr>
          <w:rFonts w:cs="Times New Roman"/>
          <w:szCs w:val="20"/>
          <w:lang w:val="en-US"/>
        </w:rPr>
        <w:t>LUSION</w:t>
      </w:r>
    </w:p>
    <w:p w14:paraId="5BD34296" w14:textId="4B2352FD" w:rsidR="00243351" w:rsidRDefault="00243351" w:rsidP="000553CE">
      <w:pPr>
        <w:spacing w:after="0" w:line="240" w:lineRule="auto"/>
        <w:rPr>
          <w:sz w:val="20"/>
          <w:szCs w:val="20"/>
          <w:lang w:val="en-US"/>
        </w:rPr>
      </w:pPr>
      <w:r w:rsidRPr="00BD6E73">
        <w:rPr>
          <w:sz w:val="20"/>
          <w:szCs w:val="20"/>
          <w:lang w:val="en-US"/>
        </w:rPr>
        <w:t xml:space="preserve">Policies related to student retention are becoming increasingly important in countries in Europe and the around world, as the effects of student </w:t>
      </w:r>
      <w:r w:rsidR="00BD6E73">
        <w:rPr>
          <w:sz w:val="20"/>
          <w:szCs w:val="20"/>
          <w:lang w:val="en-US"/>
        </w:rPr>
        <w:t>dropout</w:t>
      </w:r>
      <w:r w:rsidRPr="00BD6E73">
        <w:rPr>
          <w:sz w:val="20"/>
          <w:szCs w:val="20"/>
          <w:lang w:val="en-US"/>
        </w:rPr>
        <w:t xml:space="preserve"> have far-reaching implications for the development perspective of the knowledge economy. In the Republic of Serbia, the number of students at the Academies of Vocational Studies has been declining in the last 5-10 years, so the issue of student dropout for these institutions is of </w:t>
      </w:r>
      <w:r w:rsidR="00927E61" w:rsidRPr="00BD6E73">
        <w:rPr>
          <w:sz w:val="20"/>
          <w:szCs w:val="20"/>
          <w:lang w:val="en-US"/>
        </w:rPr>
        <w:t>immense importance</w:t>
      </w:r>
      <w:r w:rsidRPr="00BD6E73">
        <w:rPr>
          <w:sz w:val="20"/>
          <w:szCs w:val="20"/>
          <w:lang w:val="en-US"/>
        </w:rPr>
        <w:t xml:space="preserve">, both in terms of income and alumni contributions and in terms of </w:t>
      </w:r>
      <w:r w:rsidR="000A2FD8" w:rsidRPr="00BD6E73">
        <w:rPr>
          <w:sz w:val="20"/>
          <w:szCs w:val="20"/>
          <w:lang w:val="en-US"/>
        </w:rPr>
        <w:t>public image</w:t>
      </w:r>
      <w:r w:rsidRPr="00BD6E73">
        <w:rPr>
          <w:sz w:val="20"/>
          <w:szCs w:val="20"/>
          <w:lang w:val="en-US"/>
        </w:rPr>
        <w:t xml:space="preserve"> of the institution itself.</w:t>
      </w:r>
    </w:p>
    <w:p w14:paraId="06C0997C" w14:textId="197FBE34" w:rsidR="00BD6E73" w:rsidRPr="00BD6E73" w:rsidRDefault="00BD6E73" w:rsidP="00BD6E73">
      <w:pPr>
        <w:spacing w:after="0" w:line="240" w:lineRule="auto"/>
        <w:rPr>
          <w:sz w:val="20"/>
          <w:szCs w:val="20"/>
          <w:lang w:val="en-US"/>
        </w:rPr>
      </w:pPr>
      <w:r w:rsidRPr="00BD6E73">
        <w:rPr>
          <w:sz w:val="20"/>
          <w:szCs w:val="20"/>
          <w:lang w:val="en-US"/>
        </w:rPr>
        <w:t>For these reasons, th</w:t>
      </w:r>
      <w:r>
        <w:rPr>
          <w:sz w:val="20"/>
          <w:szCs w:val="20"/>
          <w:lang w:val="en-US"/>
        </w:rPr>
        <w:t>is</w:t>
      </w:r>
      <w:r w:rsidRPr="00BD6E73">
        <w:rPr>
          <w:sz w:val="20"/>
          <w:szCs w:val="20"/>
          <w:lang w:val="en-US"/>
        </w:rPr>
        <w:t xml:space="preserve"> study focuses on </w:t>
      </w:r>
      <w:r>
        <w:rPr>
          <w:sz w:val="20"/>
          <w:szCs w:val="20"/>
          <w:lang w:val="en-US"/>
        </w:rPr>
        <w:t>conceptualizing</w:t>
      </w:r>
      <w:r w:rsidRPr="00BD6E73">
        <w:rPr>
          <w:sz w:val="20"/>
          <w:szCs w:val="20"/>
          <w:lang w:val="en-US"/>
        </w:rPr>
        <w:t xml:space="preserve"> </w:t>
      </w:r>
      <w:r>
        <w:rPr>
          <w:sz w:val="20"/>
          <w:szCs w:val="20"/>
          <w:lang w:val="en-US"/>
        </w:rPr>
        <w:t xml:space="preserve">a </w:t>
      </w:r>
      <w:r w:rsidRPr="00BD6E73">
        <w:rPr>
          <w:sz w:val="20"/>
          <w:szCs w:val="20"/>
          <w:lang w:val="en-US"/>
        </w:rPr>
        <w:t>methodology</w:t>
      </w:r>
      <w:r>
        <w:rPr>
          <w:sz w:val="20"/>
          <w:szCs w:val="20"/>
          <w:lang w:val="en-US"/>
        </w:rPr>
        <w:t xml:space="preserve"> for</w:t>
      </w:r>
      <w:r w:rsidRPr="00BD6E73">
        <w:rPr>
          <w:sz w:val="20"/>
          <w:szCs w:val="20"/>
          <w:lang w:val="en-US"/>
        </w:rPr>
        <w:t xml:space="preserve"> </w:t>
      </w:r>
      <w:r w:rsidR="007874E1">
        <w:rPr>
          <w:sz w:val="20"/>
          <w:szCs w:val="20"/>
          <w:lang w:val="en-US"/>
        </w:rPr>
        <w:t xml:space="preserve">creating </w:t>
      </w:r>
      <w:r w:rsidRPr="00BD6E73">
        <w:rPr>
          <w:sz w:val="20"/>
          <w:szCs w:val="20"/>
          <w:lang w:val="en-US"/>
        </w:rPr>
        <w:t xml:space="preserve">prediction models </w:t>
      </w:r>
      <w:r>
        <w:rPr>
          <w:sz w:val="20"/>
          <w:szCs w:val="20"/>
          <w:lang w:val="en-US"/>
        </w:rPr>
        <w:t>of</w:t>
      </w:r>
      <w:r w:rsidRPr="00BD6E73">
        <w:rPr>
          <w:sz w:val="20"/>
          <w:szCs w:val="20"/>
          <w:lang w:val="en-US"/>
        </w:rPr>
        <w:t xml:space="preserve"> student dropout. The methodology is based on clustering</w:t>
      </w:r>
      <w:r w:rsidR="00C6528A">
        <w:rPr>
          <w:sz w:val="20"/>
          <w:szCs w:val="20"/>
          <w:lang w:val="en-US"/>
        </w:rPr>
        <w:t xml:space="preserve"> models which are then adapted into </w:t>
      </w:r>
      <w:r w:rsidRPr="00BD6E73">
        <w:rPr>
          <w:sz w:val="20"/>
          <w:szCs w:val="20"/>
          <w:lang w:val="en-US"/>
        </w:rPr>
        <w:t xml:space="preserve">classification </w:t>
      </w:r>
      <w:r w:rsidR="00F30435">
        <w:rPr>
          <w:sz w:val="20"/>
          <w:szCs w:val="20"/>
          <w:lang w:val="en-US"/>
        </w:rPr>
        <w:t>methods</w:t>
      </w:r>
      <w:r w:rsidRPr="00BD6E73">
        <w:rPr>
          <w:sz w:val="20"/>
          <w:szCs w:val="20"/>
          <w:lang w:val="en-US"/>
        </w:rPr>
        <w:t xml:space="preserve">, and the </w:t>
      </w:r>
      <w:r w:rsidR="005421A2" w:rsidRPr="005421A2">
        <w:rPr>
          <w:sz w:val="20"/>
          <w:szCs w:val="20"/>
          <w:lang w:val="en-US"/>
        </w:rPr>
        <w:t xml:space="preserve">hypothesis </w:t>
      </w:r>
      <w:r w:rsidRPr="00BD6E73">
        <w:rPr>
          <w:sz w:val="20"/>
          <w:szCs w:val="20"/>
          <w:lang w:val="en-US"/>
        </w:rPr>
        <w:t xml:space="preserve">was that it is possible to develop a model </w:t>
      </w:r>
      <w:r w:rsidR="004D6182">
        <w:rPr>
          <w:sz w:val="20"/>
          <w:szCs w:val="20"/>
          <w:lang w:val="en-US"/>
        </w:rPr>
        <w:t>with acceptable performance</w:t>
      </w:r>
      <w:r w:rsidRPr="00BD6E73">
        <w:rPr>
          <w:sz w:val="20"/>
          <w:szCs w:val="20"/>
          <w:lang w:val="en-US"/>
        </w:rPr>
        <w:t xml:space="preserve"> for early detection of student dropout.</w:t>
      </w:r>
    </w:p>
    <w:p w14:paraId="1230966C" w14:textId="6F49A605" w:rsidR="00BD6E73" w:rsidRDefault="009E266C" w:rsidP="00BD6E73">
      <w:pPr>
        <w:spacing w:after="0" w:line="240" w:lineRule="auto"/>
        <w:rPr>
          <w:sz w:val="20"/>
          <w:szCs w:val="20"/>
          <w:lang w:val="en-US"/>
        </w:rPr>
      </w:pPr>
      <w:r>
        <w:rPr>
          <w:sz w:val="20"/>
          <w:szCs w:val="20"/>
          <w:lang w:val="en-US"/>
        </w:rPr>
        <w:t>To the best of our knowledge</w:t>
      </w:r>
      <w:r w:rsidR="00BD6E73" w:rsidRPr="00BD6E73">
        <w:rPr>
          <w:sz w:val="20"/>
          <w:szCs w:val="20"/>
          <w:lang w:val="en-US"/>
        </w:rPr>
        <w:t>, this is the first study in the Republic of Serbia that uses machine learning as a platform for modeling student dropouts.</w:t>
      </w:r>
    </w:p>
    <w:p w14:paraId="36EEFEBF" w14:textId="2CA161E0" w:rsidR="00B94460" w:rsidRPr="00B94460" w:rsidRDefault="00B94460" w:rsidP="00B94460">
      <w:pPr>
        <w:spacing w:after="0" w:line="240" w:lineRule="auto"/>
        <w:rPr>
          <w:sz w:val="20"/>
          <w:szCs w:val="20"/>
          <w:lang w:val="en-US"/>
        </w:rPr>
      </w:pPr>
      <w:r>
        <w:rPr>
          <w:sz w:val="20"/>
          <w:szCs w:val="20"/>
          <w:lang w:val="en-US"/>
        </w:rPr>
        <w:t>Models were developed by using the</w:t>
      </w:r>
      <w:r w:rsidRPr="00B94460">
        <w:rPr>
          <w:sz w:val="20"/>
          <w:szCs w:val="20"/>
          <w:lang w:val="en-US"/>
        </w:rPr>
        <w:t xml:space="preserve"> </w:t>
      </w:r>
      <w:r>
        <w:rPr>
          <w:sz w:val="20"/>
          <w:szCs w:val="20"/>
          <w:lang w:val="en-US"/>
        </w:rPr>
        <w:t>d</w:t>
      </w:r>
      <w:r w:rsidRPr="00B94460">
        <w:rPr>
          <w:sz w:val="20"/>
          <w:szCs w:val="20"/>
          <w:lang w:val="en-US"/>
        </w:rPr>
        <w:t xml:space="preserve">atabase </w:t>
      </w:r>
      <w:r>
        <w:rPr>
          <w:sz w:val="20"/>
          <w:szCs w:val="20"/>
          <w:lang w:val="en-US"/>
        </w:rPr>
        <w:t>provided by</w:t>
      </w:r>
      <w:r w:rsidRPr="00B94460">
        <w:rPr>
          <w:sz w:val="20"/>
          <w:szCs w:val="20"/>
          <w:lang w:val="en-US"/>
        </w:rPr>
        <w:t xml:space="preserve"> the </w:t>
      </w:r>
      <w:r w:rsidR="00DC066F">
        <w:rPr>
          <w:sz w:val="20"/>
          <w:szCs w:val="20"/>
          <w:lang w:val="en-US"/>
        </w:rPr>
        <w:t>S</w:t>
      </w:r>
      <w:r w:rsidRPr="00B94460">
        <w:rPr>
          <w:sz w:val="20"/>
          <w:szCs w:val="20"/>
          <w:lang w:val="en-US"/>
        </w:rPr>
        <w:t xml:space="preserve">tudent </w:t>
      </w:r>
      <w:r w:rsidR="00DC066F">
        <w:rPr>
          <w:sz w:val="20"/>
          <w:szCs w:val="20"/>
          <w:lang w:val="en-US"/>
        </w:rPr>
        <w:t>s</w:t>
      </w:r>
      <w:r w:rsidRPr="00B94460">
        <w:rPr>
          <w:sz w:val="20"/>
          <w:szCs w:val="20"/>
          <w:lang w:val="en-US"/>
        </w:rPr>
        <w:t xml:space="preserve">ervice of the </w:t>
      </w:r>
      <w:r w:rsidR="000531D8" w:rsidRPr="000531D8">
        <w:rPr>
          <w:sz w:val="20"/>
          <w:szCs w:val="20"/>
          <w:lang w:val="en-US"/>
        </w:rPr>
        <w:t xml:space="preserve">Western Serbia Academy </w:t>
      </w:r>
      <w:r w:rsidR="000531D8">
        <w:rPr>
          <w:sz w:val="20"/>
          <w:szCs w:val="20"/>
          <w:lang w:val="en-US"/>
        </w:rPr>
        <w:t>o</w:t>
      </w:r>
      <w:r w:rsidR="000531D8" w:rsidRPr="000531D8">
        <w:rPr>
          <w:sz w:val="20"/>
          <w:szCs w:val="20"/>
          <w:lang w:val="en-US"/>
        </w:rPr>
        <w:t>f Applied Studies</w:t>
      </w:r>
      <w:r w:rsidR="000531D8">
        <w:rPr>
          <w:sz w:val="20"/>
          <w:szCs w:val="20"/>
          <w:lang w:val="en-US"/>
        </w:rPr>
        <w:t>, Uzice</w:t>
      </w:r>
      <w:r>
        <w:rPr>
          <w:sz w:val="20"/>
          <w:szCs w:val="20"/>
          <w:lang w:val="en-US"/>
        </w:rPr>
        <w:t>,</w:t>
      </w:r>
      <w:r w:rsidRPr="00B94460">
        <w:rPr>
          <w:sz w:val="20"/>
          <w:szCs w:val="20"/>
          <w:lang w:val="en-US"/>
        </w:rPr>
        <w:t xml:space="preserve"> </w:t>
      </w:r>
      <w:r>
        <w:rPr>
          <w:sz w:val="20"/>
          <w:szCs w:val="20"/>
          <w:lang w:val="en-US"/>
        </w:rPr>
        <w:t xml:space="preserve">which contained data the </w:t>
      </w:r>
      <w:r w:rsidRPr="00B94460">
        <w:rPr>
          <w:sz w:val="20"/>
          <w:szCs w:val="20"/>
          <w:lang w:val="en-US"/>
        </w:rPr>
        <w:t>for the period</w:t>
      </w:r>
      <w:r>
        <w:rPr>
          <w:sz w:val="20"/>
          <w:szCs w:val="20"/>
          <w:lang w:val="en-US"/>
        </w:rPr>
        <w:t xml:space="preserve"> of</w:t>
      </w:r>
      <w:r w:rsidRPr="00B94460">
        <w:rPr>
          <w:sz w:val="20"/>
          <w:szCs w:val="20"/>
          <w:lang w:val="en-US"/>
        </w:rPr>
        <w:t xml:space="preserve"> 2007-2020 for over 3000 students. </w:t>
      </w:r>
      <w:r w:rsidR="000A3E4D">
        <w:rPr>
          <w:sz w:val="20"/>
          <w:szCs w:val="20"/>
          <w:lang w:val="en-US"/>
        </w:rPr>
        <w:t>D</w:t>
      </w:r>
      <w:r w:rsidRPr="00B94460">
        <w:rPr>
          <w:sz w:val="20"/>
          <w:szCs w:val="20"/>
          <w:lang w:val="en-US"/>
        </w:rPr>
        <w:t xml:space="preserve">ata preparation and </w:t>
      </w:r>
      <w:r w:rsidR="000A3E4D">
        <w:rPr>
          <w:sz w:val="20"/>
          <w:szCs w:val="20"/>
          <w:lang w:val="en-US"/>
        </w:rPr>
        <w:t>exploratory data analysis was realized by using a</w:t>
      </w:r>
      <w:r w:rsidRPr="00B94460">
        <w:rPr>
          <w:sz w:val="20"/>
          <w:szCs w:val="20"/>
          <w:lang w:val="en-US"/>
        </w:rPr>
        <w:t xml:space="preserve"> wide range </w:t>
      </w:r>
      <w:r w:rsidR="000A3E4D">
        <w:rPr>
          <w:sz w:val="20"/>
          <w:szCs w:val="20"/>
          <w:lang w:val="en-US"/>
        </w:rPr>
        <w:t xml:space="preserve">of </w:t>
      </w:r>
      <w:r w:rsidRPr="00B94460">
        <w:rPr>
          <w:sz w:val="20"/>
          <w:szCs w:val="20"/>
          <w:lang w:val="en-US"/>
        </w:rPr>
        <w:t xml:space="preserve">statistical </w:t>
      </w:r>
      <w:r w:rsidR="000A3E4D">
        <w:rPr>
          <w:sz w:val="20"/>
          <w:szCs w:val="20"/>
          <w:lang w:val="en-US"/>
        </w:rPr>
        <w:t>methods</w:t>
      </w:r>
      <w:r w:rsidRPr="00B94460">
        <w:rPr>
          <w:sz w:val="20"/>
          <w:szCs w:val="20"/>
          <w:lang w:val="en-US"/>
        </w:rPr>
        <w:t xml:space="preserve"> and dimensionality reduction algorithm</w:t>
      </w:r>
      <w:r w:rsidR="000A3E4D">
        <w:rPr>
          <w:sz w:val="20"/>
          <w:szCs w:val="20"/>
          <w:lang w:val="en-US"/>
        </w:rPr>
        <w:t>s</w:t>
      </w:r>
      <w:r w:rsidRPr="00B94460">
        <w:rPr>
          <w:sz w:val="20"/>
          <w:szCs w:val="20"/>
          <w:lang w:val="en-US"/>
        </w:rPr>
        <w:t>. The contribution of predictors to selected</w:t>
      </w:r>
      <w:r w:rsidR="008405A6">
        <w:rPr>
          <w:sz w:val="20"/>
          <w:szCs w:val="20"/>
          <w:lang w:val="en-US"/>
        </w:rPr>
        <w:t xml:space="preserve"> derived</w:t>
      </w:r>
      <w:r w:rsidR="00763C64">
        <w:rPr>
          <w:sz w:val="20"/>
          <w:szCs w:val="20"/>
          <w:lang w:val="en-US"/>
        </w:rPr>
        <w:t xml:space="preserve"> dimensions</w:t>
      </w:r>
      <w:r w:rsidRPr="00B94460">
        <w:rPr>
          <w:sz w:val="20"/>
          <w:szCs w:val="20"/>
          <w:lang w:val="en-US"/>
        </w:rPr>
        <w:t xml:space="preserve"> was analyzed in detail. Comprehensive </w:t>
      </w:r>
      <w:r w:rsidR="00593C55">
        <w:rPr>
          <w:sz w:val="20"/>
          <w:szCs w:val="20"/>
          <w:lang w:val="en-US"/>
        </w:rPr>
        <w:t>f</w:t>
      </w:r>
      <w:r w:rsidRPr="00B94460">
        <w:rPr>
          <w:sz w:val="20"/>
          <w:szCs w:val="20"/>
          <w:lang w:val="en-US"/>
        </w:rPr>
        <w:t xml:space="preserve">eature </w:t>
      </w:r>
      <w:r w:rsidR="00593C55">
        <w:rPr>
          <w:sz w:val="20"/>
          <w:szCs w:val="20"/>
          <w:lang w:val="en-US"/>
        </w:rPr>
        <w:t>e</w:t>
      </w:r>
      <w:r w:rsidRPr="00B94460">
        <w:rPr>
          <w:sz w:val="20"/>
          <w:szCs w:val="20"/>
          <w:lang w:val="en-US"/>
        </w:rPr>
        <w:t xml:space="preserve">ngineering, which included Variable Importance analysis, resulted in a set of variables </w:t>
      </w:r>
      <w:r w:rsidR="00A6518D">
        <w:rPr>
          <w:sz w:val="20"/>
          <w:szCs w:val="20"/>
          <w:lang w:val="en-US"/>
        </w:rPr>
        <w:t>which are relevant for the student dropout phenomenon</w:t>
      </w:r>
      <w:r w:rsidR="00C23456">
        <w:rPr>
          <w:sz w:val="20"/>
          <w:szCs w:val="20"/>
          <w:lang w:val="en-US"/>
        </w:rPr>
        <w:t>. The variables</w:t>
      </w:r>
      <w:r w:rsidR="00A6518D">
        <w:rPr>
          <w:sz w:val="20"/>
          <w:szCs w:val="20"/>
          <w:lang w:val="en-US"/>
        </w:rPr>
        <w:t xml:space="preserve"> </w:t>
      </w:r>
      <w:r w:rsidR="00C23456">
        <w:rPr>
          <w:sz w:val="20"/>
          <w:szCs w:val="20"/>
          <w:lang w:val="en-US"/>
        </w:rPr>
        <w:t>a</w:t>
      </w:r>
      <w:r w:rsidR="00A6518D">
        <w:rPr>
          <w:sz w:val="20"/>
          <w:szCs w:val="20"/>
          <w:lang w:val="en-US"/>
        </w:rPr>
        <w:t xml:space="preserve">re divided </w:t>
      </w:r>
      <w:r w:rsidRPr="00B94460">
        <w:rPr>
          <w:sz w:val="20"/>
          <w:szCs w:val="20"/>
          <w:lang w:val="en-US"/>
        </w:rPr>
        <w:t xml:space="preserve">into 4 groups: (1) demographic variables, (2) variables describing </w:t>
      </w:r>
      <w:r w:rsidR="00CF2EE2">
        <w:rPr>
          <w:sz w:val="20"/>
          <w:szCs w:val="20"/>
          <w:lang w:val="en-US"/>
        </w:rPr>
        <w:t>secondary education achievement</w:t>
      </w:r>
      <w:r w:rsidR="00126928">
        <w:rPr>
          <w:sz w:val="20"/>
          <w:szCs w:val="20"/>
          <w:lang w:val="en-US"/>
        </w:rPr>
        <w:t xml:space="preserve"> </w:t>
      </w:r>
      <w:r w:rsidR="006D410C">
        <w:rPr>
          <w:sz w:val="20"/>
          <w:szCs w:val="20"/>
          <w:lang w:val="en-US"/>
        </w:rPr>
        <w:t xml:space="preserve">and </w:t>
      </w:r>
      <w:r w:rsidR="00863C7B">
        <w:rPr>
          <w:sz w:val="20"/>
          <w:szCs w:val="20"/>
          <w:lang w:val="en-US"/>
        </w:rPr>
        <w:t>high schools</w:t>
      </w:r>
      <w:r w:rsidR="00896FBF">
        <w:rPr>
          <w:sz w:val="20"/>
          <w:szCs w:val="20"/>
          <w:lang w:val="en-US"/>
        </w:rPr>
        <w:t xml:space="preserve"> </w:t>
      </w:r>
      <w:r w:rsidR="00DF658D" w:rsidRPr="00B94460">
        <w:rPr>
          <w:sz w:val="20"/>
          <w:szCs w:val="20"/>
          <w:lang w:val="en-US"/>
        </w:rPr>
        <w:t>(3</w:t>
      </w:r>
      <w:r w:rsidRPr="00B94460">
        <w:rPr>
          <w:sz w:val="20"/>
          <w:szCs w:val="20"/>
          <w:lang w:val="en-US"/>
        </w:rPr>
        <w:t xml:space="preserve">) variables that </w:t>
      </w:r>
      <w:r w:rsidR="00E236E1">
        <w:rPr>
          <w:sz w:val="20"/>
          <w:szCs w:val="20"/>
          <w:lang w:val="en-US"/>
        </w:rPr>
        <w:t xml:space="preserve">denote student’s achievement in the entry exams, and </w:t>
      </w:r>
      <w:r w:rsidRPr="00B94460">
        <w:rPr>
          <w:sz w:val="20"/>
          <w:szCs w:val="20"/>
          <w:lang w:val="en-US"/>
        </w:rPr>
        <w:t xml:space="preserve">finally (4) </w:t>
      </w:r>
      <w:r w:rsidR="00E236E1">
        <w:rPr>
          <w:sz w:val="20"/>
          <w:szCs w:val="20"/>
          <w:lang w:val="en-US"/>
        </w:rPr>
        <w:t xml:space="preserve">student’s </w:t>
      </w:r>
      <w:r w:rsidRPr="00B94460">
        <w:rPr>
          <w:sz w:val="20"/>
          <w:szCs w:val="20"/>
          <w:lang w:val="en-US"/>
        </w:rPr>
        <w:t>achieve</w:t>
      </w:r>
      <w:r w:rsidR="00E236E1">
        <w:rPr>
          <w:sz w:val="20"/>
          <w:szCs w:val="20"/>
          <w:lang w:val="en-US"/>
        </w:rPr>
        <w:t>ments</w:t>
      </w:r>
      <w:r w:rsidRPr="00B94460">
        <w:rPr>
          <w:sz w:val="20"/>
          <w:szCs w:val="20"/>
          <w:lang w:val="en-US"/>
        </w:rPr>
        <w:t xml:space="preserve"> </w:t>
      </w:r>
      <w:r w:rsidR="00E236E1">
        <w:rPr>
          <w:sz w:val="20"/>
          <w:szCs w:val="20"/>
          <w:lang w:val="en-US"/>
        </w:rPr>
        <w:t>during the first year of studies</w:t>
      </w:r>
      <w:r w:rsidRPr="00B94460">
        <w:rPr>
          <w:sz w:val="20"/>
          <w:szCs w:val="20"/>
          <w:lang w:val="en-US"/>
        </w:rPr>
        <w:t>. Based on a large number of</w:t>
      </w:r>
      <w:r w:rsidR="00DF658D">
        <w:rPr>
          <w:sz w:val="20"/>
          <w:szCs w:val="20"/>
          <w:lang w:val="en-US"/>
        </w:rPr>
        <w:t xml:space="preserve"> clustering validation</w:t>
      </w:r>
      <w:r w:rsidRPr="00B94460">
        <w:rPr>
          <w:sz w:val="20"/>
          <w:szCs w:val="20"/>
          <w:lang w:val="en-US"/>
        </w:rPr>
        <w:t xml:space="preserve"> metrics</w:t>
      </w:r>
      <w:r w:rsidR="00DF658D">
        <w:rPr>
          <w:sz w:val="20"/>
          <w:szCs w:val="20"/>
          <w:lang w:val="en-US"/>
        </w:rPr>
        <w:t xml:space="preserve"> </w:t>
      </w:r>
      <w:r w:rsidRPr="00B94460">
        <w:rPr>
          <w:sz w:val="20"/>
          <w:szCs w:val="20"/>
          <w:lang w:val="en-US"/>
        </w:rPr>
        <w:t xml:space="preserve">the authors decided to segment students into two or three clusters. For the selected binary variable </w:t>
      </w:r>
      <w:r w:rsidR="00DF658D" w:rsidRPr="00DF658D">
        <w:rPr>
          <w:i/>
          <w:iCs/>
          <w:sz w:val="20"/>
          <w:szCs w:val="20"/>
          <w:lang w:val="en-US"/>
        </w:rPr>
        <w:t>dropout</w:t>
      </w:r>
      <w:r w:rsidR="00DF658D">
        <w:rPr>
          <w:sz w:val="20"/>
          <w:szCs w:val="20"/>
          <w:lang w:val="en-US"/>
        </w:rPr>
        <w:t xml:space="preserve"> </w:t>
      </w:r>
      <w:r w:rsidRPr="00B94460">
        <w:rPr>
          <w:sz w:val="20"/>
          <w:szCs w:val="20"/>
          <w:lang w:val="en-US"/>
        </w:rPr>
        <w:t>(</w:t>
      </w:r>
      <w:r w:rsidR="00C5135F">
        <w:rPr>
          <w:sz w:val="20"/>
          <w:szCs w:val="20"/>
          <w:lang w:val="en-US"/>
        </w:rPr>
        <w:t xml:space="preserve">that indicated if the students dropped out after 4 years of study) </w:t>
      </w:r>
      <w:r w:rsidRPr="00B94460">
        <w:rPr>
          <w:sz w:val="20"/>
          <w:szCs w:val="20"/>
          <w:lang w:val="en-US"/>
        </w:rPr>
        <w:t>the following prediction models were</w:t>
      </w:r>
      <w:r w:rsidR="00EE7F03">
        <w:rPr>
          <w:sz w:val="20"/>
          <w:szCs w:val="20"/>
          <w:lang w:val="en-US"/>
        </w:rPr>
        <w:t xml:space="preserve"> evaluated</w:t>
      </w:r>
      <w:r w:rsidRPr="00B94460">
        <w:rPr>
          <w:sz w:val="20"/>
          <w:szCs w:val="20"/>
          <w:lang w:val="en-US"/>
        </w:rPr>
        <w:t xml:space="preserve"> on the test dataset: </w:t>
      </w:r>
      <w:r w:rsidRPr="00535530">
        <w:rPr>
          <w:i/>
          <w:iCs/>
          <w:sz w:val="20"/>
          <w:szCs w:val="20"/>
          <w:lang w:val="en-US"/>
        </w:rPr>
        <w:t>k-prototype</w:t>
      </w:r>
      <w:r w:rsidR="0033629F" w:rsidRPr="00535530">
        <w:rPr>
          <w:i/>
          <w:iCs/>
          <w:sz w:val="20"/>
          <w:szCs w:val="20"/>
          <w:lang w:val="en-US"/>
        </w:rPr>
        <w:t>s</w:t>
      </w:r>
      <w:r w:rsidRPr="00535530">
        <w:rPr>
          <w:i/>
          <w:iCs/>
          <w:sz w:val="20"/>
          <w:szCs w:val="20"/>
          <w:lang w:val="en-US"/>
        </w:rPr>
        <w:t>,</w:t>
      </w:r>
      <w:r w:rsidRPr="00B94460">
        <w:rPr>
          <w:sz w:val="20"/>
          <w:szCs w:val="20"/>
          <w:lang w:val="en-US"/>
        </w:rPr>
        <w:t xml:space="preserve"> </w:t>
      </w:r>
      <w:r w:rsidR="0033629F" w:rsidRPr="007E02D1">
        <w:rPr>
          <w:i/>
          <w:iCs/>
          <w:sz w:val="20"/>
          <w:szCs w:val="20"/>
          <w:lang w:val="en-US"/>
        </w:rPr>
        <w:t>k-</w:t>
      </w:r>
      <w:r w:rsidR="00BC3110" w:rsidRPr="007E02D1">
        <w:rPr>
          <w:i/>
          <w:iCs/>
          <w:sz w:val="20"/>
          <w:szCs w:val="20"/>
          <w:lang w:val="en-US"/>
        </w:rPr>
        <w:t>medoids</w:t>
      </w:r>
      <w:r w:rsidR="00017DD2">
        <w:rPr>
          <w:i/>
          <w:iCs/>
          <w:sz w:val="20"/>
          <w:szCs w:val="20"/>
          <w:lang w:val="en-US"/>
        </w:rPr>
        <w:t xml:space="preserve"> </w:t>
      </w:r>
      <w:r w:rsidR="00351A04" w:rsidRPr="00351A04">
        <w:rPr>
          <w:sz w:val="20"/>
          <w:szCs w:val="20"/>
          <w:lang w:val="en-US"/>
        </w:rPr>
        <w:t>(PAM)</w:t>
      </w:r>
      <w:r w:rsidR="00BC3110">
        <w:rPr>
          <w:sz w:val="20"/>
          <w:szCs w:val="20"/>
          <w:lang w:val="en-US"/>
        </w:rPr>
        <w:t xml:space="preserve">, </w:t>
      </w:r>
      <w:r w:rsidR="00BC3110" w:rsidRPr="007E02D1">
        <w:rPr>
          <w:i/>
          <w:iCs/>
          <w:sz w:val="20"/>
          <w:szCs w:val="20"/>
          <w:lang w:val="en-US"/>
        </w:rPr>
        <w:t>two</w:t>
      </w:r>
      <w:r w:rsidRPr="007E02D1">
        <w:rPr>
          <w:i/>
          <w:iCs/>
          <w:sz w:val="20"/>
          <w:szCs w:val="20"/>
          <w:lang w:val="en-US"/>
        </w:rPr>
        <w:t>-step clustering</w:t>
      </w:r>
      <w:r w:rsidR="0033629F">
        <w:rPr>
          <w:sz w:val="20"/>
          <w:szCs w:val="20"/>
          <w:lang w:val="en-US"/>
        </w:rPr>
        <w:t>,</w:t>
      </w:r>
      <w:r w:rsidRPr="00B94460">
        <w:rPr>
          <w:sz w:val="20"/>
          <w:szCs w:val="20"/>
          <w:lang w:val="en-US"/>
        </w:rPr>
        <w:t xml:space="preserve"> and </w:t>
      </w:r>
      <w:r w:rsidRPr="00CD6236">
        <w:rPr>
          <w:i/>
          <w:iCs/>
          <w:sz w:val="20"/>
          <w:szCs w:val="20"/>
          <w:lang w:val="en-US"/>
        </w:rPr>
        <w:t>agglomerative hierarchical clustering</w:t>
      </w:r>
      <w:r w:rsidRPr="00B94460">
        <w:rPr>
          <w:sz w:val="20"/>
          <w:szCs w:val="20"/>
          <w:lang w:val="en-US"/>
        </w:rPr>
        <w:t>.</w:t>
      </w:r>
    </w:p>
    <w:p w14:paraId="06E465F0" w14:textId="4E062682" w:rsidR="00B94460" w:rsidRDefault="00351A04" w:rsidP="00B94460">
      <w:pPr>
        <w:spacing w:after="0" w:line="240" w:lineRule="auto"/>
        <w:rPr>
          <w:sz w:val="20"/>
          <w:szCs w:val="20"/>
          <w:lang w:val="en-US"/>
        </w:rPr>
      </w:pPr>
      <w:r>
        <w:rPr>
          <w:sz w:val="20"/>
          <w:szCs w:val="20"/>
          <w:lang w:val="en-US"/>
        </w:rPr>
        <w:t>PAM was selected as the best model</w:t>
      </w:r>
      <w:r w:rsidR="00B94460" w:rsidRPr="00B94460">
        <w:rPr>
          <w:sz w:val="20"/>
          <w:szCs w:val="20"/>
          <w:lang w:val="en-US"/>
        </w:rPr>
        <w:t xml:space="preserve"> </w:t>
      </w:r>
      <w:r>
        <w:rPr>
          <w:sz w:val="20"/>
          <w:szCs w:val="20"/>
          <w:lang w:val="en-US"/>
        </w:rPr>
        <w:t>for</w:t>
      </w:r>
      <w:r w:rsidR="00B94460" w:rsidRPr="00B94460">
        <w:rPr>
          <w:sz w:val="20"/>
          <w:szCs w:val="20"/>
          <w:lang w:val="en-US"/>
        </w:rPr>
        <w:t xml:space="preserve"> detection of student dropout</w:t>
      </w:r>
      <w:r>
        <w:rPr>
          <w:sz w:val="20"/>
          <w:szCs w:val="20"/>
          <w:lang w:val="en-US"/>
        </w:rPr>
        <w:t xml:space="preserve"> based on its performance on the test dataset, evaluated by classification metrics: </w:t>
      </w:r>
      <w:r w:rsidR="00B94460" w:rsidRPr="00B94460">
        <w:rPr>
          <w:sz w:val="20"/>
          <w:szCs w:val="20"/>
          <w:lang w:val="en-US"/>
        </w:rPr>
        <w:t>Recall=1, Precision=0.70</w:t>
      </w:r>
      <w:r>
        <w:rPr>
          <w:sz w:val="20"/>
          <w:szCs w:val="20"/>
          <w:lang w:val="en-US"/>
        </w:rPr>
        <w:t>,</w:t>
      </w:r>
      <w:r w:rsidR="00B94460" w:rsidRPr="00B94460">
        <w:rPr>
          <w:sz w:val="20"/>
          <w:szCs w:val="20"/>
          <w:lang w:val="en-US"/>
        </w:rPr>
        <w:t xml:space="preserve"> and </w:t>
      </w:r>
      <w:r w:rsidRPr="00B94460">
        <w:rPr>
          <w:sz w:val="20"/>
          <w:szCs w:val="20"/>
          <w:lang w:val="en-US"/>
        </w:rPr>
        <w:t>Accuracy</w:t>
      </w:r>
      <w:r w:rsidR="00B94460" w:rsidRPr="00B94460">
        <w:rPr>
          <w:sz w:val="20"/>
          <w:szCs w:val="20"/>
          <w:lang w:val="en-US"/>
        </w:rPr>
        <w:t>= 0.75. This confirmed the initial hypothesis of this study.</w:t>
      </w:r>
    </w:p>
    <w:p w14:paraId="22366E8D" w14:textId="68CE40E7" w:rsidR="00053A74" w:rsidRPr="00053A74" w:rsidRDefault="00053A74" w:rsidP="00053A74">
      <w:pPr>
        <w:spacing w:after="0" w:line="240" w:lineRule="auto"/>
        <w:rPr>
          <w:sz w:val="20"/>
          <w:szCs w:val="20"/>
          <w:lang w:val="en-US"/>
        </w:rPr>
      </w:pPr>
      <w:r w:rsidRPr="00053A74">
        <w:rPr>
          <w:sz w:val="20"/>
          <w:szCs w:val="20"/>
          <w:lang w:val="en-US"/>
        </w:rPr>
        <w:t xml:space="preserve">In order to improve the methodology </w:t>
      </w:r>
      <w:r>
        <w:rPr>
          <w:sz w:val="20"/>
          <w:szCs w:val="20"/>
          <w:lang w:val="en-US"/>
        </w:rPr>
        <w:t xml:space="preserve">developed in this study, </w:t>
      </w:r>
      <w:r w:rsidRPr="00053A74">
        <w:rPr>
          <w:sz w:val="20"/>
          <w:szCs w:val="20"/>
          <w:lang w:val="en-US"/>
        </w:rPr>
        <w:t xml:space="preserve">and </w:t>
      </w:r>
      <w:r>
        <w:rPr>
          <w:sz w:val="20"/>
          <w:szCs w:val="20"/>
          <w:lang w:val="en-US"/>
        </w:rPr>
        <w:t xml:space="preserve">the </w:t>
      </w:r>
      <w:r w:rsidRPr="00053A74">
        <w:rPr>
          <w:sz w:val="20"/>
          <w:szCs w:val="20"/>
          <w:lang w:val="en-US"/>
        </w:rPr>
        <w:t>performance of the prediction model</w:t>
      </w:r>
      <w:r w:rsidR="0072702D">
        <w:rPr>
          <w:sz w:val="20"/>
          <w:szCs w:val="20"/>
          <w:lang w:val="en-US"/>
        </w:rPr>
        <w:t>s</w:t>
      </w:r>
      <w:r w:rsidRPr="00053A74">
        <w:rPr>
          <w:sz w:val="20"/>
          <w:szCs w:val="20"/>
          <w:lang w:val="en-US"/>
        </w:rPr>
        <w:t xml:space="preserve"> in future research, the authors plan to: (1) </w:t>
      </w:r>
      <w:r w:rsidR="00F2453C">
        <w:rPr>
          <w:sz w:val="20"/>
          <w:szCs w:val="20"/>
          <w:lang w:val="en-US"/>
        </w:rPr>
        <w:t xml:space="preserve">Perform </w:t>
      </w:r>
      <w:r w:rsidRPr="00053A74">
        <w:rPr>
          <w:sz w:val="20"/>
          <w:szCs w:val="20"/>
          <w:lang w:val="en-US"/>
        </w:rPr>
        <w:t xml:space="preserve">detailed analysis </w:t>
      </w:r>
      <w:r w:rsidR="00F2453C">
        <w:rPr>
          <w:sz w:val="20"/>
          <w:szCs w:val="20"/>
          <w:lang w:val="en-US"/>
        </w:rPr>
        <w:t xml:space="preserve">of </w:t>
      </w:r>
      <w:r w:rsidRPr="00053A74">
        <w:rPr>
          <w:sz w:val="20"/>
          <w:szCs w:val="20"/>
          <w:lang w:val="en-US"/>
        </w:rPr>
        <w:t xml:space="preserve">additional variables that could contribute to early detection of students who tend to </w:t>
      </w:r>
      <w:r w:rsidR="00F018FD">
        <w:rPr>
          <w:sz w:val="20"/>
          <w:szCs w:val="20"/>
          <w:lang w:val="en-US"/>
        </w:rPr>
        <w:t>leave their studies</w:t>
      </w:r>
      <w:r w:rsidRPr="00053A74">
        <w:rPr>
          <w:sz w:val="20"/>
          <w:szCs w:val="20"/>
          <w:lang w:val="en-US"/>
        </w:rPr>
        <w:t xml:space="preserve">. Examples of these variables </w:t>
      </w:r>
      <w:r w:rsidR="00F36BD8" w:rsidRPr="00053A74">
        <w:rPr>
          <w:sz w:val="20"/>
          <w:szCs w:val="20"/>
          <w:lang w:val="en-US"/>
        </w:rPr>
        <w:t>are</w:t>
      </w:r>
      <w:r w:rsidR="00F36BD8">
        <w:rPr>
          <w:sz w:val="20"/>
          <w:szCs w:val="20"/>
          <w:lang w:val="en-US"/>
        </w:rPr>
        <w:t>:</w:t>
      </w:r>
      <w:r w:rsidRPr="00053A74">
        <w:rPr>
          <w:sz w:val="20"/>
          <w:szCs w:val="20"/>
          <w:lang w:val="en-US"/>
        </w:rPr>
        <w:t xml:space="preserve"> </w:t>
      </w:r>
      <w:r w:rsidR="00F2453C">
        <w:rPr>
          <w:sz w:val="20"/>
          <w:szCs w:val="20"/>
          <w:lang w:val="en-US"/>
        </w:rPr>
        <w:t xml:space="preserve">student’s pre-examination achievements on </w:t>
      </w:r>
      <w:r w:rsidR="00F2453C" w:rsidRPr="00F2453C">
        <w:rPr>
          <w:sz w:val="20"/>
          <w:szCs w:val="20"/>
          <w:lang w:val="en-US"/>
        </w:rPr>
        <w:t>colloquiums, seminar work</w:t>
      </w:r>
      <w:r w:rsidR="00F2453C">
        <w:rPr>
          <w:sz w:val="20"/>
          <w:szCs w:val="20"/>
          <w:lang w:val="en-US"/>
        </w:rPr>
        <w:t>,</w:t>
      </w:r>
      <w:r w:rsidR="00F2453C" w:rsidRPr="00F2453C">
        <w:rPr>
          <w:sz w:val="20"/>
          <w:szCs w:val="20"/>
          <w:lang w:val="en-US"/>
        </w:rPr>
        <w:t xml:space="preserve"> and homework</w:t>
      </w:r>
      <w:r w:rsidR="00F2453C">
        <w:rPr>
          <w:sz w:val="20"/>
          <w:szCs w:val="20"/>
          <w:lang w:val="en-US"/>
        </w:rPr>
        <w:t xml:space="preserve"> for</w:t>
      </w:r>
      <w:r w:rsidRPr="00053A74">
        <w:rPr>
          <w:sz w:val="20"/>
          <w:szCs w:val="20"/>
          <w:lang w:val="en-US"/>
        </w:rPr>
        <w:t xml:space="preserve"> the courses in the first semester, </w:t>
      </w:r>
      <w:r w:rsidR="00F2453C">
        <w:rPr>
          <w:sz w:val="20"/>
          <w:szCs w:val="20"/>
          <w:lang w:val="en-US"/>
        </w:rPr>
        <w:t>e</w:t>
      </w:r>
      <w:r w:rsidRPr="00053A74">
        <w:rPr>
          <w:sz w:val="20"/>
          <w:szCs w:val="20"/>
          <w:lang w:val="en-US"/>
        </w:rPr>
        <w:t xml:space="preserve">ducation </w:t>
      </w:r>
      <w:r w:rsidR="008C17C4">
        <w:rPr>
          <w:sz w:val="20"/>
          <w:szCs w:val="20"/>
          <w:lang w:val="en-US"/>
        </w:rPr>
        <w:t xml:space="preserve">level </w:t>
      </w:r>
      <w:r w:rsidRPr="00053A74">
        <w:rPr>
          <w:sz w:val="20"/>
          <w:szCs w:val="20"/>
          <w:lang w:val="en-US"/>
        </w:rPr>
        <w:t>of the student's parents, etc. (2) enrich and improve prediction model</w:t>
      </w:r>
      <w:r w:rsidR="008C17C4">
        <w:rPr>
          <w:sz w:val="20"/>
          <w:szCs w:val="20"/>
          <w:lang w:val="en-US"/>
        </w:rPr>
        <w:t xml:space="preserve">s </w:t>
      </w:r>
      <w:r w:rsidR="008575B8">
        <w:rPr>
          <w:sz w:val="20"/>
          <w:szCs w:val="20"/>
          <w:lang w:val="en-US"/>
        </w:rPr>
        <w:t xml:space="preserve">in terms of interpretability and performance </w:t>
      </w:r>
      <w:r w:rsidR="008C17C4">
        <w:rPr>
          <w:sz w:val="20"/>
          <w:szCs w:val="20"/>
          <w:lang w:val="en-US"/>
        </w:rPr>
        <w:t>by</w:t>
      </w:r>
      <w:r w:rsidRPr="00053A74">
        <w:rPr>
          <w:sz w:val="20"/>
          <w:szCs w:val="20"/>
          <w:lang w:val="en-US"/>
        </w:rPr>
        <w:t xml:space="preserve"> using </w:t>
      </w:r>
      <w:r w:rsidR="008C17C4">
        <w:rPr>
          <w:sz w:val="20"/>
          <w:szCs w:val="20"/>
          <w:lang w:val="en-US"/>
        </w:rPr>
        <w:t xml:space="preserve">tree-based </w:t>
      </w:r>
      <w:r w:rsidRPr="00053A74">
        <w:rPr>
          <w:sz w:val="20"/>
          <w:szCs w:val="20"/>
          <w:lang w:val="en-US"/>
        </w:rPr>
        <w:t xml:space="preserve">classification algorithms such as: </w:t>
      </w:r>
      <w:r w:rsidR="008C17C4" w:rsidRPr="00053A74">
        <w:rPr>
          <w:sz w:val="20"/>
          <w:szCs w:val="20"/>
          <w:lang w:val="en-US"/>
        </w:rPr>
        <w:t>Decision</w:t>
      </w:r>
      <w:r w:rsidRPr="00053A74">
        <w:rPr>
          <w:sz w:val="20"/>
          <w:szCs w:val="20"/>
          <w:lang w:val="en-US"/>
        </w:rPr>
        <w:t xml:space="preserve"> Tree</w:t>
      </w:r>
      <w:r w:rsidR="008C17C4">
        <w:rPr>
          <w:sz w:val="20"/>
          <w:szCs w:val="20"/>
          <w:lang w:val="en-US"/>
        </w:rPr>
        <w:t>s</w:t>
      </w:r>
      <w:r w:rsidRPr="00053A74">
        <w:rPr>
          <w:sz w:val="20"/>
          <w:szCs w:val="20"/>
          <w:lang w:val="en-US"/>
        </w:rPr>
        <w:t>, Random Forest</w:t>
      </w:r>
      <w:r w:rsidR="003240F1">
        <w:rPr>
          <w:sz w:val="20"/>
          <w:szCs w:val="20"/>
          <w:lang w:val="en-US"/>
        </w:rPr>
        <w:t>s</w:t>
      </w:r>
      <w:r w:rsidRPr="00053A74">
        <w:rPr>
          <w:sz w:val="20"/>
          <w:szCs w:val="20"/>
          <w:lang w:val="en-US"/>
        </w:rPr>
        <w:t>, Gradient Boosting Machine</w:t>
      </w:r>
      <w:r w:rsidR="00FE0243">
        <w:rPr>
          <w:sz w:val="20"/>
          <w:szCs w:val="20"/>
          <w:lang w:val="en-US"/>
        </w:rPr>
        <w:t>s</w:t>
      </w:r>
      <w:r w:rsidR="00BE72E4">
        <w:rPr>
          <w:sz w:val="20"/>
          <w:szCs w:val="20"/>
          <w:lang w:val="en-US"/>
        </w:rPr>
        <w:t>, etc.</w:t>
      </w:r>
    </w:p>
    <w:p w14:paraId="0FF26537" w14:textId="5125430D" w:rsidR="00B800FC" w:rsidRPr="00BD6E73" w:rsidRDefault="00053A74" w:rsidP="00053A74">
      <w:pPr>
        <w:spacing w:after="0" w:line="240" w:lineRule="auto"/>
        <w:rPr>
          <w:sz w:val="20"/>
          <w:szCs w:val="20"/>
          <w:lang w:val="en-US"/>
        </w:rPr>
      </w:pPr>
      <w:r w:rsidRPr="00053A74">
        <w:rPr>
          <w:sz w:val="20"/>
          <w:szCs w:val="20"/>
          <w:lang w:val="en-US"/>
        </w:rPr>
        <w:t xml:space="preserve">The authors believe that models of early detection of student dropouts, based on </w:t>
      </w:r>
      <w:r w:rsidR="00FC1ED7" w:rsidRPr="00053A74">
        <w:rPr>
          <w:sz w:val="20"/>
          <w:szCs w:val="20"/>
          <w:lang w:val="en-US"/>
        </w:rPr>
        <w:t>Machine</w:t>
      </w:r>
      <w:r w:rsidRPr="00053A74">
        <w:rPr>
          <w:sz w:val="20"/>
          <w:szCs w:val="20"/>
          <w:lang w:val="en-US"/>
        </w:rPr>
        <w:t xml:space="preserve"> learning, can significantly contribute to proper decisions and development policies of the </w:t>
      </w:r>
      <w:r w:rsidR="00E37F15" w:rsidRPr="00E37F15">
        <w:rPr>
          <w:sz w:val="20"/>
          <w:szCs w:val="20"/>
          <w:lang w:val="en-US"/>
        </w:rPr>
        <w:t>Ministry of Education, Science and Technological Development of the Republic of Serbia</w:t>
      </w:r>
      <w:r w:rsidRPr="00053A74">
        <w:rPr>
          <w:sz w:val="20"/>
          <w:szCs w:val="20"/>
          <w:lang w:val="en-US"/>
        </w:rPr>
        <w:t>.</w:t>
      </w:r>
      <w:r w:rsidR="00586849" w:rsidRPr="00BD6E73">
        <w:rPr>
          <w:sz w:val="20"/>
          <w:szCs w:val="20"/>
          <w:lang w:val="en-US"/>
        </w:rPr>
        <w:t xml:space="preserve">  </w:t>
      </w:r>
      <w:r w:rsidR="00161FFA" w:rsidRPr="00BD6E73">
        <w:rPr>
          <w:sz w:val="20"/>
          <w:szCs w:val="20"/>
          <w:lang w:val="en-US"/>
        </w:rPr>
        <w:t xml:space="preserve">    </w:t>
      </w:r>
    </w:p>
    <w:p w14:paraId="6528343B" w14:textId="77777777" w:rsidR="00B800FC" w:rsidRPr="00BD6E73" w:rsidRDefault="00B800FC" w:rsidP="00EA3639">
      <w:pPr>
        <w:spacing w:after="0" w:line="240" w:lineRule="auto"/>
        <w:rPr>
          <w:sz w:val="20"/>
          <w:szCs w:val="20"/>
          <w:lang w:val="en-US"/>
        </w:rPr>
      </w:pPr>
    </w:p>
    <w:p w14:paraId="77A1F0C3" w14:textId="0A83B0C9" w:rsidR="00036F62" w:rsidRPr="00BD6E73" w:rsidRDefault="00036F62" w:rsidP="00036F62">
      <w:pPr>
        <w:pStyle w:val="Heading1"/>
        <w:rPr>
          <w:lang w:val="en-US"/>
        </w:rPr>
      </w:pPr>
      <w:r w:rsidRPr="00BD6E73">
        <w:rPr>
          <w:lang w:val="en-US"/>
        </w:rPr>
        <w:t>REFERENCES</w:t>
      </w:r>
    </w:p>
    <w:p w14:paraId="0901030D" w14:textId="77777777" w:rsidR="0001472D" w:rsidRPr="00BD6E73" w:rsidRDefault="002E5FFC" w:rsidP="0001472D">
      <w:pPr>
        <w:pStyle w:val="Bibliography"/>
        <w:rPr>
          <w:sz w:val="20"/>
          <w:lang w:val="en-US"/>
        </w:rPr>
      </w:pPr>
      <w:r w:rsidRPr="00BD6E73">
        <w:rPr>
          <w:sz w:val="20"/>
          <w:lang w:val="en-US"/>
        </w:rPr>
        <w:fldChar w:fldCharType="begin"/>
      </w:r>
      <w:r w:rsidR="00E23CE5" w:rsidRPr="00BD6E73">
        <w:rPr>
          <w:sz w:val="20"/>
          <w:lang w:val="en-US"/>
        </w:rPr>
        <w:instrText xml:space="preserve"> ADDIN ZOTERO_BIBL {"uncited":[],"omitted":[],"custom":[]} CSL_BIBLIOGRAPHY </w:instrText>
      </w:r>
      <w:r w:rsidRPr="00BD6E73">
        <w:rPr>
          <w:sz w:val="20"/>
          <w:lang w:val="en-US"/>
        </w:rPr>
        <w:fldChar w:fldCharType="separate"/>
      </w:r>
      <w:r w:rsidR="0001472D" w:rsidRPr="00BD6E73">
        <w:rPr>
          <w:sz w:val="20"/>
          <w:lang w:val="en-US"/>
        </w:rPr>
        <w:t>[1]</w:t>
      </w:r>
      <w:r w:rsidR="0001472D" w:rsidRPr="00BD6E73">
        <w:rPr>
          <w:sz w:val="20"/>
          <w:lang w:val="en-US"/>
        </w:rPr>
        <w:tab/>
        <w:t>S. Wild, L.S. Heuling, Student dropout and retention: An event history analysis among students in cooperative higher education, International Journal of Educational Research. 104 (2020) 101687.</w:t>
      </w:r>
    </w:p>
    <w:p w14:paraId="06DEC286" w14:textId="77777777" w:rsidR="0001472D" w:rsidRPr="00BD6E73" w:rsidRDefault="0001472D" w:rsidP="0001472D">
      <w:pPr>
        <w:pStyle w:val="Bibliography"/>
        <w:rPr>
          <w:sz w:val="20"/>
          <w:lang w:val="en-US"/>
        </w:rPr>
      </w:pPr>
      <w:r w:rsidRPr="00BD6E73">
        <w:rPr>
          <w:sz w:val="20"/>
          <w:lang w:val="en-US"/>
        </w:rPr>
        <w:t>[2]</w:t>
      </w:r>
      <w:r w:rsidRPr="00BD6E73">
        <w:rPr>
          <w:sz w:val="20"/>
          <w:lang w:val="en-US"/>
        </w:rPr>
        <w:tab/>
        <w:t>B.M. Kehm, M.R. Larsen, H.B. Sommersel, Student dropout from universities in Europe: A review of empirical literature, (2019).</w:t>
      </w:r>
    </w:p>
    <w:p w14:paraId="2AD93605" w14:textId="77777777" w:rsidR="0001472D" w:rsidRPr="00BD6E73" w:rsidRDefault="0001472D" w:rsidP="0001472D">
      <w:pPr>
        <w:pStyle w:val="Bibliography"/>
        <w:rPr>
          <w:sz w:val="20"/>
          <w:lang w:val="en-US"/>
        </w:rPr>
      </w:pPr>
      <w:r w:rsidRPr="00BD6E73">
        <w:rPr>
          <w:sz w:val="20"/>
          <w:lang w:val="en-US"/>
        </w:rPr>
        <w:t>[3]</w:t>
      </w:r>
      <w:r w:rsidRPr="00BD6E73">
        <w:rPr>
          <w:sz w:val="20"/>
          <w:lang w:val="en-US"/>
        </w:rPr>
        <w:tab/>
        <w:t>T.Z. Zając, A. Komendant-Brodowska, Premeditated, dismissed and disenchanted: higher education dropouts in Poland, Tertiary Education and Management. 25 (2019) 1–16.</w:t>
      </w:r>
    </w:p>
    <w:p w14:paraId="69FA1F27" w14:textId="77777777" w:rsidR="0001472D" w:rsidRPr="00BD6E73" w:rsidRDefault="0001472D" w:rsidP="0001472D">
      <w:pPr>
        <w:pStyle w:val="Bibliography"/>
        <w:rPr>
          <w:sz w:val="20"/>
          <w:lang w:val="en-US"/>
        </w:rPr>
      </w:pPr>
      <w:r w:rsidRPr="00BD6E73">
        <w:rPr>
          <w:sz w:val="20"/>
          <w:lang w:val="en-US"/>
        </w:rPr>
        <w:lastRenderedPageBreak/>
        <w:t>[4]</w:t>
      </w:r>
      <w:r w:rsidRPr="00BD6E73">
        <w:rPr>
          <w:sz w:val="20"/>
          <w:lang w:val="en-US"/>
        </w:rPr>
        <w:tab/>
        <w:t>M.S. DeBerard, G.I. Spielmans, D.L. Julka, Predictors of academic achievement and retention among college freshmen: A longitudinal study, College Student Journal. 38 (2004) 66–81.</w:t>
      </w:r>
    </w:p>
    <w:p w14:paraId="3B8A03FE" w14:textId="77777777" w:rsidR="0001472D" w:rsidRPr="00BD6E73" w:rsidRDefault="0001472D" w:rsidP="0001472D">
      <w:pPr>
        <w:pStyle w:val="Bibliography"/>
        <w:rPr>
          <w:sz w:val="20"/>
          <w:lang w:val="en-US"/>
        </w:rPr>
      </w:pPr>
      <w:r w:rsidRPr="00BD6E73">
        <w:rPr>
          <w:sz w:val="20"/>
          <w:lang w:val="en-US"/>
        </w:rPr>
        <w:t>[5]</w:t>
      </w:r>
      <w:r w:rsidRPr="00BD6E73">
        <w:rPr>
          <w:sz w:val="20"/>
          <w:lang w:val="en-US"/>
        </w:rPr>
        <w:tab/>
        <w:t>D. Delen, Predicting student attrition with data mining methods, Journal of College Student Retention: Research, Theory &amp; Practice. 13 (2011) 17–35.</w:t>
      </w:r>
    </w:p>
    <w:p w14:paraId="38C80589" w14:textId="77777777" w:rsidR="0001472D" w:rsidRPr="00BD6E73" w:rsidRDefault="0001472D" w:rsidP="0001472D">
      <w:pPr>
        <w:pStyle w:val="Bibliography"/>
        <w:rPr>
          <w:sz w:val="20"/>
          <w:lang w:val="en-US"/>
        </w:rPr>
      </w:pPr>
      <w:r w:rsidRPr="00BD6E73">
        <w:rPr>
          <w:sz w:val="20"/>
          <w:lang w:val="en-US"/>
        </w:rPr>
        <w:t>[6]</w:t>
      </w:r>
      <w:r w:rsidRPr="00BD6E73">
        <w:rPr>
          <w:sz w:val="20"/>
          <w:lang w:val="en-US"/>
        </w:rPr>
        <w:tab/>
        <w:t>OECD, S.O. of the E. Communities, Oslo Manual, (2005). https://www.oecd-ilibrary.org/content/publication/9789264013100-en.</w:t>
      </w:r>
    </w:p>
    <w:p w14:paraId="6C891F93" w14:textId="77777777" w:rsidR="0001472D" w:rsidRPr="00BD6E73" w:rsidRDefault="0001472D" w:rsidP="0001472D">
      <w:pPr>
        <w:pStyle w:val="Bibliography"/>
        <w:rPr>
          <w:sz w:val="20"/>
          <w:lang w:val="en-US"/>
        </w:rPr>
      </w:pPr>
      <w:r w:rsidRPr="00BD6E73">
        <w:rPr>
          <w:sz w:val="20"/>
          <w:lang w:val="en-US"/>
        </w:rPr>
        <w:t>[7]</w:t>
      </w:r>
      <w:r w:rsidRPr="00BD6E73">
        <w:rPr>
          <w:sz w:val="20"/>
          <w:lang w:val="en-US"/>
        </w:rPr>
        <w:tab/>
        <w:t>B. Prenkaj, G. Stilo, L. Madeddu, Challenges and solutions to the student dropout prediction problem in online courses, in: Proceedings of the 29th ACM International Conference on Information &amp; Knowledge Management, 2020: pp. 3513–3514.</w:t>
      </w:r>
    </w:p>
    <w:p w14:paraId="638D3D31" w14:textId="77777777" w:rsidR="0001472D" w:rsidRPr="00BD6E73" w:rsidRDefault="0001472D" w:rsidP="0001472D">
      <w:pPr>
        <w:pStyle w:val="Bibliography"/>
        <w:rPr>
          <w:sz w:val="20"/>
          <w:lang w:val="en-US"/>
        </w:rPr>
      </w:pPr>
      <w:r w:rsidRPr="00BD6E73">
        <w:rPr>
          <w:sz w:val="20"/>
          <w:lang w:val="en-US"/>
        </w:rPr>
        <w:t>[8]</w:t>
      </w:r>
      <w:r w:rsidRPr="00BD6E73">
        <w:rPr>
          <w:sz w:val="20"/>
          <w:lang w:val="en-US"/>
        </w:rPr>
        <w:tab/>
        <w:t>STATISTICAL OFFICE OF THE REPUBLIC OF SERBIA, MUNICIPALITIES AND REGIONS OF THE REPUBLIC OF SERBIA, 2011, (2011). https://publikacije.stat.gov.rs/G2015/PdfE/G20152017.pdf.</w:t>
      </w:r>
    </w:p>
    <w:p w14:paraId="3C716521" w14:textId="77777777" w:rsidR="0001472D" w:rsidRPr="00BD6E73" w:rsidRDefault="0001472D" w:rsidP="0001472D">
      <w:pPr>
        <w:pStyle w:val="Bibliography"/>
        <w:rPr>
          <w:sz w:val="20"/>
          <w:lang w:val="en-US"/>
        </w:rPr>
      </w:pPr>
      <w:r w:rsidRPr="00BD6E73">
        <w:rPr>
          <w:sz w:val="20"/>
          <w:lang w:val="en-US"/>
        </w:rPr>
        <w:t>[9]</w:t>
      </w:r>
      <w:r w:rsidRPr="00BD6E73">
        <w:rPr>
          <w:sz w:val="20"/>
          <w:lang w:val="en-US"/>
        </w:rPr>
        <w:tab/>
        <w:t>STATISTICAL OFFICE OF THE REPUBLIC OF SERBIA, STATISTICAL RELEASE AS20, 149 (2020) A33–A34. https://doi.org/10.1016/s0022-5223(14)01847-9.</w:t>
      </w:r>
    </w:p>
    <w:p w14:paraId="65418524" w14:textId="77777777" w:rsidR="0001472D" w:rsidRPr="00BD6E73" w:rsidRDefault="0001472D" w:rsidP="0001472D">
      <w:pPr>
        <w:pStyle w:val="Bibliography"/>
        <w:rPr>
          <w:sz w:val="20"/>
          <w:lang w:val="en-US"/>
        </w:rPr>
      </w:pPr>
      <w:r w:rsidRPr="00BD6E73">
        <w:rPr>
          <w:sz w:val="20"/>
          <w:lang w:val="en-US"/>
        </w:rPr>
        <w:t>[10]</w:t>
      </w:r>
      <w:r w:rsidRPr="00BD6E73">
        <w:rPr>
          <w:sz w:val="20"/>
          <w:lang w:val="en-US"/>
        </w:rPr>
        <w:tab/>
        <w:t>L. Aulck, N. Velagapudi, J. Blumenstock, J. West, Predicting student dropout in higher education, ArXiv Preprint ArXiv:1606.06364. (2016).</w:t>
      </w:r>
    </w:p>
    <w:p w14:paraId="1D9DB456" w14:textId="77777777" w:rsidR="0001472D" w:rsidRPr="00BD6E73" w:rsidRDefault="0001472D" w:rsidP="0001472D">
      <w:pPr>
        <w:pStyle w:val="Bibliography"/>
        <w:rPr>
          <w:sz w:val="20"/>
          <w:lang w:val="en-US"/>
        </w:rPr>
      </w:pPr>
      <w:r w:rsidRPr="00BD6E73">
        <w:rPr>
          <w:sz w:val="20"/>
          <w:lang w:val="en-US"/>
        </w:rPr>
        <w:t>[11]</w:t>
      </w:r>
      <w:r w:rsidRPr="00BD6E73">
        <w:rPr>
          <w:sz w:val="20"/>
          <w:lang w:val="en-US"/>
        </w:rPr>
        <w:tab/>
        <w:t>L. Kemper, G. Vorhoff, B.U. Wigger, Predicting student dropout: A machine learning approach, European Journal of Higher Education. 10 (2020) 28–47.</w:t>
      </w:r>
    </w:p>
    <w:p w14:paraId="461BFD31" w14:textId="77777777" w:rsidR="0001472D" w:rsidRPr="00BD6E73" w:rsidRDefault="0001472D" w:rsidP="0001472D">
      <w:pPr>
        <w:pStyle w:val="Bibliography"/>
        <w:rPr>
          <w:sz w:val="20"/>
          <w:lang w:val="en-US"/>
        </w:rPr>
      </w:pPr>
      <w:r w:rsidRPr="00BD6E73">
        <w:rPr>
          <w:sz w:val="20"/>
          <w:lang w:val="en-US"/>
        </w:rPr>
        <w:t>[12]</w:t>
      </w:r>
      <w:r w:rsidRPr="00BD6E73">
        <w:rPr>
          <w:sz w:val="20"/>
          <w:lang w:val="en-US"/>
        </w:rPr>
        <w:tab/>
        <w:t>S. Supangat, M.Z.B. Saringat, G. Kusnanto, A. Andrianto, Churn Prediction on Higher Education Data with Fuzzy Logic Algorithm, SISFORMA. 8 (2021) 22–29.</w:t>
      </w:r>
    </w:p>
    <w:p w14:paraId="3ACD1240" w14:textId="77777777" w:rsidR="0001472D" w:rsidRPr="00BD6E73" w:rsidRDefault="0001472D" w:rsidP="0001472D">
      <w:pPr>
        <w:pStyle w:val="Bibliography"/>
        <w:rPr>
          <w:sz w:val="20"/>
          <w:lang w:val="en-US"/>
        </w:rPr>
      </w:pPr>
      <w:r w:rsidRPr="00BD6E73">
        <w:rPr>
          <w:sz w:val="20"/>
          <w:lang w:val="en-US"/>
        </w:rPr>
        <w:t>[13]</w:t>
      </w:r>
      <w:r w:rsidRPr="00BD6E73">
        <w:rPr>
          <w:sz w:val="20"/>
          <w:lang w:val="en-US"/>
        </w:rPr>
        <w:tab/>
        <w:t>T. Vafeiadis, K.I. Diamantaras, G. Sarigiannidis, K.C. Chatzisavvas, A comparison of machine learning techniques for customer churn prediction, Simulation Modelling Practice and Theory. 55 (2015) 1–9.</w:t>
      </w:r>
    </w:p>
    <w:p w14:paraId="6841E5BB" w14:textId="77777777" w:rsidR="0001472D" w:rsidRPr="00BD6E73" w:rsidRDefault="0001472D" w:rsidP="0001472D">
      <w:pPr>
        <w:pStyle w:val="Bibliography"/>
        <w:rPr>
          <w:sz w:val="20"/>
          <w:lang w:val="en-US"/>
        </w:rPr>
      </w:pPr>
      <w:r w:rsidRPr="00BD6E73">
        <w:rPr>
          <w:sz w:val="20"/>
          <w:lang w:val="en-US"/>
        </w:rPr>
        <w:t>[14]</w:t>
      </w:r>
      <w:r w:rsidRPr="00BD6E73">
        <w:rPr>
          <w:sz w:val="20"/>
          <w:lang w:val="en-US"/>
        </w:rPr>
        <w:tab/>
        <w:t>O. Çelik, U.O. Osmanoglu, Comparing to techniques used in customer churn analysis, Journal of Multidisciplinary Developments. 4 (2019) 30–38.</w:t>
      </w:r>
    </w:p>
    <w:p w14:paraId="431737E3" w14:textId="77777777" w:rsidR="0001472D" w:rsidRPr="00BD6E73" w:rsidRDefault="0001472D" w:rsidP="0001472D">
      <w:pPr>
        <w:pStyle w:val="Bibliography"/>
        <w:rPr>
          <w:sz w:val="20"/>
          <w:lang w:val="en-US"/>
        </w:rPr>
      </w:pPr>
      <w:r w:rsidRPr="00BD6E73">
        <w:rPr>
          <w:sz w:val="20"/>
          <w:lang w:val="en-US"/>
        </w:rPr>
        <w:t>[15]</w:t>
      </w:r>
      <w:r w:rsidRPr="00BD6E73">
        <w:rPr>
          <w:sz w:val="20"/>
          <w:lang w:val="en-US"/>
        </w:rPr>
        <w:tab/>
        <w:t>K. Palani, P. Stynes, P. Pathak, Clustering Techniques to Identify Low-engagement Student Levels., in: CSEDU (2), 2021: pp. 248–257.</w:t>
      </w:r>
    </w:p>
    <w:p w14:paraId="6CC7CA17" w14:textId="77777777" w:rsidR="0001472D" w:rsidRPr="00BD6E73" w:rsidRDefault="0001472D" w:rsidP="0001472D">
      <w:pPr>
        <w:pStyle w:val="Bibliography"/>
        <w:rPr>
          <w:sz w:val="20"/>
          <w:lang w:val="en-US"/>
        </w:rPr>
      </w:pPr>
      <w:r w:rsidRPr="00BD6E73">
        <w:rPr>
          <w:sz w:val="20"/>
          <w:lang w:val="en-US"/>
        </w:rPr>
        <w:t>[16]</w:t>
      </w:r>
      <w:r w:rsidRPr="00BD6E73">
        <w:rPr>
          <w:sz w:val="20"/>
          <w:lang w:val="en-US"/>
        </w:rPr>
        <w:tab/>
        <w:t>Á.A.M. Navarro, P.M. Ger, Comparison of clustering algorithms for learning analytics with educational datasets, IJIMAI. 5 (2018) 9–16.</w:t>
      </w:r>
    </w:p>
    <w:p w14:paraId="47A0D143" w14:textId="77777777" w:rsidR="0001472D" w:rsidRPr="00BD6E73" w:rsidRDefault="0001472D" w:rsidP="0001472D">
      <w:pPr>
        <w:pStyle w:val="Bibliography"/>
        <w:rPr>
          <w:sz w:val="20"/>
          <w:lang w:val="en-US"/>
        </w:rPr>
      </w:pPr>
      <w:r w:rsidRPr="00BD6E73">
        <w:rPr>
          <w:sz w:val="20"/>
          <w:lang w:val="en-US"/>
        </w:rPr>
        <w:t>[17]</w:t>
      </w:r>
      <w:r w:rsidRPr="00BD6E73">
        <w:rPr>
          <w:sz w:val="20"/>
          <w:lang w:val="en-US"/>
        </w:rPr>
        <w:tab/>
        <w:t>N. Iam-On, T. Boongoen, Generating descriptive model for student dropout: a review of clustering approach, Human-Centric Computing and Information Sciences. 7 (2017) 1–24.</w:t>
      </w:r>
    </w:p>
    <w:p w14:paraId="7F88C962" w14:textId="77777777" w:rsidR="0001472D" w:rsidRPr="00BD6E73" w:rsidRDefault="0001472D" w:rsidP="0001472D">
      <w:pPr>
        <w:pStyle w:val="Bibliography"/>
        <w:rPr>
          <w:sz w:val="20"/>
          <w:lang w:val="en-US"/>
        </w:rPr>
      </w:pPr>
      <w:r w:rsidRPr="00BD6E73">
        <w:rPr>
          <w:sz w:val="20"/>
          <w:lang w:val="en-US"/>
        </w:rPr>
        <w:t>[18]</w:t>
      </w:r>
      <w:r w:rsidRPr="00BD6E73">
        <w:rPr>
          <w:sz w:val="20"/>
          <w:lang w:val="en-US"/>
        </w:rPr>
        <w:tab/>
        <w:t>M. Macedo, C. Santana, H. Siqueira, R.L. Rodrigues, J.L.C. Ramos, J.C.S. Silva, A.M.A. Maciel, C.J. Bastos-Filho, Investigation of college dropout with the fuzzy c-means algorithm, in: 2019 IEEE 19th International Conference on Advanced Learning Technologies (ICALT), IEEE, 2019: pp. 187–189.</w:t>
      </w:r>
    </w:p>
    <w:p w14:paraId="3DA2B0D5" w14:textId="77777777" w:rsidR="0001472D" w:rsidRPr="00BD6E73" w:rsidRDefault="0001472D" w:rsidP="0001472D">
      <w:pPr>
        <w:pStyle w:val="Bibliography"/>
        <w:rPr>
          <w:sz w:val="20"/>
          <w:lang w:val="en-US"/>
        </w:rPr>
      </w:pPr>
      <w:r w:rsidRPr="00BD6E73">
        <w:rPr>
          <w:sz w:val="20"/>
          <w:lang w:val="en-US"/>
        </w:rPr>
        <w:t>[19]</w:t>
      </w:r>
      <w:r w:rsidRPr="00BD6E73">
        <w:rPr>
          <w:sz w:val="20"/>
          <w:lang w:val="en-US"/>
        </w:rPr>
        <w:tab/>
        <w:t>V. Hegde, P. Prageeth, Higher education student dropout prediction and analysis through educational data mining, in: 2018 2nd International Conference on Inventive Systems and Control (ICISC), IEEE, 2018: pp. 694–699.</w:t>
      </w:r>
    </w:p>
    <w:p w14:paraId="2566BB84" w14:textId="77777777" w:rsidR="0001472D" w:rsidRPr="00BD6E73" w:rsidRDefault="0001472D" w:rsidP="0001472D">
      <w:pPr>
        <w:pStyle w:val="Bibliography"/>
        <w:rPr>
          <w:sz w:val="20"/>
          <w:lang w:val="en-US"/>
        </w:rPr>
      </w:pPr>
      <w:r w:rsidRPr="00BD6E73">
        <w:rPr>
          <w:sz w:val="20"/>
          <w:lang w:val="en-US"/>
        </w:rPr>
        <w:t>[20]</w:t>
      </w:r>
      <w:r w:rsidRPr="00BD6E73">
        <w:rPr>
          <w:sz w:val="20"/>
          <w:lang w:val="en-US"/>
        </w:rPr>
        <w:tab/>
        <w:t>I. Stepanović-Ilić, O. Tošković, K. Krstić, M. Videnović, Dropout at university level in Serbia: Analysis of measurement, research findings, services and prevention measures, Zbornik Instituta Za Pedagoska Istrazivanja. 52 (2020) 479–519.</w:t>
      </w:r>
    </w:p>
    <w:p w14:paraId="71346C26" w14:textId="77777777" w:rsidR="0001472D" w:rsidRPr="00BD6E73" w:rsidRDefault="0001472D" w:rsidP="0001472D">
      <w:pPr>
        <w:pStyle w:val="Bibliography"/>
        <w:rPr>
          <w:sz w:val="20"/>
          <w:lang w:val="en-US"/>
        </w:rPr>
      </w:pPr>
      <w:r w:rsidRPr="00BD6E73">
        <w:rPr>
          <w:sz w:val="20"/>
          <w:lang w:val="en-US"/>
        </w:rPr>
        <w:t>[21]</w:t>
      </w:r>
      <w:r w:rsidRPr="00BD6E73">
        <w:rPr>
          <w:sz w:val="20"/>
          <w:lang w:val="en-US"/>
        </w:rPr>
        <w:tab/>
        <w:t>S.M. Cisar, R. Pinter, Analysis of students’ dropout rate at Subotica Tech, Journal of Applied Technical and Educational Sciences. 9 (2019) 43–54.</w:t>
      </w:r>
    </w:p>
    <w:p w14:paraId="0325ECAA" w14:textId="77777777" w:rsidR="0001472D" w:rsidRPr="00BD6E73" w:rsidRDefault="0001472D" w:rsidP="0001472D">
      <w:pPr>
        <w:pStyle w:val="Bibliography"/>
        <w:rPr>
          <w:sz w:val="20"/>
          <w:lang w:val="en-US"/>
        </w:rPr>
      </w:pPr>
      <w:r w:rsidRPr="00BD6E73">
        <w:rPr>
          <w:sz w:val="20"/>
          <w:lang w:val="en-US"/>
        </w:rPr>
        <w:t>[22]</w:t>
      </w:r>
      <w:r w:rsidRPr="00BD6E73">
        <w:rPr>
          <w:sz w:val="20"/>
          <w:lang w:val="en-US"/>
        </w:rPr>
        <w:tab/>
        <w:t>IBM Corp, IBM SPSS Statistics Algorithms, (n.d.) 165,166.</w:t>
      </w:r>
    </w:p>
    <w:p w14:paraId="60F4D6CD" w14:textId="77777777" w:rsidR="0001472D" w:rsidRPr="00BD6E73" w:rsidRDefault="0001472D" w:rsidP="0001472D">
      <w:pPr>
        <w:pStyle w:val="Bibliography"/>
        <w:rPr>
          <w:sz w:val="20"/>
          <w:lang w:val="en-US"/>
        </w:rPr>
      </w:pPr>
      <w:r w:rsidRPr="00BD6E73">
        <w:rPr>
          <w:sz w:val="20"/>
          <w:lang w:val="en-US"/>
        </w:rPr>
        <w:t>[23]</w:t>
      </w:r>
      <w:r w:rsidRPr="00BD6E73">
        <w:rPr>
          <w:sz w:val="20"/>
          <w:lang w:val="en-US"/>
        </w:rPr>
        <w:tab/>
        <w:t>R. Wirth, J. Hipp, CRISP-DM: Towards a standard process model for data mining, in: Proceedings of the 4th International Conference on the Practical Applications of Knowledge Discovery and Data Mining, Springer-Verlag London, UK, 2000.</w:t>
      </w:r>
    </w:p>
    <w:p w14:paraId="2BE15449" w14:textId="77777777" w:rsidR="0001472D" w:rsidRPr="00BD6E73" w:rsidRDefault="0001472D" w:rsidP="0001472D">
      <w:pPr>
        <w:pStyle w:val="Bibliography"/>
        <w:rPr>
          <w:sz w:val="20"/>
          <w:lang w:val="en-US"/>
        </w:rPr>
      </w:pPr>
      <w:r w:rsidRPr="00BD6E73">
        <w:rPr>
          <w:sz w:val="20"/>
          <w:lang w:val="en-US"/>
        </w:rPr>
        <w:t>[24]</w:t>
      </w:r>
      <w:r w:rsidRPr="00BD6E73">
        <w:rPr>
          <w:sz w:val="20"/>
          <w:lang w:val="en-US"/>
        </w:rPr>
        <w:tab/>
        <w:t>D.B. Rubin, Inference and missing data, Biometrika. 63 (1976) 581–592.</w:t>
      </w:r>
    </w:p>
    <w:p w14:paraId="7E6B4EE1" w14:textId="77777777" w:rsidR="0001472D" w:rsidRPr="00BD6E73" w:rsidRDefault="0001472D" w:rsidP="0001472D">
      <w:pPr>
        <w:pStyle w:val="Bibliography"/>
        <w:rPr>
          <w:sz w:val="20"/>
          <w:lang w:val="en-US"/>
        </w:rPr>
      </w:pPr>
      <w:r w:rsidRPr="00BD6E73">
        <w:rPr>
          <w:sz w:val="20"/>
          <w:lang w:val="en-US"/>
        </w:rPr>
        <w:t>[25]</w:t>
      </w:r>
      <w:r w:rsidRPr="00BD6E73">
        <w:rPr>
          <w:sz w:val="20"/>
          <w:lang w:val="en-US"/>
        </w:rPr>
        <w:tab/>
        <w:t>J.L. Schafer, J.W. Graham, Missing data: our view of the state of the art., Psychological Methods. 7 (2002) 147.</w:t>
      </w:r>
    </w:p>
    <w:p w14:paraId="75BE102F" w14:textId="77777777" w:rsidR="0001472D" w:rsidRPr="00BD6E73" w:rsidRDefault="0001472D" w:rsidP="0001472D">
      <w:pPr>
        <w:pStyle w:val="Bibliography"/>
        <w:rPr>
          <w:sz w:val="20"/>
          <w:lang w:val="en-US"/>
        </w:rPr>
      </w:pPr>
      <w:r w:rsidRPr="00BD6E73">
        <w:rPr>
          <w:sz w:val="20"/>
          <w:lang w:val="en-US"/>
        </w:rPr>
        <w:t>[26]</w:t>
      </w:r>
      <w:r w:rsidRPr="00BD6E73">
        <w:rPr>
          <w:sz w:val="20"/>
          <w:lang w:val="en-US"/>
        </w:rPr>
        <w:tab/>
        <w:t>R.J. Little, A test of missing completely at random for multivariate data with missing values, Journal of the American Statistical Association. 83 (1988) 1198–1202.</w:t>
      </w:r>
    </w:p>
    <w:p w14:paraId="177FE46C" w14:textId="77777777" w:rsidR="0001472D" w:rsidRPr="00BD6E73" w:rsidRDefault="0001472D" w:rsidP="0001472D">
      <w:pPr>
        <w:pStyle w:val="Bibliography"/>
        <w:rPr>
          <w:sz w:val="20"/>
          <w:lang w:val="en-US"/>
        </w:rPr>
      </w:pPr>
      <w:r w:rsidRPr="00BD6E73">
        <w:rPr>
          <w:sz w:val="20"/>
          <w:lang w:val="en-US"/>
        </w:rPr>
        <w:t>[27]</w:t>
      </w:r>
      <w:r w:rsidRPr="00BD6E73">
        <w:rPr>
          <w:sz w:val="20"/>
          <w:lang w:val="en-US"/>
        </w:rPr>
        <w:tab/>
        <w:t>L. McInnes, J. Healy, J. Melville, Umap: Uniform manifold approximation and projection for dimension reduction, ArXiv Preprint ArXiv:1802.03426. (2018).</w:t>
      </w:r>
    </w:p>
    <w:p w14:paraId="206AB4C4" w14:textId="77777777" w:rsidR="0001472D" w:rsidRPr="00BD6E73" w:rsidRDefault="0001472D" w:rsidP="0001472D">
      <w:pPr>
        <w:pStyle w:val="Bibliography"/>
        <w:rPr>
          <w:sz w:val="20"/>
          <w:lang w:val="en-US"/>
        </w:rPr>
      </w:pPr>
      <w:r w:rsidRPr="00BD6E73">
        <w:rPr>
          <w:sz w:val="20"/>
          <w:lang w:val="en-US"/>
        </w:rPr>
        <w:t>[28]</w:t>
      </w:r>
      <w:r w:rsidRPr="00BD6E73">
        <w:rPr>
          <w:sz w:val="20"/>
          <w:lang w:val="en-US"/>
        </w:rPr>
        <w:tab/>
        <w:t>L. Van der Maaten, G. Hinton, Visualizing data using t-SNE., Journal of Machine Learning Research. 9 (2008).</w:t>
      </w:r>
    </w:p>
    <w:p w14:paraId="38A57927" w14:textId="77777777" w:rsidR="0001472D" w:rsidRPr="00BD6E73" w:rsidRDefault="0001472D" w:rsidP="0001472D">
      <w:pPr>
        <w:pStyle w:val="Bibliography"/>
        <w:rPr>
          <w:sz w:val="20"/>
          <w:lang w:val="en-US"/>
        </w:rPr>
      </w:pPr>
      <w:r w:rsidRPr="00BD6E73">
        <w:rPr>
          <w:sz w:val="20"/>
          <w:lang w:val="en-US"/>
        </w:rPr>
        <w:t>[29]</w:t>
      </w:r>
      <w:r w:rsidRPr="00BD6E73">
        <w:rPr>
          <w:sz w:val="20"/>
          <w:lang w:val="en-US"/>
        </w:rPr>
        <w:tab/>
        <w:t>J. Pagès, Analyse factorielle de données mixtes, Revue de Statistique Appliquée. 52 (2004) 93–111.</w:t>
      </w:r>
    </w:p>
    <w:p w14:paraId="3F259E9E" w14:textId="77777777" w:rsidR="0001472D" w:rsidRPr="00BD6E73" w:rsidRDefault="0001472D" w:rsidP="0001472D">
      <w:pPr>
        <w:pStyle w:val="Bibliography"/>
        <w:rPr>
          <w:sz w:val="20"/>
          <w:lang w:val="en-US"/>
        </w:rPr>
      </w:pPr>
      <w:r w:rsidRPr="00BD6E73">
        <w:rPr>
          <w:sz w:val="20"/>
          <w:lang w:val="en-US"/>
        </w:rPr>
        <w:t>[30]</w:t>
      </w:r>
      <w:r w:rsidRPr="00BD6E73">
        <w:rPr>
          <w:sz w:val="20"/>
          <w:lang w:val="en-US"/>
        </w:rPr>
        <w:tab/>
        <w:t>A. Banerjee, R.N. Dave, Validating clusters using the Hopkins statistic, in: 2004 IEEE International Conference on Fuzzy Systems (IEEE Cat. No. 04CH37542), IEEE, 2004: pp. 149–153.</w:t>
      </w:r>
    </w:p>
    <w:p w14:paraId="2142D7E3" w14:textId="77777777" w:rsidR="0001472D" w:rsidRPr="00BD6E73" w:rsidRDefault="0001472D" w:rsidP="0001472D">
      <w:pPr>
        <w:pStyle w:val="Bibliography"/>
        <w:rPr>
          <w:sz w:val="20"/>
          <w:lang w:val="en-US"/>
        </w:rPr>
      </w:pPr>
      <w:r w:rsidRPr="00BD6E73">
        <w:rPr>
          <w:sz w:val="20"/>
          <w:lang w:val="en-US"/>
        </w:rPr>
        <w:t>[31]</w:t>
      </w:r>
      <w:r w:rsidRPr="00BD6E73">
        <w:rPr>
          <w:sz w:val="20"/>
          <w:lang w:val="en-US"/>
        </w:rPr>
        <w:tab/>
        <w:t>C. Hennig, Flexible procedures for clustering, Version 2.1-11.1. (2018).</w:t>
      </w:r>
    </w:p>
    <w:p w14:paraId="1C60D3B1" w14:textId="77777777" w:rsidR="0001472D" w:rsidRPr="00BD6E73" w:rsidRDefault="0001472D" w:rsidP="0001472D">
      <w:pPr>
        <w:pStyle w:val="Bibliography"/>
        <w:rPr>
          <w:sz w:val="20"/>
          <w:lang w:val="en-US"/>
        </w:rPr>
      </w:pPr>
      <w:r w:rsidRPr="00BD6E73">
        <w:rPr>
          <w:sz w:val="20"/>
          <w:lang w:val="en-US"/>
        </w:rPr>
        <w:t>[32]</w:t>
      </w:r>
      <w:r w:rsidRPr="00BD6E73">
        <w:rPr>
          <w:sz w:val="20"/>
          <w:lang w:val="en-US"/>
        </w:rPr>
        <w:tab/>
        <w:t>R. Aschenbruck, G. Szepannek, Cluster Validation for Mixed-Type Data, Archives of Data Science, Series A. 6 (2020) 02.</w:t>
      </w:r>
    </w:p>
    <w:p w14:paraId="49A5F7EE" w14:textId="77777777" w:rsidR="0001472D" w:rsidRPr="00BD6E73" w:rsidRDefault="0001472D" w:rsidP="0001472D">
      <w:pPr>
        <w:pStyle w:val="Bibliography"/>
        <w:rPr>
          <w:sz w:val="20"/>
          <w:lang w:val="en-US"/>
        </w:rPr>
      </w:pPr>
      <w:r w:rsidRPr="00BD6E73">
        <w:rPr>
          <w:sz w:val="20"/>
          <w:lang w:val="en-US"/>
        </w:rPr>
        <w:t>[33]</w:t>
      </w:r>
      <w:r w:rsidRPr="00BD6E73">
        <w:rPr>
          <w:sz w:val="20"/>
          <w:lang w:val="en-US"/>
        </w:rPr>
        <w:tab/>
        <w:t>H. Wickham, The tidyverse, R Package Ver. 1 (2017) 836.</w:t>
      </w:r>
    </w:p>
    <w:p w14:paraId="7F253C00" w14:textId="77777777" w:rsidR="0001472D" w:rsidRPr="00BD6E73" w:rsidRDefault="0001472D" w:rsidP="0001472D">
      <w:pPr>
        <w:pStyle w:val="Bibliography"/>
        <w:rPr>
          <w:sz w:val="20"/>
          <w:lang w:val="en-US"/>
        </w:rPr>
      </w:pPr>
      <w:r w:rsidRPr="00BD6E73">
        <w:rPr>
          <w:sz w:val="20"/>
          <w:lang w:val="en-US"/>
        </w:rPr>
        <w:t>[34]</w:t>
      </w:r>
      <w:r w:rsidRPr="00BD6E73">
        <w:rPr>
          <w:sz w:val="20"/>
          <w:lang w:val="en-US"/>
        </w:rPr>
        <w:tab/>
        <w:t>S. Saraçli, N. Doğan, İ. Doğan, Comparison of hierarchical cluster analysis methods by cophenetic correlation, Journal of Inequalities and Applications. 2013 (2013) 1–8.</w:t>
      </w:r>
    </w:p>
    <w:p w14:paraId="527BC456" w14:textId="77777777" w:rsidR="0001472D" w:rsidRPr="00BD6E73" w:rsidRDefault="0001472D" w:rsidP="0001472D">
      <w:pPr>
        <w:pStyle w:val="Bibliography"/>
        <w:rPr>
          <w:sz w:val="20"/>
          <w:lang w:val="en-US"/>
        </w:rPr>
      </w:pPr>
      <w:r w:rsidRPr="00BD6E73">
        <w:rPr>
          <w:sz w:val="20"/>
          <w:lang w:val="en-US"/>
        </w:rPr>
        <w:t>[35]</w:t>
      </w:r>
      <w:r w:rsidRPr="00BD6E73">
        <w:rPr>
          <w:sz w:val="20"/>
          <w:lang w:val="en-US"/>
        </w:rPr>
        <w:tab/>
        <w:t>J.C. Gower, A general coefficient of similarity and some of its properties, Biometrics. (1971) 857–871.</w:t>
      </w:r>
    </w:p>
    <w:p w14:paraId="7127E64A" w14:textId="77777777" w:rsidR="0001472D" w:rsidRPr="00BD6E73" w:rsidRDefault="0001472D" w:rsidP="0001472D">
      <w:pPr>
        <w:pStyle w:val="Bibliography"/>
        <w:rPr>
          <w:sz w:val="20"/>
          <w:lang w:val="en-US"/>
        </w:rPr>
      </w:pPr>
      <w:r w:rsidRPr="00BD6E73">
        <w:rPr>
          <w:sz w:val="20"/>
          <w:lang w:val="en-US"/>
        </w:rPr>
        <w:t>[36]</w:t>
      </w:r>
      <w:r w:rsidRPr="00BD6E73">
        <w:rPr>
          <w:sz w:val="20"/>
          <w:lang w:val="en-US"/>
        </w:rPr>
        <w:tab/>
        <w:t>L.L. McQuitty, Similarity analysis by reciprocal pairs for discrete and continuous data, Educational and Psychological Measurement. 26 (1966) 825–831.</w:t>
      </w:r>
    </w:p>
    <w:p w14:paraId="769FAEB0" w14:textId="0FB9B97A" w:rsidR="002515A7" w:rsidRPr="00BD6E73" w:rsidRDefault="002E5FFC" w:rsidP="003B2FBC">
      <w:pPr>
        <w:spacing w:after="0" w:line="240" w:lineRule="auto"/>
        <w:rPr>
          <w:sz w:val="20"/>
          <w:szCs w:val="20"/>
          <w:lang w:val="en-US"/>
        </w:rPr>
      </w:pPr>
      <w:r w:rsidRPr="00BD6E73">
        <w:rPr>
          <w:sz w:val="20"/>
          <w:lang w:val="en-US"/>
        </w:rPr>
        <w:fldChar w:fldCharType="end"/>
      </w:r>
      <w:bookmarkEnd w:id="1"/>
      <w:bookmarkEnd w:id="2"/>
    </w:p>
    <w:sectPr w:rsidR="002515A7" w:rsidRPr="00BD6E73" w:rsidSect="00791D0E">
      <w:footerReference w:type="even" r:id="rId59"/>
      <w:endnotePr>
        <w:numFmt w:val="decimal"/>
      </w:endnotePr>
      <w:type w:val="continuous"/>
      <w:pgSz w:w="11906" w:h="16838" w:code="9"/>
      <w:pgMar w:top="1134" w:right="1134" w:bottom="1134" w:left="1134" w:header="709" w:footer="709" w:gutter="0"/>
      <w:pgNumType w:start="205"/>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29DFA" w14:textId="77777777" w:rsidR="008A4EC6" w:rsidRDefault="008A4EC6" w:rsidP="007D46E0">
      <w:pPr>
        <w:spacing w:after="0" w:line="240" w:lineRule="auto"/>
      </w:pPr>
      <w:r>
        <w:separator/>
      </w:r>
    </w:p>
  </w:endnote>
  <w:endnote w:type="continuationSeparator" w:id="0">
    <w:p w14:paraId="6DD954C3" w14:textId="77777777" w:rsidR="008A4EC6" w:rsidRDefault="008A4EC6" w:rsidP="007D4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UD Digi Kyokasho NK-B">
    <w:charset w:val="80"/>
    <w:family w:val="roman"/>
    <w:pitch w:val="variable"/>
    <w:sig w:usb0="800002A3" w:usb1="2AC7ECFA"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651794"/>
      <w:docPartObj>
        <w:docPartGallery w:val="Page Numbers (Bottom of Page)"/>
        <w:docPartUnique/>
      </w:docPartObj>
    </w:sdtPr>
    <w:sdtEndPr>
      <w:rPr>
        <w:noProof/>
      </w:rPr>
    </w:sdtEndPr>
    <w:sdtContent>
      <w:p w14:paraId="6F7EF253" w14:textId="0478D0D6" w:rsidR="00FD06EB" w:rsidRPr="00810D89" w:rsidRDefault="00810D89" w:rsidP="00810D89">
        <w:pPr>
          <w:pStyle w:val="Footer"/>
          <w:jc w:val="right"/>
        </w:pPr>
        <w:r>
          <w:fldChar w:fldCharType="begin"/>
        </w:r>
        <w:r>
          <w:instrText xml:space="preserve"> PAGE   \* MERGEFORMAT </w:instrText>
        </w:r>
        <w:r>
          <w:fldChar w:fldCharType="separate"/>
        </w:r>
        <w:r w:rsidR="008768B5">
          <w:rPr>
            <w:noProof/>
          </w:rPr>
          <w:t>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231927"/>
      <w:docPartObj>
        <w:docPartGallery w:val="Page Numbers (Bottom of Page)"/>
        <w:docPartUnique/>
      </w:docPartObj>
    </w:sdtPr>
    <w:sdtEndPr>
      <w:rPr>
        <w:noProof/>
      </w:rPr>
    </w:sdtEndPr>
    <w:sdtContent>
      <w:p w14:paraId="658F19FE" w14:textId="01B7602B" w:rsidR="00FD06EB" w:rsidRPr="001945E4" w:rsidRDefault="001945E4" w:rsidP="001945E4">
        <w:pPr>
          <w:pStyle w:val="Footer"/>
          <w:jc w:val="right"/>
        </w:pPr>
        <w:r>
          <w:fldChar w:fldCharType="begin"/>
        </w:r>
        <w:r>
          <w:instrText xml:space="preserve"> PAGE   \* MERGEFORMAT </w:instrText>
        </w:r>
        <w:r>
          <w:fldChar w:fldCharType="separate"/>
        </w:r>
        <w:r w:rsidR="008768B5">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9996" w14:textId="798F4691" w:rsidR="00810D89" w:rsidRPr="00810D89" w:rsidRDefault="00810D89" w:rsidP="00810D8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A1A6D" w14:textId="77777777" w:rsidR="008A4EC6" w:rsidRDefault="008A4EC6" w:rsidP="007D46E0">
      <w:pPr>
        <w:spacing w:after="0" w:line="240" w:lineRule="auto"/>
      </w:pPr>
      <w:r>
        <w:separator/>
      </w:r>
    </w:p>
  </w:footnote>
  <w:footnote w:type="continuationSeparator" w:id="0">
    <w:p w14:paraId="32865BD0" w14:textId="77777777" w:rsidR="008A4EC6" w:rsidRDefault="008A4EC6" w:rsidP="007D46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833"/>
    <w:multiLevelType w:val="hybridMultilevel"/>
    <w:tmpl w:val="3B2A0B3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15:restartNumberingAfterBreak="0">
    <w:nsid w:val="026C1840"/>
    <w:multiLevelType w:val="hybridMultilevel"/>
    <w:tmpl w:val="33469258"/>
    <w:lvl w:ilvl="0" w:tplc="041A0015">
      <w:start w:val="1"/>
      <w:numFmt w:val="upperLetter"/>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9B7638A"/>
    <w:multiLevelType w:val="hybridMultilevel"/>
    <w:tmpl w:val="EA86BEE0"/>
    <w:lvl w:ilvl="0" w:tplc="D70209E4">
      <w:start w:val="1"/>
      <w:numFmt w:val="decimal"/>
      <w:lvlText w:val="%1.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15:restartNumberingAfterBreak="0">
    <w:nsid w:val="1A055F4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5D04E8"/>
    <w:multiLevelType w:val="hybridMultilevel"/>
    <w:tmpl w:val="D194A864"/>
    <w:lvl w:ilvl="0" w:tplc="A09A9E70">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15:restartNumberingAfterBreak="0">
    <w:nsid w:val="21FF62A5"/>
    <w:multiLevelType w:val="hybridMultilevel"/>
    <w:tmpl w:val="452E6014"/>
    <w:lvl w:ilvl="0" w:tplc="276496B6">
      <w:start w:val="1"/>
      <w:numFmt w:val="decimal"/>
      <w:lvlText w:val="[%1]"/>
      <w:lvlJc w:val="center"/>
      <w:pPr>
        <w:ind w:left="720" w:hanging="360"/>
      </w:pPr>
      <w:rPr>
        <w:rFonts w:ascii="Times New Roman" w:hAnsi="Times New Roman" w:cs="Times New Roman" w:hint="default"/>
        <w:b w:val="0"/>
        <w:i w:val="0"/>
        <w:sz w:val="18"/>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2D03D57"/>
    <w:multiLevelType w:val="hybridMultilevel"/>
    <w:tmpl w:val="C630C324"/>
    <w:lvl w:ilvl="0" w:tplc="D70209E4">
      <w:start w:val="1"/>
      <w:numFmt w:val="decimal"/>
      <w:lvlText w:val="%1.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15:restartNumberingAfterBreak="0">
    <w:nsid w:val="24963C57"/>
    <w:multiLevelType w:val="hybridMultilevel"/>
    <w:tmpl w:val="6A34C52C"/>
    <w:lvl w:ilvl="0" w:tplc="C606773A">
      <w:start w:val="1"/>
      <w:numFmt w:val="upp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 w15:restartNumberingAfterBreak="0">
    <w:nsid w:val="2876039F"/>
    <w:multiLevelType w:val="hybridMultilevel"/>
    <w:tmpl w:val="0EE6D4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DC1DF4"/>
    <w:multiLevelType w:val="hybridMultilevel"/>
    <w:tmpl w:val="8D5EE1EA"/>
    <w:lvl w:ilvl="0" w:tplc="C9625A70">
      <w:start w:val="1"/>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F150637"/>
    <w:multiLevelType w:val="hybridMultilevel"/>
    <w:tmpl w:val="B9A2262C"/>
    <w:lvl w:ilvl="0" w:tplc="E0F83F4E">
      <w:start w:val="1"/>
      <w:numFmt w:val="decimal"/>
      <w:lvlText w:val="%1"/>
      <w:lvlJc w:val="left"/>
      <w:pPr>
        <w:ind w:left="360" w:hanging="360"/>
      </w:pPr>
      <w:rPr>
        <w:rFonts w:hint="default"/>
        <w:color w:val="auto"/>
      </w:rPr>
    </w:lvl>
    <w:lvl w:ilvl="1" w:tplc="241A0019">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1" w15:restartNumberingAfterBreak="0">
    <w:nsid w:val="318E5DDA"/>
    <w:multiLevelType w:val="hybridMultilevel"/>
    <w:tmpl w:val="0F98BC2A"/>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2A3431D"/>
    <w:multiLevelType w:val="hybridMultilevel"/>
    <w:tmpl w:val="74B477FE"/>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31C7752"/>
    <w:multiLevelType w:val="hybridMultilevel"/>
    <w:tmpl w:val="268C4316"/>
    <w:lvl w:ilvl="0" w:tplc="04090003">
      <w:start w:val="1"/>
      <w:numFmt w:val="bullet"/>
      <w:lvlText w:val="o"/>
      <w:lvlJc w:val="left"/>
      <w:pPr>
        <w:ind w:left="1040" w:hanging="360"/>
      </w:pPr>
      <w:rPr>
        <w:rFonts w:ascii="Courier New" w:hAnsi="Courier New" w:cs="Courier New"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5" w15:restartNumberingAfterBreak="0">
    <w:nsid w:val="3D104AC6"/>
    <w:multiLevelType w:val="hybridMultilevel"/>
    <w:tmpl w:val="5E96FC48"/>
    <w:lvl w:ilvl="0" w:tplc="FC74A1D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777474"/>
    <w:multiLevelType w:val="hybridMultilevel"/>
    <w:tmpl w:val="8CCA8A40"/>
    <w:lvl w:ilvl="0" w:tplc="D70209E4">
      <w:start w:val="1"/>
      <w:numFmt w:val="decimal"/>
      <w:lvlText w:val="%1.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15:restartNumberingAfterBreak="0">
    <w:nsid w:val="436F28F4"/>
    <w:multiLevelType w:val="hybridMultilevel"/>
    <w:tmpl w:val="B75E1584"/>
    <w:lvl w:ilvl="0" w:tplc="E3608390">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8" w15:restartNumberingAfterBreak="0">
    <w:nsid w:val="466F4561"/>
    <w:multiLevelType w:val="hybridMultilevel"/>
    <w:tmpl w:val="0B6EC874"/>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D4468A0"/>
    <w:multiLevelType w:val="hybridMultilevel"/>
    <w:tmpl w:val="FF9CC8D4"/>
    <w:lvl w:ilvl="0" w:tplc="E7C86718">
      <w:start w:val="3"/>
      <w:numFmt w:val="decimal"/>
      <w:lvlText w:val="%1.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15:restartNumberingAfterBreak="0">
    <w:nsid w:val="509060AC"/>
    <w:multiLevelType w:val="hybridMultilevel"/>
    <w:tmpl w:val="2C5AD5D2"/>
    <w:lvl w:ilvl="0" w:tplc="04090003">
      <w:start w:val="1"/>
      <w:numFmt w:val="bullet"/>
      <w:lvlText w:val="o"/>
      <w:lvlJc w:val="left"/>
      <w:pPr>
        <w:ind w:left="1040" w:hanging="360"/>
      </w:pPr>
      <w:rPr>
        <w:rFonts w:ascii="Courier New" w:hAnsi="Courier New" w:cs="Courier New"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21" w15:restartNumberingAfterBreak="0">
    <w:nsid w:val="567D45C3"/>
    <w:multiLevelType w:val="hybridMultilevel"/>
    <w:tmpl w:val="1054D54C"/>
    <w:lvl w:ilvl="0" w:tplc="06A896EE">
      <w:start w:val="3"/>
      <w:numFmt w:val="decimal"/>
      <w:lvlText w:val="%1.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5B4E14A4"/>
    <w:multiLevelType w:val="hybridMultilevel"/>
    <w:tmpl w:val="0B60E3B4"/>
    <w:lvl w:ilvl="0" w:tplc="35C2D6D8">
      <w:start w:val="3"/>
      <w:numFmt w:val="decimal"/>
      <w:lvlText w:val="%1.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15:restartNumberingAfterBreak="0">
    <w:nsid w:val="5DBE0237"/>
    <w:multiLevelType w:val="hybridMultilevel"/>
    <w:tmpl w:val="62525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FE2D00"/>
    <w:multiLevelType w:val="hybridMultilevel"/>
    <w:tmpl w:val="421C91F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63C26292"/>
    <w:multiLevelType w:val="hybridMultilevel"/>
    <w:tmpl w:val="EBA47F66"/>
    <w:lvl w:ilvl="0" w:tplc="59186F42">
      <w:start w:val="3"/>
      <w:numFmt w:val="decimal"/>
      <w:lvlText w:val="%1.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15:restartNumberingAfterBreak="0">
    <w:nsid w:val="679E5A67"/>
    <w:multiLevelType w:val="hybridMultilevel"/>
    <w:tmpl w:val="EDF807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8850802"/>
    <w:multiLevelType w:val="hybridMultilevel"/>
    <w:tmpl w:val="13400466"/>
    <w:lvl w:ilvl="0" w:tplc="67CED15A">
      <w:start w:val="1"/>
      <w:numFmt w:val="upp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8" w15:restartNumberingAfterBreak="0">
    <w:nsid w:val="68F0111D"/>
    <w:multiLevelType w:val="hybridMultilevel"/>
    <w:tmpl w:val="4DECC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484DB2"/>
    <w:multiLevelType w:val="hybridMultilevel"/>
    <w:tmpl w:val="8E8059C4"/>
    <w:lvl w:ilvl="0" w:tplc="3B849E96">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15:restartNumberingAfterBreak="0">
    <w:nsid w:val="70007915"/>
    <w:multiLevelType w:val="hybridMultilevel"/>
    <w:tmpl w:val="E5220EE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73100B46"/>
    <w:multiLevelType w:val="hybridMultilevel"/>
    <w:tmpl w:val="7688D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B65646"/>
    <w:multiLevelType w:val="hybridMultilevel"/>
    <w:tmpl w:val="26E46E02"/>
    <w:lvl w:ilvl="0" w:tplc="4CA84A7C">
      <w:start w:val="3"/>
      <w:numFmt w:val="decimal"/>
      <w:lvlText w:val="%1.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15:restartNumberingAfterBreak="0">
    <w:nsid w:val="76AB4120"/>
    <w:multiLevelType w:val="hybridMultilevel"/>
    <w:tmpl w:val="4E964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D73698"/>
    <w:multiLevelType w:val="multilevel"/>
    <w:tmpl w:val="458EDDE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A777B24"/>
    <w:multiLevelType w:val="hybridMultilevel"/>
    <w:tmpl w:val="F44EF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DB24DB"/>
    <w:multiLevelType w:val="hybridMultilevel"/>
    <w:tmpl w:val="E8D85236"/>
    <w:lvl w:ilvl="0" w:tplc="E62E1E26">
      <w:start w:val="1"/>
      <w:numFmt w:val="decimal"/>
      <w:lvlText w:val="[%1]"/>
      <w:lvlJc w:val="left"/>
      <w:pPr>
        <w:ind w:left="720" w:hanging="360"/>
      </w:pPr>
      <w:rPr>
        <w:rFonts w:ascii="Times New Roman" w:hAnsi="Times New Roman" w:hint="default"/>
        <w:b w:val="0"/>
        <w:i w:val="0"/>
        <w:sz w:val="18"/>
        <w:szCs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EDD297F"/>
    <w:multiLevelType w:val="multilevel"/>
    <w:tmpl w:val="BB762F7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12"/>
  </w:num>
  <w:num w:numId="3">
    <w:abstractNumId w:val="18"/>
  </w:num>
  <w:num w:numId="4">
    <w:abstractNumId w:val="11"/>
  </w:num>
  <w:num w:numId="5">
    <w:abstractNumId w:val="7"/>
  </w:num>
  <w:num w:numId="6">
    <w:abstractNumId w:val="27"/>
  </w:num>
  <w:num w:numId="7">
    <w:abstractNumId w:val="17"/>
  </w:num>
  <w:num w:numId="8">
    <w:abstractNumId w:val="26"/>
  </w:num>
  <w:num w:numId="9">
    <w:abstractNumId w:val="9"/>
  </w:num>
  <w:num w:numId="10">
    <w:abstractNumId w:val="5"/>
  </w:num>
  <w:num w:numId="11">
    <w:abstractNumId w:val="36"/>
  </w:num>
  <w:num w:numId="12">
    <w:abstractNumId w:val="37"/>
  </w:num>
  <w:num w:numId="13">
    <w:abstractNumId w:val="14"/>
  </w:num>
  <w:num w:numId="14">
    <w:abstractNumId w:val="14"/>
  </w:num>
  <w:num w:numId="15">
    <w:abstractNumId w:val="30"/>
  </w:num>
  <w:num w:numId="16">
    <w:abstractNumId w:val="15"/>
  </w:num>
  <w:num w:numId="17">
    <w:abstractNumId w:val="4"/>
  </w:num>
  <w:num w:numId="18">
    <w:abstractNumId w:val="24"/>
  </w:num>
  <w:num w:numId="19">
    <w:abstractNumId w:val="0"/>
  </w:num>
  <w:num w:numId="20">
    <w:abstractNumId w:val="14"/>
  </w:num>
  <w:num w:numId="21">
    <w:abstractNumId w:val="10"/>
  </w:num>
  <w:num w:numId="22">
    <w:abstractNumId w:val="34"/>
  </w:num>
  <w:num w:numId="23">
    <w:abstractNumId w:val="2"/>
  </w:num>
  <w:num w:numId="24">
    <w:abstractNumId w:val="16"/>
  </w:num>
  <w:num w:numId="25">
    <w:abstractNumId w:val="22"/>
  </w:num>
  <w:num w:numId="26">
    <w:abstractNumId w:val="19"/>
  </w:num>
  <w:num w:numId="27">
    <w:abstractNumId w:val="25"/>
  </w:num>
  <w:num w:numId="28">
    <w:abstractNumId w:val="21"/>
  </w:num>
  <w:num w:numId="29">
    <w:abstractNumId w:val="32"/>
  </w:num>
  <w:num w:numId="30">
    <w:abstractNumId w:val="6"/>
  </w:num>
  <w:num w:numId="31">
    <w:abstractNumId w:val="29"/>
  </w:num>
  <w:num w:numId="32">
    <w:abstractNumId w:val="3"/>
  </w:num>
  <w:num w:numId="33">
    <w:abstractNumId w:val="20"/>
  </w:num>
  <w:num w:numId="34">
    <w:abstractNumId w:val="13"/>
  </w:num>
  <w:num w:numId="35">
    <w:abstractNumId w:val="8"/>
  </w:num>
  <w:num w:numId="36">
    <w:abstractNumId w:val="28"/>
  </w:num>
  <w:num w:numId="37">
    <w:abstractNumId w:val="31"/>
  </w:num>
  <w:num w:numId="38">
    <w:abstractNumId w:val="33"/>
  </w:num>
  <w:num w:numId="39">
    <w:abstractNumId w:val="23"/>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defaultTabStop w:val="340"/>
  <w:hyphenationZone w:val="425"/>
  <w:evenAndOddHeaders/>
  <w:drawingGridHorizontalSpacing w:val="110"/>
  <w:displayHorizontalDrawingGridEvery w:val="2"/>
  <w:characterSpacingControl w:val="doNotCompress"/>
  <w:hdrShapeDefaults>
    <o:shapedefaults v:ext="edit" spidmax="2049"/>
  </w:hdrShapeDefault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6E0"/>
    <w:rsid w:val="0000092E"/>
    <w:rsid w:val="000009CF"/>
    <w:rsid w:val="00000ABE"/>
    <w:rsid w:val="00000CA5"/>
    <w:rsid w:val="00001797"/>
    <w:rsid w:val="00002271"/>
    <w:rsid w:val="00003D5A"/>
    <w:rsid w:val="000049C5"/>
    <w:rsid w:val="00004B28"/>
    <w:rsid w:val="00007D4F"/>
    <w:rsid w:val="00010E39"/>
    <w:rsid w:val="00011438"/>
    <w:rsid w:val="000114CA"/>
    <w:rsid w:val="00012CF7"/>
    <w:rsid w:val="000136AE"/>
    <w:rsid w:val="000137C0"/>
    <w:rsid w:val="00013B0C"/>
    <w:rsid w:val="0001420E"/>
    <w:rsid w:val="0001472D"/>
    <w:rsid w:val="0001483B"/>
    <w:rsid w:val="00014840"/>
    <w:rsid w:val="00015654"/>
    <w:rsid w:val="000156F8"/>
    <w:rsid w:val="000160CF"/>
    <w:rsid w:val="00016CF6"/>
    <w:rsid w:val="00017353"/>
    <w:rsid w:val="0001754F"/>
    <w:rsid w:val="00017DD2"/>
    <w:rsid w:val="000211E0"/>
    <w:rsid w:val="0002276D"/>
    <w:rsid w:val="000228E7"/>
    <w:rsid w:val="000229FC"/>
    <w:rsid w:val="00023A44"/>
    <w:rsid w:val="00024091"/>
    <w:rsid w:val="00024120"/>
    <w:rsid w:val="00024C63"/>
    <w:rsid w:val="00025269"/>
    <w:rsid w:val="000252E2"/>
    <w:rsid w:val="00027602"/>
    <w:rsid w:val="00030141"/>
    <w:rsid w:val="00031514"/>
    <w:rsid w:val="000318DC"/>
    <w:rsid w:val="00032236"/>
    <w:rsid w:val="00033D31"/>
    <w:rsid w:val="000346E6"/>
    <w:rsid w:val="00036DF6"/>
    <w:rsid w:val="00036F62"/>
    <w:rsid w:val="000373AF"/>
    <w:rsid w:val="00037529"/>
    <w:rsid w:val="00037677"/>
    <w:rsid w:val="0004030C"/>
    <w:rsid w:val="00040CAC"/>
    <w:rsid w:val="00041511"/>
    <w:rsid w:val="00041957"/>
    <w:rsid w:val="00041DCB"/>
    <w:rsid w:val="00043075"/>
    <w:rsid w:val="00043198"/>
    <w:rsid w:val="00043908"/>
    <w:rsid w:val="00044336"/>
    <w:rsid w:val="00045700"/>
    <w:rsid w:val="00045803"/>
    <w:rsid w:val="00045A03"/>
    <w:rsid w:val="00045AA9"/>
    <w:rsid w:val="0004627F"/>
    <w:rsid w:val="00052B81"/>
    <w:rsid w:val="00052F8E"/>
    <w:rsid w:val="000531D8"/>
    <w:rsid w:val="000539D0"/>
    <w:rsid w:val="00053A74"/>
    <w:rsid w:val="000547F6"/>
    <w:rsid w:val="00054CA7"/>
    <w:rsid w:val="00054E0F"/>
    <w:rsid w:val="0005523E"/>
    <w:rsid w:val="000553CE"/>
    <w:rsid w:val="000556E0"/>
    <w:rsid w:val="00055CCB"/>
    <w:rsid w:val="00055E06"/>
    <w:rsid w:val="00056359"/>
    <w:rsid w:val="00057847"/>
    <w:rsid w:val="00060B52"/>
    <w:rsid w:val="000618DD"/>
    <w:rsid w:val="00061A0C"/>
    <w:rsid w:val="00061D13"/>
    <w:rsid w:val="00061D19"/>
    <w:rsid w:val="00062B3E"/>
    <w:rsid w:val="000632EE"/>
    <w:rsid w:val="00063AAE"/>
    <w:rsid w:val="00065684"/>
    <w:rsid w:val="00065B9B"/>
    <w:rsid w:val="00065E6C"/>
    <w:rsid w:val="00065E76"/>
    <w:rsid w:val="00065EEC"/>
    <w:rsid w:val="000674C9"/>
    <w:rsid w:val="00067CB3"/>
    <w:rsid w:val="00072284"/>
    <w:rsid w:val="00072B4C"/>
    <w:rsid w:val="00074806"/>
    <w:rsid w:val="000749E1"/>
    <w:rsid w:val="00074BE1"/>
    <w:rsid w:val="00075E5F"/>
    <w:rsid w:val="00076223"/>
    <w:rsid w:val="00076439"/>
    <w:rsid w:val="00080624"/>
    <w:rsid w:val="00081E69"/>
    <w:rsid w:val="0008397F"/>
    <w:rsid w:val="00083F1E"/>
    <w:rsid w:val="00083F94"/>
    <w:rsid w:val="000841A2"/>
    <w:rsid w:val="0008463D"/>
    <w:rsid w:val="0008463F"/>
    <w:rsid w:val="00084AA7"/>
    <w:rsid w:val="00084DA6"/>
    <w:rsid w:val="00085AE4"/>
    <w:rsid w:val="000868E1"/>
    <w:rsid w:val="000904A1"/>
    <w:rsid w:val="0009103D"/>
    <w:rsid w:val="000927E9"/>
    <w:rsid w:val="00093018"/>
    <w:rsid w:val="00093509"/>
    <w:rsid w:val="00093DC6"/>
    <w:rsid w:val="000940C7"/>
    <w:rsid w:val="00094237"/>
    <w:rsid w:val="000945C0"/>
    <w:rsid w:val="00094B2B"/>
    <w:rsid w:val="00095197"/>
    <w:rsid w:val="00095E9F"/>
    <w:rsid w:val="00097643"/>
    <w:rsid w:val="0009769B"/>
    <w:rsid w:val="00097C1C"/>
    <w:rsid w:val="000A04C2"/>
    <w:rsid w:val="000A0827"/>
    <w:rsid w:val="000A0E29"/>
    <w:rsid w:val="000A1632"/>
    <w:rsid w:val="000A2547"/>
    <w:rsid w:val="000A2FD8"/>
    <w:rsid w:val="000A33BB"/>
    <w:rsid w:val="000A3E4D"/>
    <w:rsid w:val="000A57BD"/>
    <w:rsid w:val="000A5E8B"/>
    <w:rsid w:val="000A5F47"/>
    <w:rsid w:val="000A6B30"/>
    <w:rsid w:val="000A72A0"/>
    <w:rsid w:val="000A7375"/>
    <w:rsid w:val="000A7CDC"/>
    <w:rsid w:val="000B00AB"/>
    <w:rsid w:val="000B13C4"/>
    <w:rsid w:val="000B1C2D"/>
    <w:rsid w:val="000B2D3D"/>
    <w:rsid w:val="000B2D63"/>
    <w:rsid w:val="000B47B4"/>
    <w:rsid w:val="000B5853"/>
    <w:rsid w:val="000B586E"/>
    <w:rsid w:val="000B6105"/>
    <w:rsid w:val="000C0237"/>
    <w:rsid w:val="000C1D3B"/>
    <w:rsid w:val="000C31D0"/>
    <w:rsid w:val="000C3920"/>
    <w:rsid w:val="000C3B34"/>
    <w:rsid w:val="000C417B"/>
    <w:rsid w:val="000C5961"/>
    <w:rsid w:val="000C59E6"/>
    <w:rsid w:val="000C6037"/>
    <w:rsid w:val="000C63F3"/>
    <w:rsid w:val="000C644B"/>
    <w:rsid w:val="000C6C87"/>
    <w:rsid w:val="000C7B98"/>
    <w:rsid w:val="000D055C"/>
    <w:rsid w:val="000D3166"/>
    <w:rsid w:val="000D3729"/>
    <w:rsid w:val="000D4365"/>
    <w:rsid w:val="000D4499"/>
    <w:rsid w:val="000D4579"/>
    <w:rsid w:val="000D5C97"/>
    <w:rsid w:val="000D5D0F"/>
    <w:rsid w:val="000D6329"/>
    <w:rsid w:val="000D6B2F"/>
    <w:rsid w:val="000D6D9D"/>
    <w:rsid w:val="000D762A"/>
    <w:rsid w:val="000E0C5E"/>
    <w:rsid w:val="000E139C"/>
    <w:rsid w:val="000E17DE"/>
    <w:rsid w:val="000E1B08"/>
    <w:rsid w:val="000E4B4D"/>
    <w:rsid w:val="000E4C0B"/>
    <w:rsid w:val="000E4CCF"/>
    <w:rsid w:val="000E5769"/>
    <w:rsid w:val="000E5EC1"/>
    <w:rsid w:val="000E6EAB"/>
    <w:rsid w:val="000E78C0"/>
    <w:rsid w:val="000E7E49"/>
    <w:rsid w:val="000E7FCA"/>
    <w:rsid w:val="000F15BD"/>
    <w:rsid w:val="000F350E"/>
    <w:rsid w:val="000F3CBA"/>
    <w:rsid w:val="000F64EB"/>
    <w:rsid w:val="000F6AB7"/>
    <w:rsid w:val="001004EE"/>
    <w:rsid w:val="00100A37"/>
    <w:rsid w:val="0010139C"/>
    <w:rsid w:val="00102040"/>
    <w:rsid w:val="00102A8C"/>
    <w:rsid w:val="00102F08"/>
    <w:rsid w:val="00103CF3"/>
    <w:rsid w:val="00103DA2"/>
    <w:rsid w:val="00104276"/>
    <w:rsid w:val="00106C69"/>
    <w:rsid w:val="00106D7F"/>
    <w:rsid w:val="0011018D"/>
    <w:rsid w:val="00110207"/>
    <w:rsid w:val="001104C6"/>
    <w:rsid w:val="00110ACC"/>
    <w:rsid w:val="0011132C"/>
    <w:rsid w:val="0011245C"/>
    <w:rsid w:val="00112B2F"/>
    <w:rsid w:val="00113ED5"/>
    <w:rsid w:val="001158D9"/>
    <w:rsid w:val="001162B3"/>
    <w:rsid w:val="00116792"/>
    <w:rsid w:val="00116B5E"/>
    <w:rsid w:val="00116D15"/>
    <w:rsid w:val="00117A60"/>
    <w:rsid w:val="00117F42"/>
    <w:rsid w:val="00121A85"/>
    <w:rsid w:val="00121D5C"/>
    <w:rsid w:val="00122E82"/>
    <w:rsid w:val="00123EC6"/>
    <w:rsid w:val="00124563"/>
    <w:rsid w:val="0012474E"/>
    <w:rsid w:val="00125B37"/>
    <w:rsid w:val="001260BF"/>
    <w:rsid w:val="001260F4"/>
    <w:rsid w:val="0012688D"/>
    <w:rsid w:val="00126928"/>
    <w:rsid w:val="00127833"/>
    <w:rsid w:val="001279EA"/>
    <w:rsid w:val="00130D96"/>
    <w:rsid w:val="00130FA6"/>
    <w:rsid w:val="00131BF4"/>
    <w:rsid w:val="0013218E"/>
    <w:rsid w:val="0013273D"/>
    <w:rsid w:val="00132AA6"/>
    <w:rsid w:val="00132EB1"/>
    <w:rsid w:val="00133085"/>
    <w:rsid w:val="0013397A"/>
    <w:rsid w:val="00133A1A"/>
    <w:rsid w:val="00133DE2"/>
    <w:rsid w:val="00141FF5"/>
    <w:rsid w:val="00143623"/>
    <w:rsid w:val="001436A5"/>
    <w:rsid w:val="0014413B"/>
    <w:rsid w:val="00145199"/>
    <w:rsid w:val="001466AD"/>
    <w:rsid w:val="00146790"/>
    <w:rsid w:val="00146A8C"/>
    <w:rsid w:val="00146BC3"/>
    <w:rsid w:val="001503D3"/>
    <w:rsid w:val="00151555"/>
    <w:rsid w:val="00152AA1"/>
    <w:rsid w:val="00153E94"/>
    <w:rsid w:val="0015608F"/>
    <w:rsid w:val="001579D0"/>
    <w:rsid w:val="001604B5"/>
    <w:rsid w:val="001607DE"/>
    <w:rsid w:val="00161FFA"/>
    <w:rsid w:val="001622F0"/>
    <w:rsid w:val="00162CD6"/>
    <w:rsid w:val="001630DD"/>
    <w:rsid w:val="0016388D"/>
    <w:rsid w:val="0016508C"/>
    <w:rsid w:val="00165405"/>
    <w:rsid w:val="00165EB1"/>
    <w:rsid w:val="001672A1"/>
    <w:rsid w:val="0016747D"/>
    <w:rsid w:val="00167F47"/>
    <w:rsid w:val="00172DBC"/>
    <w:rsid w:val="001735F5"/>
    <w:rsid w:val="00174A42"/>
    <w:rsid w:val="00174B40"/>
    <w:rsid w:val="00175115"/>
    <w:rsid w:val="0017567D"/>
    <w:rsid w:val="001765E3"/>
    <w:rsid w:val="001771D0"/>
    <w:rsid w:val="00177909"/>
    <w:rsid w:val="001807F0"/>
    <w:rsid w:val="001808F5"/>
    <w:rsid w:val="001811B7"/>
    <w:rsid w:val="001811D9"/>
    <w:rsid w:val="0018168A"/>
    <w:rsid w:val="00181D81"/>
    <w:rsid w:val="00181E39"/>
    <w:rsid w:val="001821C2"/>
    <w:rsid w:val="00182F24"/>
    <w:rsid w:val="00183CCA"/>
    <w:rsid w:val="00184B78"/>
    <w:rsid w:val="0018576A"/>
    <w:rsid w:val="0018678F"/>
    <w:rsid w:val="00187702"/>
    <w:rsid w:val="00187A90"/>
    <w:rsid w:val="0019018B"/>
    <w:rsid w:val="0019024F"/>
    <w:rsid w:val="001905DB"/>
    <w:rsid w:val="00191BF0"/>
    <w:rsid w:val="00192AA5"/>
    <w:rsid w:val="00193AE0"/>
    <w:rsid w:val="00193B81"/>
    <w:rsid w:val="00193BDD"/>
    <w:rsid w:val="0019421C"/>
    <w:rsid w:val="001945E4"/>
    <w:rsid w:val="001951F6"/>
    <w:rsid w:val="0019539C"/>
    <w:rsid w:val="00195BC5"/>
    <w:rsid w:val="001A0F41"/>
    <w:rsid w:val="001A12C4"/>
    <w:rsid w:val="001A1F37"/>
    <w:rsid w:val="001A29EF"/>
    <w:rsid w:val="001A2CE1"/>
    <w:rsid w:val="001A2DDF"/>
    <w:rsid w:val="001A340A"/>
    <w:rsid w:val="001A439A"/>
    <w:rsid w:val="001A4725"/>
    <w:rsid w:val="001A522A"/>
    <w:rsid w:val="001A636E"/>
    <w:rsid w:val="001B015F"/>
    <w:rsid w:val="001B0ED3"/>
    <w:rsid w:val="001B0FF7"/>
    <w:rsid w:val="001B371A"/>
    <w:rsid w:val="001B55CC"/>
    <w:rsid w:val="001B5683"/>
    <w:rsid w:val="001B660A"/>
    <w:rsid w:val="001B6C92"/>
    <w:rsid w:val="001B786D"/>
    <w:rsid w:val="001B78B3"/>
    <w:rsid w:val="001B7B41"/>
    <w:rsid w:val="001C07C6"/>
    <w:rsid w:val="001C14FC"/>
    <w:rsid w:val="001C252C"/>
    <w:rsid w:val="001C319C"/>
    <w:rsid w:val="001C34B6"/>
    <w:rsid w:val="001C44C1"/>
    <w:rsid w:val="001C4787"/>
    <w:rsid w:val="001C592C"/>
    <w:rsid w:val="001C60EB"/>
    <w:rsid w:val="001C77F9"/>
    <w:rsid w:val="001C7EB1"/>
    <w:rsid w:val="001D05B1"/>
    <w:rsid w:val="001D0961"/>
    <w:rsid w:val="001D0AB6"/>
    <w:rsid w:val="001D1BBF"/>
    <w:rsid w:val="001D1CDC"/>
    <w:rsid w:val="001D1E11"/>
    <w:rsid w:val="001D27ED"/>
    <w:rsid w:val="001D37DE"/>
    <w:rsid w:val="001D3873"/>
    <w:rsid w:val="001D3B78"/>
    <w:rsid w:val="001D4638"/>
    <w:rsid w:val="001D498D"/>
    <w:rsid w:val="001D5076"/>
    <w:rsid w:val="001D53D9"/>
    <w:rsid w:val="001D618B"/>
    <w:rsid w:val="001D652C"/>
    <w:rsid w:val="001E00DD"/>
    <w:rsid w:val="001E079B"/>
    <w:rsid w:val="001E1E92"/>
    <w:rsid w:val="001E21F2"/>
    <w:rsid w:val="001E3863"/>
    <w:rsid w:val="001E39AD"/>
    <w:rsid w:val="001E5D95"/>
    <w:rsid w:val="001E6739"/>
    <w:rsid w:val="001E706C"/>
    <w:rsid w:val="001F0995"/>
    <w:rsid w:val="001F1638"/>
    <w:rsid w:val="001F2A22"/>
    <w:rsid w:val="001F2AD6"/>
    <w:rsid w:val="001F3742"/>
    <w:rsid w:val="001F706C"/>
    <w:rsid w:val="001F7129"/>
    <w:rsid w:val="001F76BE"/>
    <w:rsid w:val="002004B3"/>
    <w:rsid w:val="00200917"/>
    <w:rsid w:val="0020162A"/>
    <w:rsid w:val="002019BC"/>
    <w:rsid w:val="00202A2F"/>
    <w:rsid w:val="00203B79"/>
    <w:rsid w:val="0020429B"/>
    <w:rsid w:val="00204480"/>
    <w:rsid w:val="00204D0D"/>
    <w:rsid w:val="00205158"/>
    <w:rsid w:val="0020523C"/>
    <w:rsid w:val="00205320"/>
    <w:rsid w:val="002056DB"/>
    <w:rsid w:val="00205A36"/>
    <w:rsid w:val="0020635C"/>
    <w:rsid w:val="00206993"/>
    <w:rsid w:val="00206E70"/>
    <w:rsid w:val="00207D13"/>
    <w:rsid w:val="002107E0"/>
    <w:rsid w:val="00211223"/>
    <w:rsid w:val="002132DE"/>
    <w:rsid w:val="00214E1F"/>
    <w:rsid w:val="0021504F"/>
    <w:rsid w:val="002155DC"/>
    <w:rsid w:val="00217480"/>
    <w:rsid w:val="00217802"/>
    <w:rsid w:val="00217D8D"/>
    <w:rsid w:val="002202AA"/>
    <w:rsid w:val="002204AF"/>
    <w:rsid w:val="002227AC"/>
    <w:rsid w:val="00222ABF"/>
    <w:rsid w:val="00222FD6"/>
    <w:rsid w:val="002230DF"/>
    <w:rsid w:val="00223902"/>
    <w:rsid w:val="002240AE"/>
    <w:rsid w:val="00224259"/>
    <w:rsid w:val="002272A5"/>
    <w:rsid w:val="002273DE"/>
    <w:rsid w:val="002304E2"/>
    <w:rsid w:val="00230AF0"/>
    <w:rsid w:val="0023132A"/>
    <w:rsid w:val="00232519"/>
    <w:rsid w:val="00232F3E"/>
    <w:rsid w:val="00234029"/>
    <w:rsid w:val="00235206"/>
    <w:rsid w:val="00235258"/>
    <w:rsid w:val="00237BB1"/>
    <w:rsid w:val="00237C05"/>
    <w:rsid w:val="00237E98"/>
    <w:rsid w:val="00240685"/>
    <w:rsid w:val="002406B9"/>
    <w:rsid w:val="002423D0"/>
    <w:rsid w:val="00242A58"/>
    <w:rsid w:val="00243351"/>
    <w:rsid w:val="00244ED0"/>
    <w:rsid w:val="002475F7"/>
    <w:rsid w:val="00250FCC"/>
    <w:rsid w:val="002515A7"/>
    <w:rsid w:val="00251D79"/>
    <w:rsid w:val="0025204C"/>
    <w:rsid w:val="0025217A"/>
    <w:rsid w:val="0025464B"/>
    <w:rsid w:val="00255436"/>
    <w:rsid w:val="00255ABC"/>
    <w:rsid w:val="0025648E"/>
    <w:rsid w:val="00257B5A"/>
    <w:rsid w:val="00261E83"/>
    <w:rsid w:val="00262254"/>
    <w:rsid w:val="00262274"/>
    <w:rsid w:val="00264039"/>
    <w:rsid w:val="00264BEA"/>
    <w:rsid w:val="00265432"/>
    <w:rsid w:val="002665E5"/>
    <w:rsid w:val="00267829"/>
    <w:rsid w:val="00267A2E"/>
    <w:rsid w:val="00270C6F"/>
    <w:rsid w:val="00271B07"/>
    <w:rsid w:val="00273485"/>
    <w:rsid w:val="00274305"/>
    <w:rsid w:val="00274433"/>
    <w:rsid w:val="0027538E"/>
    <w:rsid w:val="00275852"/>
    <w:rsid w:val="00275B55"/>
    <w:rsid w:val="00276085"/>
    <w:rsid w:val="002772DE"/>
    <w:rsid w:val="00277C13"/>
    <w:rsid w:val="0028045E"/>
    <w:rsid w:val="00281907"/>
    <w:rsid w:val="00284470"/>
    <w:rsid w:val="002854DE"/>
    <w:rsid w:val="00285EE0"/>
    <w:rsid w:val="00286ED7"/>
    <w:rsid w:val="00290230"/>
    <w:rsid w:val="002908D9"/>
    <w:rsid w:val="00290BBC"/>
    <w:rsid w:val="00293320"/>
    <w:rsid w:val="00294C3A"/>
    <w:rsid w:val="00295032"/>
    <w:rsid w:val="00295966"/>
    <w:rsid w:val="00295B56"/>
    <w:rsid w:val="00296288"/>
    <w:rsid w:val="00297452"/>
    <w:rsid w:val="002A0AE0"/>
    <w:rsid w:val="002A0B92"/>
    <w:rsid w:val="002A18C6"/>
    <w:rsid w:val="002A1EAC"/>
    <w:rsid w:val="002A209F"/>
    <w:rsid w:val="002A46E1"/>
    <w:rsid w:val="002A6EA2"/>
    <w:rsid w:val="002B0D84"/>
    <w:rsid w:val="002B168A"/>
    <w:rsid w:val="002B1815"/>
    <w:rsid w:val="002B1B47"/>
    <w:rsid w:val="002B3EAB"/>
    <w:rsid w:val="002B3F9C"/>
    <w:rsid w:val="002B3FD3"/>
    <w:rsid w:val="002B482A"/>
    <w:rsid w:val="002B4AA6"/>
    <w:rsid w:val="002B56D7"/>
    <w:rsid w:val="002B62F8"/>
    <w:rsid w:val="002B679E"/>
    <w:rsid w:val="002B6E5C"/>
    <w:rsid w:val="002B7B69"/>
    <w:rsid w:val="002B7CB1"/>
    <w:rsid w:val="002C0D93"/>
    <w:rsid w:val="002C179D"/>
    <w:rsid w:val="002C1998"/>
    <w:rsid w:val="002C1C4D"/>
    <w:rsid w:val="002C3049"/>
    <w:rsid w:val="002C4042"/>
    <w:rsid w:val="002C4411"/>
    <w:rsid w:val="002C65E6"/>
    <w:rsid w:val="002C6699"/>
    <w:rsid w:val="002C6A02"/>
    <w:rsid w:val="002C6F4D"/>
    <w:rsid w:val="002C7839"/>
    <w:rsid w:val="002C7C95"/>
    <w:rsid w:val="002D004D"/>
    <w:rsid w:val="002D0F79"/>
    <w:rsid w:val="002D19CD"/>
    <w:rsid w:val="002D1E57"/>
    <w:rsid w:val="002D204C"/>
    <w:rsid w:val="002D312F"/>
    <w:rsid w:val="002D42E5"/>
    <w:rsid w:val="002D4A70"/>
    <w:rsid w:val="002D4FA4"/>
    <w:rsid w:val="002D7976"/>
    <w:rsid w:val="002D7EBF"/>
    <w:rsid w:val="002E07D1"/>
    <w:rsid w:val="002E22D1"/>
    <w:rsid w:val="002E3230"/>
    <w:rsid w:val="002E3522"/>
    <w:rsid w:val="002E3B5B"/>
    <w:rsid w:val="002E3ECD"/>
    <w:rsid w:val="002E4359"/>
    <w:rsid w:val="002E4F42"/>
    <w:rsid w:val="002E4F74"/>
    <w:rsid w:val="002E5FFC"/>
    <w:rsid w:val="002E6BFB"/>
    <w:rsid w:val="002E770C"/>
    <w:rsid w:val="002E7A02"/>
    <w:rsid w:val="002E7C94"/>
    <w:rsid w:val="002F09AC"/>
    <w:rsid w:val="002F112A"/>
    <w:rsid w:val="002F28F2"/>
    <w:rsid w:val="002F2B12"/>
    <w:rsid w:val="002F3DD2"/>
    <w:rsid w:val="002F4EAE"/>
    <w:rsid w:val="002F5651"/>
    <w:rsid w:val="002F56C2"/>
    <w:rsid w:val="002F59FE"/>
    <w:rsid w:val="002F5C14"/>
    <w:rsid w:val="002F5E73"/>
    <w:rsid w:val="002F6F98"/>
    <w:rsid w:val="002F73F6"/>
    <w:rsid w:val="002F7BDE"/>
    <w:rsid w:val="00300117"/>
    <w:rsid w:val="0030070C"/>
    <w:rsid w:val="00301B1E"/>
    <w:rsid w:val="003023F4"/>
    <w:rsid w:val="00302CB5"/>
    <w:rsid w:val="003034AC"/>
    <w:rsid w:val="00303F4B"/>
    <w:rsid w:val="003046AE"/>
    <w:rsid w:val="00304FD1"/>
    <w:rsid w:val="0030576D"/>
    <w:rsid w:val="00305B27"/>
    <w:rsid w:val="0030687E"/>
    <w:rsid w:val="003069CE"/>
    <w:rsid w:val="00306DDF"/>
    <w:rsid w:val="0031043C"/>
    <w:rsid w:val="0031064F"/>
    <w:rsid w:val="00310E78"/>
    <w:rsid w:val="00313B16"/>
    <w:rsid w:val="003171FF"/>
    <w:rsid w:val="00317701"/>
    <w:rsid w:val="00320C9A"/>
    <w:rsid w:val="00321EC7"/>
    <w:rsid w:val="0032204E"/>
    <w:rsid w:val="00322827"/>
    <w:rsid w:val="003229FC"/>
    <w:rsid w:val="00323D28"/>
    <w:rsid w:val="003240F1"/>
    <w:rsid w:val="0032554E"/>
    <w:rsid w:val="00327600"/>
    <w:rsid w:val="00330590"/>
    <w:rsid w:val="00331AB5"/>
    <w:rsid w:val="00331C6D"/>
    <w:rsid w:val="00332102"/>
    <w:rsid w:val="00332807"/>
    <w:rsid w:val="00333C27"/>
    <w:rsid w:val="00333D02"/>
    <w:rsid w:val="00335043"/>
    <w:rsid w:val="00335AD0"/>
    <w:rsid w:val="00335FA2"/>
    <w:rsid w:val="0033629F"/>
    <w:rsid w:val="003365D4"/>
    <w:rsid w:val="003375DC"/>
    <w:rsid w:val="00337C7B"/>
    <w:rsid w:val="003400BB"/>
    <w:rsid w:val="003418AC"/>
    <w:rsid w:val="00342509"/>
    <w:rsid w:val="00343672"/>
    <w:rsid w:val="0034375A"/>
    <w:rsid w:val="003466AB"/>
    <w:rsid w:val="003504CD"/>
    <w:rsid w:val="003504FA"/>
    <w:rsid w:val="0035088E"/>
    <w:rsid w:val="003519D6"/>
    <w:rsid w:val="00351A04"/>
    <w:rsid w:val="00352376"/>
    <w:rsid w:val="00352469"/>
    <w:rsid w:val="00354D22"/>
    <w:rsid w:val="00354D26"/>
    <w:rsid w:val="00355B1C"/>
    <w:rsid w:val="0035641D"/>
    <w:rsid w:val="003575C6"/>
    <w:rsid w:val="003576E0"/>
    <w:rsid w:val="003614DF"/>
    <w:rsid w:val="00361F38"/>
    <w:rsid w:val="003623F5"/>
    <w:rsid w:val="00362D7A"/>
    <w:rsid w:val="00363431"/>
    <w:rsid w:val="003638FE"/>
    <w:rsid w:val="00363FF0"/>
    <w:rsid w:val="00364760"/>
    <w:rsid w:val="00364F76"/>
    <w:rsid w:val="00364FA3"/>
    <w:rsid w:val="003657F1"/>
    <w:rsid w:val="003663A6"/>
    <w:rsid w:val="0036677E"/>
    <w:rsid w:val="003667F7"/>
    <w:rsid w:val="003675B9"/>
    <w:rsid w:val="00367BF9"/>
    <w:rsid w:val="00367C9E"/>
    <w:rsid w:val="003706AB"/>
    <w:rsid w:val="0037254E"/>
    <w:rsid w:val="00372FD7"/>
    <w:rsid w:val="003742E7"/>
    <w:rsid w:val="00374680"/>
    <w:rsid w:val="00375A17"/>
    <w:rsid w:val="0037698F"/>
    <w:rsid w:val="00377345"/>
    <w:rsid w:val="00380622"/>
    <w:rsid w:val="00380E7A"/>
    <w:rsid w:val="00381F18"/>
    <w:rsid w:val="003826CC"/>
    <w:rsid w:val="00383ADA"/>
    <w:rsid w:val="00384474"/>
    <w:rsid w:val="00384591"/>
    <w:rsid w:val="003852E4"/>
    <w:rsid w:val="0038580B"/>
    <w:rsid w:val="00385ED9"/>
    <w:rsid w:val="0038674E"/>
    <w:rsid w:val="00386F0C"/>
    <w:rsid w:val="00391BB9"/>
    <w:rsid w:val="00391E6D"/>
    <w:rsid w:val="00393481"/>
    <w:rsid w:val="0039418C"/>
    <w:rsid w:val="0039424C"/>
    <w:rsid w:val="003945B9"/>
    <w:rsid w:val="00394B71"/>
    <w:rsid w:val="00395720"/>
    <w:rsid w:val="00395C88"/>
    <w:rsid w:val="00396F43"/>
    <w:rsid w:val="0039781F"/>
    <w:rsid w:val="003A1A94"/>
    <w:rsid w:val="003A1AA6"/>
    <w:rsid w:val="003A2900"/>
    <w:rsid w:val="003A2A63"/>
    <w:rsid w:val="003A394E"/>
    <w:rsid w:val="003A39E2"/>
    <w:rsid w:val="003A3A22"/>
    <w:rsid w:val="003A5026"/>
    <w:rsid w:val="003A5989"/>
    <w:rsid w:val="003A61B0"/>
    <w:rsid w:val="003A70F1"/>
    <w:rsid w:val="003A74A7"/>
    <w:rsid w:val="003A7AD0"/>
    <w:rsid w:val="003A7F01"/>
    <w:rsid w:val="003B1AC9"/>
    <w:rsid w:val="003B2497"/>
    <w:rsid w:val="003B263E"/>
    <w:rsid w:val="003B27CF"/>
    <w:rsid w:val="003B2903"/>
    <w:rsid w:val="003B2FBC"/>
    <w:rsid w:val="003B463E"/>
    <w:rsid w:val="003B5A39"/>
    <w:rsid w:val="003B6538"/>
    <w:rsid w:val="003B6549"/>
    <w:rsid w:val="003B6671"/>
    <w:rsid w:val="003C0090"/>
    <w:rsid w:val="003C08EF"/>
    <w:rsid w:val="003C0ABD"/>
    <w:rsid w:val="003C0D29"/>
    <w:rsid w:val="003C144C"/>
    <w:rsid w:val="003C180D"/>
    <w:rsid w:val="003C2453"/>
    <w:rsid w:val="003C2960"/>
    <w:rsid w:val="003C347D"/>
    <w:rsid w:val="003C44D9"/>
    <w:rsid w:val="003C494B"/>
    <w:rsid w:val="003C5E24"/>
    <w:rsid w:val="003C643F"/>
    <w:rsid w:val="003C6764"/>
    <w:rsid w:val="003C6EED"/>
    <w:rsid w:val="003C7B6F"/>
    <w:rsid w:val="003C7DD2"/>
    <w:rsid w:val="003D0BA5"/>
    <w:rsid w:val="003D38EC"/>
    <w:rsid w:val="003D69C5"/>
    <w:rsid w:val="003D7877"/>
    <w:rsid w:val="003E1579"/>
    <w:rsid w:val="003E2579"/>
    <w:rsid w:val="003E371A"/>
    <w:rsid w:val="003E3C5E"/>
    <w:rsid w:val="003E44C1"/>
    <w:rsid w:val="003E47A8"/>
    <w:rsid w:val="003E51B2"/>
    <w:rsid w:val="003E52FD"/>
    <w:rsid w:val="003E642F"/>
    <w:rsid w:val="003F02EA"/>
    <w:rsid w:val="003F0805"/>
    <w:rsid w:val="003F2BAC"/>
    <w:rsid w:val="003F3368"/>
    <w:rsid w:val="003F3C57"/>
    <w:rsid w:val="003F3FFB"/>
    <w:rsid w:val="003F4525"/>
    <w:rsid w:val="003F4540"/>
    <w:rsid w:val="003F50F2"/>
    <w:rsid w:val="003F592A"/>
    <w:rsid w:val="003F68C9"/>
    <w:rsid w:val="003F7B9E"/>
    <w:rsid w:val="003F7D81"/>
    <w:rsid w:val="00400B6C"/>
    <w:rsid w:val="00400F0B"/>
    <w:rsid w:val="00401688"/>
    <w:rsid w:val="004020D8"/>
    <w:rsid w:val="004020EB"/>
    <w:rsid w:val="004030A5"/>
    <w:rsid w:val="004030BC"/>
    <w:rsid w:val="004033A8"/>
    <w:rsid w:val="00405BB0"/>
    <w:rsid w:val="004061C8"/>
    <w:rsid w:val="00406800"/>
    <w:rsid w:val="00407399"/>
    <w:rsid w:val="00407F25"/>
    <w:rsid w:val="00411C8B"/>
    <w:rsid w:val="00411CC4"/>
    <w:rsid w:val="00413612"/>
    <w:rsid w:val="00413895"/>
    <w:rsid w:val="00414E04"/>
    <w:rsid w:val="00414F22"/>
    <w:rsid w:val="004157E4"/>
    <w:rsid w:val="004158BD"/>
    <w:rsid w:val="004161F5"/>
    <w:rsid w:val="0041643F"/>
    <w:rsid w:val="00416914"/>
    <w:rsid w:val="00416919"/>
    <w:rsid w:val="00416A15"/>
    <w:rsid w:val="00416A29"/>
    <w:rsid w:val="00417860"/>
    <w:rsid w:val="004179BB"/>
    <w:rsid w:val="0042131D"/>
    <w:rsid w:val="00421684"/>
    <w:rsid w:val="00421CB0"/>
    <w:rsid w:val="00421EB6"/>
    <w:rsid w:val="00422A51"/>
    <w:rsid w:val="00425954"/>
    <w:rsid w:val="004262EB"/>
    <w:rsid w:val="00427315"/>
    <w:rsid w:val="00431166"/>
    <w:rsid w:val="00431256"/>
    <w:rsid w:val="004314C3"/>
    <w:rsid w:val="00432139"/>
    <w:rsid w:val="00432170"/>
    <w:rsid w:val="004321A9"/>
    <w:rsid w:val="00432B54"/>
    <w:rsid w:val="00432E09"/>
    <w:rsid w:val="00433BE7"/>
    <w:rsid w:val="004349E9"/>
    <w:rsid w:val="0043557D"/>
    <w:rsid w:val="00435927"/>
    <w:rsid w:val="00435A7F"/>
    <w:rsid w:val="00435EC5"/>
    <w:rsid w:val="00435EE0"/>
    <w:rsid w:val="00436673"/>
    <w:rsid w:val="00436685"/>
    <w:rsid w:val="00436827"/>
    <w:rsid w:val="00437890"/>
    <w:rsid w:val="00441472"/>
    <w:rsid w:val="004417A5"/>
    <w:rsid w:val="00441EB9"/>
    <w:rsid w:val="00442444"/>
    <w:rsid w:val="00442ADA"/>
    <w:rsid w:val="004436CB"/>
    <w:rsid w:val="00445A9B"/>
    <w:rsid w:val="0044740C"/>
    <w:rsid w:val="00447704"/>
    <w:rsid w:val="00447A2E"/>
    <w:rsid w:val="004501E0"/>
    <w:rsid w:val="004511D9"/>
    <w:rsid w:val="004511FA"/>
    <w:rsid w:val="00452536"/>
    <w:rsid w:val="004541F7"/>
    <w:rsid w:val="00454547"/>
    <w:rsid w:val="00454B7F"/>
    <w:rsid w:val="0045533A"/>
    <w:rsid w:val="004557FD"/>
    <w:rsid w:val="00455F2A"/>
    <w:rsid w:val="004569BB"/>
    <w:rsid w:val="0046166F"/>
    <w:rsid w:val="00462601"/>
    <w:rsid w:val="00463FA1"/>
    <w:rsid w:val="0046472C"/>
    <w:rsid w:val="004647A0"/>
    <w:rsid w:val="00464832"/>
    <w:rsid w:val="00465891"/>
    <w:rsid w:val="0046597C"/>
    <w:rsid w:val="00465E98"/>
    <w:rsid w:val="00466AF5"/>
    <w:rsid w:val="00466B4C"/>
    <w:rsid w:val="00466CE8"/>
    <w:rsid w:val="0046702F"/>
    <w:rsid w:val="00471A24"/>
    <w:rsid w:val="00472A5A"/>
    <w:rsid w:val="0047329C"/>
    <w:rsid w:val="004745F5"/>
    <w:rsid w:val="00475B35"/>
    <w:rsid w:val="00477885"/>
    <w:rsid w:val="00480858"/>
    <w:rsid w:val="00480AF9"/>
    <w:rsid w:val="00480DCD"/>
    <w:rsid w:val="004836B7"/>
    <w:rsid w:val="00483972"/>
    <w:rsid w:val="00483C8A"/>
    <w:rsid w:val="004842A2"/>
    <w:rsid w:val="00484A23"/>
    <w:rsid w:val="00484DC4"/>
    <w:rsid w:val="00485207"/>
    <w:rsid w:val="00485D1F"/>
    <w:rsid w:val="00485F94"/>
    <w:rsid w:val="00486801"/>
    <w:rsid w:val="00490BBF"/>
    <w:rsid w:val="0049196E"/>
    <w:rsid w:val="0049286A"/>
    <w:rsid w:val="00492988"/>
    <w:rsid w:val="00492D51"/>
    <w:rsid w:val="00492FBA"/>
    <w:rsid w:val="004934CD"/>
    <w:rsid w:val="004934D7"/>
    <w:rsid w:val="00493F3E"/>
    <w:rsid w:val="0049459E"/>
    <w:rsid w:val="00494B9B"/>
    <w:rsid w:val="00494BE0"/>
    <w:rsid w:val="00494E04"/>
    <w:rsid w:val="00494EE3"/>
    <w:rsid w:val="00495137"/>
    <w:rsid w:val="0049632C"/>
    <w:rsid w:val="00496EC7"/>
    <w:rsid w:val="004970BC"/>
    <w:rsid w:val="00497FCB"/>
    <w:rsid w:val="004A0972"/>
    <w:rsid w:val="004A0FA4"/>
    <w:rsid w:val="004A142E"/>
    <w:rsid w:val="004A5C77"/>
    <w:rsid w:val="004A6413"/>
    <w:rsid w:val="004A6937"/>
    <w:rsid w:val="004B0750"/>
    <w:rsid w:val="004B0787"/>
    <w:rsid w:val="004B0E02"/>
    <w:rsid w:val="004B157D"/>
    <w:rsid w:val="004B1F4C"/>
    <w:rsid w:val="004B2400"/>
    <w:rsid w:val="004B39FB"/>
    <w:rsid w:val="004B4B46"/>
    <w:rsid w:val="004B527D"/>
    <w:rsid w:val="004B5682"/>
    <w:rsid w:val="004B5A5F"/>
    <w:rsid w:val="004B6D50"/>
    <w:rsid w:val="004B72B3"/>
    <w:rsid w:val="004C03EA"/>
    <w:rsid w:val="004C03F5"/>
    <w:rsid w:val="004C09B8"/>
    <w:rsid w:val="004C0DCF"/>
    <w:rsid w:val="004C3756"/>
    <w:rsid w:val="004C4625"/>
    <w:rsid w:val="004C4980"/>
    <w:rsid w:val="004C5368"/>
    <w:rsid w:val="004C5D80"/>
    <w:rsid w:val="004C6DE5"/>
    <w:rsid w:val="004D06FF"/>
    <w:rsid w:val="004D0CDA"/>
    <w:rsid w:val="004D193E"/>
    <w:rsid w:val="004D2A82"/>
    <w:rsid w:val="004D313A"/>
    <w:rsid w:val="004D3C79"/>
    <w:rsid w:val="004D501C"/>
    <w:rsid w:val="004D6182"/>
    <w:rsid w:val="004D68C0"/>
    <w:rsid w:val="004D6D66"/>
    <w:rsid w:val="004D73BA"/>
    <w:rsid w:val="004D7918"/>
    <w:rsid w:val="004D791A"/>
    <w:rsid w:val="004E0BF8"/>
    <w:rsid w:val="004E12F5"/>
    <w:rsid w:val="004E2F4A"/>
    <w:rsid w:val="004E3142"/>
    <w:rsid w:val="004E3376"/>
    <w:rsid w:val="004E4005"/>
    <w:rsid w:val="004E612D"/>
    <w:rsid w:val="004E6543"/>
    <w:rsid w:val="004E6E86"/>
    <w:rsid w:val="004E733F"/>
    <w:rsid w:val="004F01B0"/>
    <w:rsid w:val="004F025D"/>
    <w:rsid w:val="004F077E"/>
    <w:rsid w:val="004F1F8D"/>
    <w:rsid w:val="004F2101"/>
    <w:rsid w:val="004F3891"/>
    <w:rsid w:val="004F4E5C"/>
    <w:rsid w:val="004F5B52"/>
    <w:rsid w:val="004F7062"/>
    <w:rsid w:val="004F7BA6"/>
    <w:rsid w:val="00500318"/>
    <w:rsid w:val="0050054A"/>
    <w:rsid w:val="0050071F"/>
    <w:rsid w:val="00500C96"/>
    <w:rsid w:val="005029E1"/>
    <w:rsid w:val="00503C33"/>
    <w:rsid w:val="00506807"/>
    <w:rsid w:val="005078F5"/>
    <w:rsid w:val="005105E3"/>
    <w:rsid w:val="005107BE"/>
    <w:rsid w:val="00510811"/>
    <w:rsid w:val="00510D9A"/>
    <w:rsid w:val="00511309"/>
    <w:rsid w:val="00511809"/>
    <w:rsid w:val="00512144"/>
    <w:rsid w:val="005123AA"/>
    <w:rsid w:val="0051348B"/>
    <w:rsid w:val="005140FE"/>
    <w:rsid w:val="00514855"/>
    <w:rsid w:val="00514A95"/>
    <w:rsid w:val="0051540F"/>
    <w:rsid w:val="0051596B"/>
    <w:rsid w:val="00515B93"/>
    <w:rsid w:val="00516326"/>
    <w:rsid w:val="00520651"/>
    <w:rsid w:val="00521B86"/>
    <w:rsid w:val="00524253"/>
    <w:rsid w:val="005259BB"/>
    <w:rsid w:val="00527998"/>
    <w:rsid w:val="00527D08"/>
    <w:rsid w:val="00527D4C"/>
    <w:rsid w:val="0053074A"/>
    <w:rsid w:val="00531E56"/>
    <w:rsid w:val="00532DF3"/>
    <w:rsid w:val="00532E50"/>
    <w:rsid w:val="00532ED5"/>
    <w:rsid w:val="005331F0"/>
    <w:rsid w:val="005335CB"/>
    <w:rsid w:val="00533E30"/>
    <w:rsid w:val="00533F80"/>
    <w:rsid w:val="00534963"/>
    <w:rsid w:val="00535530"/>
    <w:rsid w:val="0053596C"/>
    <w:rsid w:val="005360BC"/>
    <w:rsid w:val="005363C7"/>
    <w:rsid w:val="0053679B"/>
    <w:rsid w:val="005370AF"/>
    <w:rsid w:val="00540146"/>
    <w:rsid w:val="00540199"/>
    <w:rsid w:val="00540CFA"/>
    <w:rsid w:val="005421A2"/>
    <w:rsid w:val="00542668"/>
    <w:rsid w:val="005426C3"/>
    <w:rsid w:val="00543246"/>
    <w:rsid w:val="00543A06"/>
    <w:rsid w:val="00543B81"/>
    <w:rsid w:val="005443A0"/>
    <w:rsid w:val="005454A8"/>
    <w:rsid w:val="0054675B"/>
    <w:rsid w:val="00547420"/>
    <w:rsid w:val="00547B88"/>
    <w:rsid w:val="00547E17"/>
    <w:rsid w:val="005503B8"/>
    <w:rsid w:val="005508DB"/>
    <w:rsid w:val="00551E16"/>
    <w:rsid w:val="00552A29"/>
    <w:rsid w:val="00552B5E"/>
    <w:rsid w:val="00553B6D"/>
    <w:rsid w:val="00554DEE"/>
    <w:rsid w:val="00555228"/>
    <w:rsid w:val="00556C46"/>
    <w:rsid w:val="00556CE2"/>
    <w:rsid w:val="00556D11"/>
    <w:rsid w:val="005607FB"/>
    <w:rsid w:val="00560A5D"/>
    <w:rsid w:val="005617C9"/>
    <w:rsid w:val="00562479"/>
    <w:rsid w:val="005625BA"/>
    <w:rsid w:val="00562803"/>
    <w:rsid w:val="0056327F"/>
    <w:rsid w:val="00564887"/>
    <w:rsid w:val="00564972"/>
    <w:rsid w:val="00564CE4"/>
    <w:rsid w:val="005660AC"/>
    <w:rsid w:val="005661D4"/>
    <w:rsid w:val="00566D9B"/>
    <w:rsid w:val="005704B1"/>
    <w:rsid w:val="00570904"/>
    <w:rsid w:val="00571F42"/>
    <w:rsid w:val="005724BB"/>
    <w:rsid w:val="00574235"/>
    <w:rsid w:val="0057464A"/>
    <w:rsid w:val="00574F19"/>
    <w:rsid w:val="00576791"/>
    <w:rsid w:val="005776D2"/>
    <w:rsid w:val="00577ED6"/>
    <w:rsid w:val="00577F6A"/>
    <w:rsid w:val="005823E3"/>
    <w:rsid w:val="00582519"/>
    <w:rsid w:val="00582EF3"/>
    <w:rsid w:val="00584EDE"/>
    <w:rsid w:val="00585F76"/>
    <w:rsid w:val="00586849"/>
    <w:rsid w:val="00587503"/>
    <w:rsid w:val="00587BD7"/>
    <w:rsid w:val="00590A69"/>
    <w:rsid w:val="0059130E"/>
    <w:rsid w:val="00591B29"/>
    <w:rsid w:val="005927B3"/>
    <w:rsid w:val="00592D74"/>
    <w:rsid w:val="00593431"/>
    <w:rsid w:val="00593C55"/>
    <w:rsid w:val="00595099"/>
    <w:rsid w:val="005952E9"/>
    <w:rsid w:val="0059555A"/>
    <w:rsid w:val="00596671"/>
    <w:rsid w:val="00597C4B"/>
    <w:rsid w:val="005A0917"/>
    <w:rsid w:val="005A093E"/>
    <w:rsid w:val="005A1046"/>
    <w:rsid w:val="005A1E57"/>
    <w:rsid w:val="005A1E6D"/>
    <w:rsid w:val="005A3138"/>
    <w:rsid w:val="005A3166"/>
    <w:rsid w:val="005A3628"/>
    <w:rsid w:val="005A5009"/>
    <w:rsid w:val="005A5A73"/>
    <w:rsid w:val="005A5DC4"/>
    <w:rsid w:val="005A7027"/>
    <w:rsid w:val="005B04DF"/>
    <w:rsid w:val="005B0CC2"/>
    <w:rsid w:val="005B0FBB"/>
    <w:rsid w:val="005B1840"/>
    <w:rsid w:val="005B2EB0"/>
    <w:rsid w:val="005B5636"/>
    <w:rsid w:val="005B62ED"/>
    <w:rsid w:val="005B72D3"/>
    <w:rsid w:val="005B72F3"/>
    <w:rsid w:val="005C0681"/>
    <w:rsid w:val="005C0A12"/>
    <w:rsid w:val="005C0B42"/>
    <w:rsid w:val="005C0EE1"/>
    <w:rsid w:val="005C27D2"/>
    <w:rsid w:val="005C3783"/>
    <w:rsid w:val="005C3AE0"/>
    <w:rsid w:val="005C46B8"/>
    <w:rsid w:val="005C4994"/>
    <w:rsid w:val="005C505B"/>
    <w:rsid w:val="005C5571"/>
    <w:rsid w:val="005C5DB4"/>
    <w:rsid w:val="005C6528"/>
    <w:rsid w:val="005C68A3"/>
    <w:rsid w:val="005C7DC4"/>
    <w:rsid w:val="005D0705"/>
    <w:rsid w:val="005D09FF"/>
    <w:rsid w:val="005D0EEE"/>
    <w:rsid w:val="005D10D3"/>
    <w:rsid w:val="005D1A80"/>
    <w:rsid w:val="005D2463"/>
    <w:rsid w:val="005D2C49"/>
    <w:rsid w:val="005D3477"/>
    <w:rsid w:val="005D3A76"/>
    <w:rsid w:val="005D3BAA"/>
    <w:rsid w:val="005D57C8"/>
    <w:rsid w:val="005D6416"/>
    <w:rsid w:val="005D6B0D"/>
    <w:rsid w:val="005E35A4"/>
    <w:rsid w:val="005E40BB"/>
    <w:rsid w:val="005E41A8"/>
    <w:rsid w:val="005E43C8"/>
    <w:rsid w:val="005E50B4"/>
    <w:rsid w:val="005E5102"/>
    <w:rsid w:val="005E59B9"/>
    <w:rsid w:val="005E6A0A"/>
    <w:rsid w:val="005E6D85"/>
    <w:rsid w:val="005E6EC2"/>
    <w:rsid w:val="005F03B0"/>
    <w:rsid w:val="005F0644"/>
    <w:rsid w:val="005F144D"/>
    <w:rsid w:val="005F3483"/>
    <w:rsid w:val="005F4A8E"/>
    <w:rsid w:val="005F4C3F"/>
    <w:rsid w:val="005F62FF"/>
    <w:rsid w:val="005F682A"/>
    <w:rsid w:val="005F68A3"/>
    <w:rsid w:val="005F6FBE"/>
    <w:rsid w:val="006020F0"/>
    <w:rsid w:val="00603330"/>
    <w:rsid w:val="00603CBB"/>
    <w:rsid w:val="0060408E"/>
    <w:rsid w:val="0060435B"/>
    <w:rsid w:val="00604408"/>
    <w:rsid w:val="006047CA"/>
    <w:rsid w:val="00605516"/>
    <w:rsid w:val="00605693"/>
    <w:rsid w:val="00605988"/>
    <w:rsid w:val="00606047"/>
    <w:rsid w:val="00607BB6"/>
    <w:rsid w:val="006100F1"/>
    <w:rsid w:val="006102CA"/>
    <w:rsid w:val="00610402"/>
    <w:rsid w:val="006114F9"/>
    <w:rsid w:val="00611862"/>
    <w:rsid w:val="00612298"/>
    <w:rsid w:val="0061257E"/>
    <w:rsid w:val="00612689"/>
    <w:rsid w:val="00613E15"/>
    <w:rsid w:val="00614308"/>
    <w:rsid w:val="00614313"/>
    <w:rsid w:val="006144E9"/>
    <w:rsid w:val="00614E88"/>
    <w:rsid w:val="006156B6"/>
    <w:rsid w:val="0061597C"/>
    <w:rsid w:val="006161FA"/>
    <w:rsid w:val="00617B32"/>
    <w:rsid w:val="006206F5"/>
    <w:rsid w:val="006214DD"/>
    <w:rsid w:val="006216FE"/>
    <w:rsid w:val="00622DA8"/>
    <w:rsid w:val="00623BF6"/>
    <w:rsid w:val="00624370"/>
    <w:rsid w:val="0062449C"/>
    <w:rsid w:val="006250C9"/>
    <w:rsid w:val="0062516D"/>
    <w:rsid w:val="00625BB5"/>
    <w:rsid w:val="0062742C"/>
    <w:rsid w:val="00627CF3"/>
    <w:rsid w:val="00630BCE"/>
    <w:rsid w:val="00630BD9"/>
    <w:rsid w:val="006310E1"/>
    <w:rsid w:val="006312C4"/>
    <w:rsid w:val="00631888"/>
    <w:rsid w:val="00631BD5"/>
    <w:rsid w:val="00632C33"/>
    <w:rsid w:val="00632DB3"/>
    <w:rsid w:val="0063314F"/>
    <w:rsid w:val="00633618"/>
    <w:rsid w:val="00633A92"/>
    <w:rsid w:val="00634C91"/>
    <w:rsid w:val="006352B4"/>
    <w:rsid w:val="00635EAA"/>
    <w:rsid w:val="00637450"/>
    <w:rsid w:val="00637DD3"/>
    <w:rsid w:val="00640471"/>
    <w:rsid w:val="00640526"/>
    <w:rsid w:val="00641553"/>
    <w:rsid w:val="00641DA3"/>
    <w:rsid w:val="00645845"/>
    <w:rsid w:val="00646143"/>
    <w:rsid w:val="006474E8"/>
    <w:rsid w:val="006523DF"/>
    <w:rsid w:val="00652FF5"/>
    <w:rsid w:val="00653886"/>
    <w:rsid w:val="006538CA"/>
    <w:rsid w:val="00654A88"/>
    <w:rsid w:val="00655709"/>
    <w:rsid w:val="00655D2D"/>
    <w:rsid w:val="00655D58"/>
    <w:rsid w:val="0065749E"/>
    <w:rsid w:val="00657A0A"/>
    <w:rsid w:val="0066016D"/>
    <w:rsid w:val="006604E9"/>
    <w:rsid w:val="006614C8"/>
    <w:rsid w:val="0066194C"/>
    <w:rsid w:val="006650F2"/>
    <w:rsid w:val="006653F6"/>
    <w:rsid w:val="0066546A"/>
    <w:rsid w:val="00670ACB"/>
    <w:rsid w:val="00670EF1"/>
    <w:rsid w:val="0067103C"/>
    <w:rsid w:val="00673D7C"/>
    <w:rsid w:val="00674152"/>
    <w:rsid w:val="00674D53"/>
    <w:rsid w:val="006759BD"/>
    <w:rsid w:val="00675C16"/>
    <w:rsid w:val="00676608"/>
    <w:rsid w:val="0067777A"/>
    <w:rsid w:val="00677E71"/>
    <w:rsid w:val="00677EBA"/>
    <w:rsid w:val="00682A0F"/>
    <w:rsid w:val="00682EED"/>
    <w:rsid w:val="006830CA"/>
    <w:rsid w:val="00683454"/>
    <w:rsid w:val="00684565"/>
    <w:rsid w:val="006845BC"/>
    <w:rsid w:val="0068656E"/>
    <w:rsid w:val="00686706"/>
    <w:rsid w:val="006872A5"/>
    <w:rsid w:val="00687A9C"/>
    <w:rsid w:val="00687E1A"/>
    <w:rsid w:val="00690216"/>
    <w:rsid w:val="006908C8"/>
    <w:rsid w:val="0069116E"/>
    <w:rsid w:val="0069306D"/>
    <w:rsid w:val="00693AA1"/>
    <w:rsid w:val="00694BB2"/>
    <w:rsid w:val="00694C5D"/>
    <w:rsid w:val="006952D2"/>
    <w:rsid w:val="006952D9"/>
    <w:rsid w:val="00695F2C"/>
    <w:rsid w:val="006971C5"/>
    <w:rsid w:val="00697A05"/>
    <w:rsid w:val="00697DFE"/>
    <w:rsid w:val="006A159E"/>
    <w:rsid w:val="006A3837"/>
    <w:rsid w:val="006A3849"/>
    <w:rsid w:val="006A3CE5"/>
    <w:rsid w:val="006A406B"/>
    <w:rsid w:val="006A44BC"/>
    <w:rsid w:val="006A6D4B"/>
    <w:rsid w:val="006A7076"/>
    <w:rsid w:val="006A780F"/>
    <w:rsid w:val="006A7FAE"/>
    <w:rsid w:val="006B16F5"/>
    <w:rsid w:val="006B2F29"/>
    <w:rsid w:val="006B354C"/>
    <w:rsid w:val="006B52E1"/>
    <w:rsid w:val="006B53D8"/>
    <w:rsid w:val="006B6FA2"/>
    <w:rsid w:val="006B7007"/>
    <w:rsid w:val="006B76F8"/>
    <w:rsid w:val="006B7CFB"/>
    <w:rsid w:val="006C0200"/>
    <w:rsid w:val="006C071D"/>
    <w:rsid w:val="006C1A59"/>
    <w:rsid w:val="006C1B7E"/>
    <w:rsid w:val="006C1F46"/>
    <w:rsid w:val="006C2351"/>
    <w:rsid w:val="006C28C2"/>
    <w:rsid w:val="006C3D3A"/>
    <w:rsid w:val="006C49FE"/>
    <w:rsid w:val="006C6CE6"/>
    <w:rsid w:val="006C6F85"/>
    <w:rsid w:val="006D0962"/>
    <w:rsid w:val="006D0D50"/>
    <w:rsid w:val="006D246F"/>
    <w:rsid w:val="006D3806"/>
    <w:rsid w:val="006D382C"/>
    <w:rsid w:val="006D3AAD"/>
    <w:rsid w:val="006D410C"/>
    <w:rsid w:val="006D53D9"/>
    <w:rsid w:val="006D58EB"/>
    <w:rsid w:val="006D5E74"/>
    <w:rsid w:val="006D635D"/>
    <w:rsid w:val="006E048D"/>
    <w:rsid w:val="006E0D47"/>
    <w:rsid w:val="006E21C6"/>
    <w:rsid w:val="006E2783"/>
    <w:rsid w:val="006E2E88"/>
    <w:rsid w:val="006E38C0"/>
    <w:rsid w:val="006E3AE6"/>
    <w:rsid w:val="006E43BE"/>
    <w:rsid w:val="006E4859"/>
    <w:rsid w:val="006E59A0"/>
    <w:rsid w:val="006E6052"/>
    <w:rsid w:val="006E6401"/>
    <w:rsid w:val="006E70C5"/>
    <w:rsid w:val="006F1A6B"/>
    <w:rsid w:val="006F1B26"/>
    <w:rsid w:val="006F1FB1"/>
    <w:rsid w:val="006F20D8"/>
    <w:rsid w:val="006F2145"/>
    <w:rsid w:val="006F3F44"/>
    <w:rsid w:val="006F4103"/>
    <w:rsid w:val="006F428E"/>
    <w:rsid w:val="006F557E"/>
    <w:rsid w:val="006F5CFB"/>
    <w:rsid w:val="006F68DB"/>
    <w:rsid w:val="006F6C72"/>
    <w:rsid w:val="006F6E71"/>
    <w:rsid w:val="006F7336"/>
    <w:rsid w:val="006F73B2"/>
    <w:rsid w:val="006F741F"/>
    <w:rsid w:val="00700721"/>
    <w:rsid w:val="00700F88"/>
    <w:rsid w:val="00701307"/>
    <w:rsid w:val="00701482"/>
    <w:rsid w:val="00701EAA"/>
    <w:rsid w:val="00702173"/>
    <w:rsid w:val="00702184"/>
    <w:rsid w:val="00702239"/>
    <w:rsid w:val="00702C62"/>
    <w:rsid w:val="00702DC9"/>
    <w:rsid w:val="007033BC"/>
    <w:rsid w:val="00703895"/>
    <w:rsid w:val="007040CE"/>
    <w:rsid w:val="007043AC"/>
    <w:rsid w:val="00704B3E"/>
    <w:rsid w:val="00704C15"/>
    <w:rsid w:val="00704F9B"/>
    <w:rsid w:val="00705E9F"/>
    <w:rsid w:val="00705F60"/>
    <w:rsid w:val="00706A3C"/>
    <w:rsid w:val="00706FFC"/>
    <w:rsid w:val="0071081B"/>
    <w:rsid w:val="00710A61"/>
    <w:rsid w:val="00711977"/>
    <w:rsid w:val="00712E01"/>
    <w:rsid w:val="0071391B"/>
    <w:rsid w:val="0071606D"/>
    <w:rsid w:val="0071620C"/>
    <w:rsid w:val="00716674"/>
    <w:rsid w:val="0071690A"/>
    <w:rsid w:val="0072006B"/>
    <w:rsid w:val="00721303"/>
    <w:rsid w:val="00721D93"/>
    <w:rsid w:val="00723948"/>
    <w:rsid w:val="00724087"/>
    <w:rsid w:val="0072417F"/>
    <w:rsid w:val="007241CF"/>
    <w:rsid w:val="007262A5"/>
    <w:rsid w:val="0072702D"/>
    <w:rsid w:val="007273B7"/>
    <w:rsid w:val="00727A1A"/>
    <w:rsid w:val="007300FA"/>
    <w:rsid w:val="0073089E"/>
    <w:rsid w:val="00731423"/>
    <w:rsid w:val="007324E6"/>
    <w:rsid w:val="007328B9"/>
    <w:rsid w:val="00733050"/>
    <w:rsid w:val="0073338C"/>
    <w:rsid w:val="0073487D"/>
    <w:rsid w:val="00734C5D"/>
    <w:rsid w:val="00736228"/>
    <w:rsid w:val="00736BFB"/>
    <w:rsid w:val="00737E8C"/>
    <w:rsid w:val="0074020E"/>
    <w:rsid w:val="007402D3"/>
    <w:rsid w:val="00741411"/>
    <w:rsid w:val="007425DC"/>
    <w:rsid w:val="007425F8"/>
    <w:rsid w:val="00745AA7"/>
    <w:rsid w:val="00745DD4"/>
    <w:rsid w:val="007467C4"/>
    <w:rsid w:val="00747E30"/>
    <w:rsid w:val="00751B7A"/>
    <w:rsid w:val="007523A8"/>
    <w:rsid w:val="0075379F"/>
    <w:rsid w:val="00753BF0"/>
    <w:rsid w:val="00754562"/>
    <w:rsid w:val="00754F78"/>
    <w:rsid w:val="0075560E"/>
    <w:rsid w:val="00756FA1"/>
    <w:rsid w:val="00757249"/>
    <w:rsid w:val="00757652"/>
    <w:rsid w:val="0075769B"/>
    <w:rsid w:val="00761A4C"/>
    <w:rsid w:val="00761DB0"/>
    <w:rsid w:val="0076250F"/>
    <w:rsid w:val="00762779"/>
    <w:rsid w:val="007629B1"/>
    <w:rsid w:val="007629E0"/>
    <w:rsid w:val="007638ED"/>
    <w:rsid w:val="00763C64"/>
    <w:rsid w:val="0076419B"/>
    <w:rsid w:val="007645EC"/>
    <w:rsid w:val="00764C60"/>
    <w:rsid w:val="007653BB"/>
    <w:rsid w:val="00767264"/>
    <w:rsid w:val="00767C6C"/>
    <w:rsid w:val="0077102E"/>
    <w:rsid w:val="00771632"/>
    <w:rsid w:val="00771783"/>
    <w:rsid w:val="0077259E"/>
    <w:rsid w:val="00773F55"/>
    <w:rsid w:val="00774617"/>
    <w:rsid w:val="0077472B"/>
    <w:rsid w:val="007753EB"/>
    <w:rsid w:val="00775E92"/>
    <w:rsid w:val="00776342"/>
    <w:rsid w:val="007768EF"/>
    <w:rsid w:val="00776A56"/>
    <w:rsid w:val="00777E11"/>
    <w:rsid w:val="00780BB5"/>
    <w:rsid w:val="00781768"/>
    <w:rsid w:val="00781D6A"/>
    <w:rsid w:val="00782625"/>
    <w:rsid w:val="0078312E"/>
    <w:rsid w:val="007834B1"/>
    <w:rsid w:val="00783F61"/>
    <w:rsid w:val="007850C6"/>
    <w:rsid w:val="00785500"/>
    <w:rsid w:val="007861F1"/>
    <w:rsid w:val="007874E1"/>
    <w:rsid w:val="0079162C"/>
    <w:rsid w:val="00791918"/>
    <w:rsid w:val="00791D0E"/>
    <w:rsid w:val="007920E6"/>
    <w:rsid w:val="00792B14"/>
    <w:rsid w:val="00793118"/>
    <w:rsid w:val="00794D43"/>
    <w:rsid w:val="00795D05"/>
    <w:rsid w:val="00795FB3"/>
    <w:rsid w:val="007960D6"/>
    <w:rsid w:val="007A1E8F"/>
    <w:rsid w:val="007A2919"/>
    <w:rsid w:val="007A38EE"/>
    <w:rsid w:val="007A3AE3"/>
    <w:rsid w:val="007A555C"/>
    <w:rsid w:val="007A5B00"/>
    <w:rsid w:val="007A5EAB"/>
    <w:rsid w:val="007A762A"/>
    <w:rsid w:val="007A7E56"/>
    <w:rsid w:val="007B2E5F"/>
    <w:rsid w:val="007B3AC9"/>
    <w:rsid w:val="007B5347"/>
    <w:rsid w:val="007B6036"/>
    <w:rsid w:val="007B6E4F"/>
    <w:rsid w:val="007B7816"/>
    <w:rsid w:val="007B78E3"/>
    <w:rsid w:val="007C033B"/>
    <w:rsid w:val="007C1481"/>
    <w:rsid w:val="007C15FB"/>
    <w:rsid w:val="007C1722"/>
    <w:rsid w:val="007C2E00"/>
    <w:rsid w:val="007C2F7F"/>
    <w:rsid w:val="007C345B"/>
    <w:rsid w:val="007C35EC"/>
    <w:rsid w:val="007C413F"/>
    <w:rsid w:val="007C4393"/>
    <w:rsid w:val="007C490F"/>
    <w:rsid w:val="007C4954"/>
    <w:rsid w:val="007C5358"/>
    <w:rsid w:val="007C61B7"/>
    <w:rsid w:val="007C67E1"/>
    <w:rsid w:val="007C733D"/>
    <w:rsid w:val="007D010B"/>
    <w:rsid w:val="007D0C99"/>
    <w:rsid w:val="007D129A"/>
    <w:rsid w:val="007D16A6"/>
    <w:rsid w:val="007D1C87"/>
    <w:rsid w:val="007D1CA6"/>
    <w:rsid w:val="007D2AE8"/>
    <w:rsid w:val="007D2BB2"/>
    <w:rsid w:val="007D2D48"/>
    <w:rsid w:val="007D2E63"/>
    <w:rsid w:val="007D371D"/>
    <w:rsid w:val="007D428D"/>
    <w:rsid w:val="007D46E0"/>
    <w:rsid w:val="007D4C98"/>
    <w:rsid w:val="007D51D2"/>
    <w:rsid w:val="007D641E"/>
    <w:rsid w:val="007D6E0B"/>
    <w:rsid w:val="007E02D1"/>
    <w:rsid w:val="007E1024"/>
    <w:rsid w:val="007E2305"/>
    <w:rsid w:val="007E287D"/>
    <w:rsid w:val="007E4AD9"/>
    <w:rsid w:val="007E4D64"/>
    <w:rsid w:val="007E6CB6"/>
    <w:rsid w:val="007E7E49"/>
    <w:rsid w:val="007E7F9F"/>
    <w:rsid w:val="007F03A4"/>
    <w:rsid w:val="007F1D3A"/>
    <w:rsid w:val="007F2C1D"/>
    <w:rsid w:val="007F4193"/>
    <w:rsid w:val="007F46E4"/>
    <w:rsid w:val="007F49EB"/>
    <w:rsid w:val="007F4B95"/>
    <w:rsid w:val="007F73DB"/>
    <w:rsid w:val="007F747E"/>
    <w:rsid w:val="007F79B0"/>
    <w:rsid w:val="007F7D0F"/>
    <w:rsid w:val="00801A43"/>
    <w:rsid w:val="00801A45"/>
    <w:rsid w:val="00802554"/>
    <w:rsid w:val="0080265D"/>
    <w:rsid w:val="00802BC1"/>
    <w:rsid w:val="00802D38"/>
    <w:rsid w:val="0080413B"/>
    <w:rsid w:val="00804693"/>
    <w:rsid w:val="008047AC"/>
    <w:rsid w:val="0080619B"/>
    <w:rsid w:val="00806569"/>
    <w:rsid w:val="00810400"/>
    <w:rsid w:val="0081095B"/>
    <w:rsid w:val="00810D89"/>
    <w:rsid w:val="008136D2"/>
    <w:rsid w:val="00815D51"/>
    <w:rsid w:val="00815DD0"/>
    <w:rsid w:val="00815F31"/>
    <w:rsid w:val="00817182"/>
    <w:rsid w:val="00821295"/>
    <w:rsid w:val="00821320"/>
    <w:rsid w:val="008215EB"/>
    <w:rsid w:val="008216DC"/>
    <w:rsid w:val="0082264E"/>
    <w:rsid w:val="00823090"/>
    <w:rsid w:val="008231F1"/>
    <w:rsid w:val="00824570"/>
    <w:rsid w:val="00824AF1"/>
    <w:rsid w:val="00825746"/>
    <w:rsid w:val="00826732"/>
    <w:rsid w:val="0082780D"/>
    <w:rsid w:val="00832AA2"/>
    <w:rsid w:val="00832E74"/>
    <w:rsid w:val="00833773"/>
    <w:rsid w:val="00834719"/>
    <w:rsid w:val="0083537F"/>
    <w:rsid w:val="008363FD"/>
    <w:rsid w:val="00836D2E"/>
    <w:rsid w:val="00836FB2"/>
    <w:rsid w:val="00837908"/>
    <w:rsid w:val="008400FD"/>
    <w:rsid w:val="008405A6"/>
    <w:rsid w:val="0084068B"/>
    <w:rsid w:val="00840B61"/>
    <w:rsid w:val="00841657"/>
    <w:rsid w:val="00844142"/>
    <w:rsid w:val="008447DB"/>
    <w:rsid w:val="0084523F"/>
    <w:rsid w:val="00845ED5"/>
    <w:rsid w:val="008469B1"/>
    <w:rsid w:val="00847CE9"/>
    <w:rsid w:val="00850124"/>
    <w:rsid w:val="008503D3"/>
    <w:rsid w:val="0085212F"/>
    <w:rsid w:val="00852DF2"/>
    <w:rsid w:val="008536E6"/>
    <w:rsid w:val="00853E45"/>
    <w:rsid w:val="00854CDC"/>
    <w:rsid w:val="00856794"/>
    <w:rsid w:val="008570CB"/>
    <w:rsid w:val="008575B8"/>
    <w:rsid w:val="00857A93"/>
    <w:rsid w:val="00857AF9"/>
    <w:rsid w:val="00857D83"/>
    <w:rsid w:val="00860FD4"/>
    <w:rsid w:val="0086157C"/>
    <w:rsid w:val="008629C8"/>
    <w:rsid w:val="00862FE7"/>
    <w:rsid w:val="00863217"/>
    <w:rsid w:val="00863985"/>
    <w:rsid w:val="00863C7B"/>
    <w:rsid w:val="008654A2"/>
    <w:rsid w:val="00865D11"/>
    <w:rsid w:val="00866161"/>
    <w:rsid w:val="00866318"/>
    <w:rsid w:val="00866A92"/>
    <w:rsid w:val="00867A53"/>
    <w:rsid w:val="008726B4"/>
    <w:rsid w:val="00872754"/>
    <w:rsid w:val="00872FCE"/>
    <w:rsid w:val="008746F6"/>
    <w:rsid w:val="0087482E"/>
    <w:rsid w:val="00875CCA"/>
    <w:rsid w:val="008768B5"/>
    <w:rsid w:val="00881939"/>
    <w:rsid w:val="008827A7"/>
    <w:rsid w:val="008836C5"/>
    <w:rsid w:val="008836DA"/>
    <w:rsid w:val="0088408C"/>
    <w:rsid w:val="00884E17"/>
    <w:rsid w:val="00885C67"/>
    <w:rsid w:val="00886857"/>
    <w:rsid w:val="00890B10"/>
    <w:rsid w:val="00890C36"/>
    <w:rsid w:val="0089189C"/>
    <w:rsid w:val="00892BAB"/>
    <w:rsid w:val="008939D1"/>
    <w:rsid w:val="0089609C"/>
    <w:rsid w:val="008969A3"/>
    <w:rsid w:val="00896FBF"/>
    <w:rsid w:val="00897065"/>
    <w:rsid w:val="008A01E7"/>
    <w:rsid w:val="008A04C7"/>
    <w:rsid w:val="008A17F7"/>
    <w:rsid w:val="008A189F"/>
    <w:rsid w:val="008A19F6"/>
    <w:rsid w:val="008A1C4F"/>
    <w:rsid w:val="008A2382"/>
    <w:rsid w:val="008A275C"/>
    <w:rsid w:val="008A2E92"/>
    <w:rsid w:val="008A384E"/>
    <w:rsid w:val="008A3A59"/>
    <w:rsid w:val="008A3E85"/>
    <w:rsid w:val="008A4308"/>
    <w:rsid w:val="008A4EC6"/>
    <w:rsid w:val="008A58F0"/>
    <w:rsid w:val="008A7CC7"/>
    <w:rsid w:val="008B000C"/>
    <w:rsid w:val="008B1767"/>
    <w:rsid w:val="008B2293"/>
    <w:rsid w:val="008B3B1B"/>
    <w:rsid w:val="008B6D79"/>
    <w:rsid w:val="008B6F06"/>
    <w:rsid w:val="008B752B"/>
    <w:rsid w:val="008C0F1A"/>
    <w:rsid w:val="008C17C4"/>
    <w:rsid w:val="008C21B2"/>
    <w:rsid w:val="008C3049"/>
    <w:rsid w:val="008C31D0"/>
    <w:rsid w:val="008C46C8"/>
    <w:rsid w:val="008C4986"/>
    <w:rsid w:val="008C5B41"/>
    <w:rsid w:val="008C77F2"/>
    <w:rsid w:val="008C7A58"/>
    <w:rsid w:val="008D0A5E"/>
    <w:rsid w:val="008D0BC9"/>
    <w:rsid w:val="008D16DC"/>
    <w:rsid w:val="008D1E62"/>
    <w:rsid w:val="008D2034"/>
    <w:rsid w:val="008D4129"/>
    <w:rsid w:val="008D7A27"/>
    <w:rsid w:val="008E14E8"/>
    <w:rsid w:val="008E1A0A"/>
    <w:rsid w:val="008E1AE9"/>
    <w:rsid w:val="008E1BCB"/>
    <w:rsid w:val="008E2141"/>
    <w:rsid w:val="008E22BD"/>
    <w:rsid w:val="008E22C2"/>
    <w:rsid w:val="008E242C"/>
    <w:rsid w:val="008E2F77"/>
    <w:rsid w:val="008E366C"/>
    <w:rsid w:val="008E39FE"/>
    <w:rsid w:val="008E4085"/>
    <w:rsid w:val="008E410F"/>
    <w:rsid w:val="008E44C5"/>
    <w:rsid w:val="008E4558"/>
    <w:rsid w:val="008E4977"/>
    <w:rsid w:val="008E4A3C"/>
    <w:rsid w:val="008E576D"/>
    <w:rsid w:val="008E5E11"/>
    <w:rsid w:val="008E7785"/>
    <w:rsid w:val="008F02D6"/>
    <w:rsid w:val="008F0650"/>
    <w:rsid w:val="008F144E"/>
    <w:rsid w:val="008F4348"/>
    <w:rsid w:val="008F61BE"/>
    <w:rsid w:val="008F65F9"/>
    <w:rsid w:val="008F6EBB"/>
    <w:rsid w:val="008F7A44"/>
    <w:rsid w:val="008F7AAC"/>
    <w:rsid w:val="0090104F"/>
    <w:rsid w:val="009014B5"/>
    <w:rsid w:val="009018CB"/>
    <w:rsid w:val="00902327"/>
    <w:rsid w:val="00903403"/>
    <w:rsid w:val="00904A14"/>
    <w:rsid w:val="00904C13"/>
    <w:rsid w:val="00905BA7"/>
    <w:rsid w:val="0090636C"/>
    <w:rsid w:val="009069C4"/>
    <w:rsid w:val="00907324"/>
    <w:rsid w:val="00907576"/>
    <w:rsid w:val="00907E6F"/>
    <w:rsid w:val="00910ADA"/>
    <w:rsid w:val="009114F8"/>
    <w:rsid w:val="0091167D"/>
    <w:rsid w:val="00911CCC"/>
    <w:rsid w:val="00913600"/>
    <w:rsid w:val="00914629"/>
    <w:rsid w:val="00914C46"/>
    <w:rsid w:val="00914CE1"/>
    <w:rsid w:val="009157E4"/>
    <w:rsid w:val="009161BA"/>
    <w:rsid w:val="009205B5"/>
    <w:rsid w:val="00920685"/>
    <w:rsid w:val="00920BAF"/>
    <w:rsid w:val="009215FB"/>
    <w:rsid w:val="009241C2"/>
    <w:rsid w:val="009250EB"/>
    <w:rsid w:val="009265D4"/>
    <w:rsid w:val="00926E10"/>
    <w:rsid w:val="00927824"/>
    <w:rsid w:val="00927E61"/>
    <w:rsid w:val="00930AF3"/>
    <w:rsid w:val="00931D38"/>
    <w:rsid w:val="009324D3"/>
    <w:rsid w:val="009336CE"/>
    <w:rsid w:val="0093478F"/>
    <w:rsid w:val="00934820"/>
    <w:rsid w:val="00934D23"/>
    <w:rsid w:val="00935C03"/>
    <w:rsid w:val="009361E9"/>
    <w:rsid w:val="00936481"/>
    <w:rsid w:val="00937EFA"/>
    <w:rsid w:val="00940B59"/>
    <w:rsid w:val="00940CEC"/>
    <w:rsid w:val="00940D10"/>
    <w:rsid w:val="00940FFE"/>
    <w:rsid w:val="009415B5"/>
    <w:rsid w:val="00941927"/>
    <w:rsid w:val="009420B1"/>
    <w:rsid w:val="00942EC3"/>
    <w:rsid w:val="009430E6"/>
    <w:rsid w:val="009437D1"/>
    <w:rsid w:val="00943FCE"/>
    <w:rsid w:val="0094439F"/>
    <w:rsid w:val="00944A77"/>
    <w:rsid w:val="00944D76"/>
    <w:rsid w:val="0094528B"/>
    <w:rsid w:val="00945D65"/>
    <w:rsid w:val="00946B0C"/>
    <w:rsid w:val="00951A28"/>
    <w:rsid w:val="00951DFC"/>
    <w:rsid w:val="0095459F"/>
    <w:rsid w:val="00954DBF"/>
    <w:rsid w:val="0095526E"/>
    <w:rsid w:val="00957098"/>
    <w:rsid w:val="00957626"/>
    <w:rsid w:val="009579C2"/>
    <w:rsid w:val="00957D95"/>
    <w:rsid w:val="00961B9E"/>
    <w:rsid w:val="009652C6"/>
    <w:rsid w:val="00966FA2"/>
    <w:rsid w:val="00967486"/>
    <w:rsid w:val="009676DA"/>
    <w:rsid w:val="00967D76"/>
    <w:rsid w:val="009704F8"/>
    <w:rsid w:val="009722EF"/>
    <w:rsid w:val="0097271A"/>
    <w:rsid w:val="00972FD7"/>
    <w:rsid w:val="00973402"/>
    <w:rsid w:val="0097368C"/>
    <w:rsid w:val="009742B1"/>
    <w:rsid w:val="009755D9"/>
    <w:rsid w:val="009756CE"/>
    <w:rsid w:val="00976D04"/>
    <w:rsid w:val="00977B77"/>
    <w:rsid w:val="00980DD6"/>
    <w:rsid w:val="00981C03"/>
    <w:rsid w:val="00982352"/>
    <w:rsid w:val="009827D7"/>
    <w:rsid w:val="00982D5F"/>
    <w:rsid w:val="0098311D"/>
    <w:rsid w:val="009831C2"/>
    <w:rsid w:val="009847FE"/>
    <w:rsid w:val="009849D5"/>
    <w:rsid w:val="00984EF3"/>
    <w:rsid w:val="00986A11"/>
    <w:rsid w:val="00986DA8"/>
    <w:rsid w:val="00987461"/>
    <w:rsid w:val="00987F26"/>
    <w:rsid w:val="0099084B"/>
    <w:rsid w:val="00991058"/>
    <w:rsid w:val="0099174A"/>
    <w:rsid w:val="00991AF9"/>
    <w:rsid w:val="00993758"/>
    <w:rsid w:val="009A021B"/>
    <w:rsid w:val="009A0B78"/>
    <w:rsid w:val="009A1999"/>
    <w:rsid w:val="009A2696"/>
    <w:rsid w:val="009A2F3B"/>
    <w:rsid w:val="009A31A7"/>
    <w:rsid w:val="009A3E82"/>
    <w:rsid w:val="009A47F1"/>
    <w:rsid w:val="009A4B96"/>
    <w:rsid w:val="009A5232"/>
    <w:rsid w:val="009A5512"/>
    <w:rsid w:val="009A5C9A"/>
    <w:rsid w:val="009A6F85"/>
    <w:rsid w:val="009A7419"/>
    <w:rsid w:val="009A7D25"/>
    <w:rsid w:val="009B0374"/>
    <w:rsid w:val="009B120C"/>
    <w:rsid w:val="009B1718"/>
    <w:rsid w:val="009B1DE3"/>
    <w:rsid w:val="009B22BC"/>
    <w:rsid w:val="009B2931"/>
    <w:rsid w:val="009B32C9"/>
    <w:rsid w:val="009B46CE"/>
    <w:rsid w:val="009B6FE5"/>
    <w:rsid w:val="009C59EA"/>
    <w:rsid w:val="009C66BE"/>
    <w:rsid w:val="009C7DE4"/>
    <w:rsid w:val="009C7E8D"/>
    <w:rsid w:val="009D0097"/>
    <w:rsid w:val="009D17CF"/>
    <w:rsid w:val="009D182C"/>
    <w:rsid w:val="009D1EAE"/>
    <w:rsid w:val="009D28EB"/>
    <w:rsid w:val="009D4170"/>
    <w:rsid w:val="009D52F3"/>
    <w:rsid w:val="009D5522"/>
    <w:rsid w:val="009D5576"/>
    <w:rsid w:val="009D6E30"/>
    <w:rsid w:val="009D7B8B"/>
    <w:rsid w:val="009E0B70"/>
    <w:rsid w:val="009E266C"/>
    <w:rsid w:val="009E2720"/>
    <w:rsid w:val="009E277F"/>
    <w:rsid w:val="009E492D"/>
    <w:rsid w:val="009E4A0B"/>
    <w:rsid w:val="009E51AD"/>
    <w:rsid w:val="009E58FA"/>
    <w:rsid w:val="009E5AFD"/>
    <w:rsid w:val="009E5C23"/>
    <w:rsid w:val="009E684F"/>
    <w:rsid w:val="009E6DC0"/>
    <w:rsid w:val="009E6DCD"/>
    <w:rsid w:val="009F0AD7"/>
    <w:rsid w:val="009F0FD3"/>
    <w:rsid w:val="009F22BA"/>
    <w:rsid w:val="009F2356"/>
    <w:rsid w:val="009F5880"/>
    <w:rsid w:val="009F5B61"/>
    <w:rsid w:val="009F71DC"/>
    <w:rsid w:val="009F737F"/>
    <w:rsid w:val="009F7CB2"/>
    <w:rsid w:val="00A0071B"/>
    <w:rsid w:val="00A00B17"/>
    <w:rsid w:val="00A0405A"/>
    <w:rsid w:val="00A0450E"/>
    <w:rsid w:val="00A052C1"/>
    <w:rsid w:val="00A05BC3"/>
    <w:rsid w:val="00A0732E"/>
    <w:rsid w:val="00A07816"/>
    <w:rsid w:val="00A10F6C"/>
    <w:rsid w:val="00A1332C"/>
    <w:rsid w:val="00A13721"/>
    <w:rsid w:val="00A13CCE"/>
    <w:rsid w:val="00A13D3A"/>
    <w:rsid w:val="00A149A9"/>
    <w:rsid w:val="00A14EFE"/>
    <w:rsid w:val="00A16D9C"/>
    <w:rsid w:val="00A176FC"/>
    <w:rsid w:val="00A20C87"/>
    <w:rsid w:val="00A20D8F"/>
    <w:rsid w:val="00A22059"/>
    <w:rsid w:val="00A22B20"/>
    <w:rsid w:val="00A23531"/>
    <w:rsid w:val="00A238D9"/>
    <w:rsid w:val="00A2582D"/>
    <w:rsid w:val="00A25AB1"/>
    <w:rsid w:val="00A25C37"/>
    <w:rsid w:val="00A26A47"/>
    <w:rsid w:val="00A26CBD"/>
    <w:rsid w:val="00A30688"/>
    <w:rsid w:val="00A31005"/>
    <w:rsid w:val="00A3142C"/>
    <w:rsid w:val="00A31684"/>
    <w:rsid w:val="00A31BD0"/>
    <w:rsid w:val="00A31E91"/>
    <w:rsid w:val="00A33246"/>
    <w:rsid w:val="00A34079"/>
    <w:rsid w:val="00A34A68"/>
    <w:rsid w:val="00A35BB7"/>
    <w:rsid w:val="00A36019"/>
    <w:rsid w:val="00A36C01"/>
    <w:rsid w:val="00A372A7"/>
    <w:rsid w:val="00A37FB2"/>
    <w:rsid w:val="00A40A8E"/>
    <w:rsid w:val="00A411CD"/>
    <w:rsid w:val="00A4292C"/>
    <w:rsid w:val="00A42B86"/>
    <w:rsid w:val="00A45D93"/>
    <w:rsid w:val="00A45FAD"/>
    <w:rsid w:val="00A46246"/>
    <w:rsid w:val="00A46D4E"/>
    <w:rsid w:val="00A46F6A"/>
    <w:rsid w:val="00A4733B"/>
    <w:rsid w:val="00A473A9"/>
    <w:rsid w:val="00A476C8"/>
    <w:rsid w:val="00A47762"/>
    <w:rsid w:val="00A47D40"/>
    <w:rsid w:val="00A50F3E"/>
    <w:rsid w:val="00A5195C"/>
    <w:rsid w:val="00A51A78"/>
    <w:rsid w:val="00A52AE5"/>
    <w:rsid w:val="00A52C2A"/>
    <w:rsid w:val="00A53A83"/>
    <w:rsid w:val="00A53DF1"/>
    <w:rsid w:val="00A54442"/>
    <w:rsid w:val="00A557C8"/>
    <w:rsid w:val="00A557D4"/>
    <w:rsid w:val="00A55D46"/>
    <w:rsid w:val="00A56CA5"/>
    <w:rsid w:val="00A57330"/>
    <w:rsid w:val="00A57650"/>
    <w:rsid w:val="00A57CCC"/>
    <w:rsid w:val="00A60415"/>
    <w:rsid w:val="00A61A80"/>
    <w:rsid w:val="00A6260D"/>
    <w:rsid w:val="00A6327B"/>
    <w:rsid w:val="00A63466"/>
    <w:rsid w:val="00A635BD"/>
    <w:rsid w:val="00A63D08"/>
    <w:rsid w:val="00A6518D"/>
    <w:rsid w:val="00A654DC"/>
    <w:rsid w:val="00A65F7D"/>
    <w:rsid w:val="00A677C1"/>
    <w:rsid w:val="00A67892"/>
    <w:rsid w:val="00A706F2"/>
    <w:rsid w:val="00A71240"/>
    <w:rsid w:val="00A72D16"/>
    <w:rsid w:val="00A73325"/>
    <w:rsid w:val="00A735A4"/>
    <w:rsid w:val="00A73C1E"/>
    <w:rsid w:val="00A74327"/>
    <w:rsid w:val="00A761E2"/>
    <w:rsid w:val="00A770EE"/>
    <w:rsid w:val="00A77950"/>
    <w:rsid w:val="00A800A1"/>
    <w:rsid w:val="00A808C6"/>
    <w:rsid w:val="00A814AF"/>
    <w:rsid w:val="00A81ED8"/>
    <w:rsid w:val="00A82E45"/>
    <w:rsid w:val="00A836B5"/>
    <w:rsid w:val="00A837B7"/>
    <w:rsid w:val="00A83D32"/>
    <w:rsid w:val="00A84336"/>
    <w:rsid w:val="00A861B1"/>
    <w:rsid w:val="00A86F1F"/>
    <w:rsid w:val="00A9007F"/>
    <w:rsid w:val="00A909D3"/>
    <w:rsid w:val="00A91759"/>
    <w:rsid w:val="00A93B04"/>
    <w:rsid w:val="00A95C3F"/>
    <w:rsid w:val="00A978DE"/>
    <w:rsid w:val="00AA000C"/>
    <w:rsid w:val="00AA0F21"/>
    <w:rsid w:val="00AA19BD"/>
    <w:rsid w:val="00AA1C7D"/>
    <w:rsid w:val="00AA259D"/>
    <w:rsid w:val="00AA2D94"/>
    <w:rsid w:val="00AA4111"/>
    <w:rsid w:val="00AA65B6"/>
    <w:rsid w:val="00AA6F92"/>
    <w:rsid w:val="00AB04BE"/>
    <w:rsid w:val="00AB1803"/>
    <w:rsid w:val="00AB2AF1"/>
    <w:rsid w:val="00AB4E76"/>
    <w:rsid w:val="00AB5114"/>
    <w:rsid w:val="00AB516B"/>
    <w:rsid w:val="00AB51BE"/>
    <w:rsid w:val="00AB5C64"/>
    <w:rsid w:val="00AB5E4D"/>
    <w:rsid w:val="00AB67C1"/>
    <w:rsid w:val="00AC002E"/>
    <w:rsid w:val="00AC0BC0"/>
    <w:rsid w:val="00AC127F"/>
    <w:rsid w:val="00AC1585"/>
    <w:rsid w:val="00AC1976"/>
    <w:rsid w:val="00AC3D8E"/>
    <w:rsid w:val="00AC5285"/>
    <w:rsid w:val="00AC5C65"/>
    <w:rsid w:val="00AC6D81"/>
    <w:rsid w:val="00AC702F"/>
    <w:rsid w:val="00AC70D1"/>
    <w:rsid w:val="00AC74BC"/>
    <w:rsid w:val="00AC7505"/>
    <w:rsid w:val="00AC761D"/>
    <w:rsid w:val="00AD15A3"/>
    <w:rsid w:val="00AD2433"/>
    <w:rsid w:val="00AD3E67"/>
    <w:rsid w:val="00AD458B"/>
    <w:rsid w:val="00AD4CAD"/>
    <w:rsid w:val="00AD5478"/>
    <w:rsid w:val="00AD683B"/>
    <w:rsid w:val="00AD6A84"/>
    <w:rsid w:val="00AD715D"/>
    <w:rsid w:val="00AD7AC0"/>
    <w:rsid w:val="00AE023D"/>
    <w:rsid w:val="00AE3442"/>
    <w:rsid w:val="00AE45E5"/>
    <w:rsid w:val="00AE47E6"/>
    <w:rsid w:val="00AE5120"/>
    <w:rsid w:val="00AE54C8"/>
    <w:rsid w:val="00AE60C8"/>
    <w:rsid w:val="00AE651E"/>
    <w:rsid w:val="00AE6BFC"/>
    <w:rsid w:val="00AE7085"/>
    <w:rsid w:val="00AF06F7"/>
    <w:rsid w:val="00AF1531"/>
    <w:rsid w:val="00AF26CB"/>
    <w:rsid w:val="00AF2CC3"/>
    <w:rsid w:val="00AF2FF6"/>
    <w:rsid w:val="00AF32BC"/>
    <w:rsid w:val="00AF41F7"/>
    <w:rsid w:val="00AF49B2"/>
    <w:rsid w:val="00AF4D92"/>
    <w:rsid w:val="00AF4E36"/>
    <w:rsid w:val="00AF4F89"/>
    <w:rsid w:val="00AF510B"/>
    <w:rsid w:val="00AF59E1"/>
    <w:rsid w:val="00AF6BFE"/>
    <w:rsid w:val="00AF6EC4"/>
    <w:rsid w:val="00AF7177"/>
    <w:rsid w:val="00AF71E7"/>
    <w:rsid w:val="00AF78EE"/>
    <w:rsid w:val="00B010C3"/>
    <w:rsid w:val="00B02D02"/>
    <w:rsid w:val="00B031C0"/>
    <w:rsid w:val="00B050C9"/>
    <w:rsid w:val="00B05AE3"/>
    <w:rsid w:val="00B06584"/>
    <w:rsid w:val="00B06978"/>
    <w:rsid w:val="00B06E1B"/>
    <w:rsid w:val="00B10650"/>
    <w:rsid w:val="00B10992"/>
    <w:rsid w:val="00B1158D"/>
    <w:rsid w:val="00B11683"/>
    <w:rsid w:val="00B12592"/>
    <w:rsid w:val="00B13685"/>
    <w:rsid w:val="00B14193"/>
    <w:rsid w:val="00B14487"/>
    <w:rsid w:val="00B14EA8"/>
    <w:rsid w:val="00B152A6"/>
    <w:rsid w:val="00B17106"/>
    <w:rsid w:val="00B171E0"/>
    <w:rsid w:val="00B174B3"/>
    <w:rsid w:val="00B204BD"/>
    <w:rsid w:val="00B219C6"/>
    <w:rsid w:val="00B21C57"/>
    <w:rsid w:val="00B22287"/>
    <w:rsid w:val="00B240D1"/>
    <w:rsid w:val="00B252DA"/>
    <w:rsid w:val="00B26058"/>
    <w:rsid w:val="00B26370"/>
    <w:rsid w:val="00B274A6"/>
    <w:rsid w:val="00B27A17"/>
    <w:rsid w:val="00B33347"/>
    <w:rsid w:val="00B336E3"/>
    <w:rsid w:val="00B351E2"/>
    <w:rsid w:val="00B36068"/>
    <w:rsid w:val="00B36CDE"/>
    <w:rsid w:val="00B40FCF"/>
    <w:rsid w:val="00B4232C"/>
    <w:rsid w:val="00B42653"/>
    <w:rsid w:val="00B429AF"/>
    <w:rsid w:val="00B42ABC"/>
    <w:rsid w:val="00B43053"/>
    <w:rsid w:val="00B43482"/>
    <w:rsid w:val="00B4503D"/>
    <w:rsid w:val="00B45140"/>
    <w:rsid w:val="00B45F71"/>
    <w:rsid w:val="00B460CA"/>
    <w:rsid w:val="00B46657"/>
    <w:rsid w:val="00B47D7C"/>
    <w:rsid w:val="00B51131"/>
    <w:rsid w:val="00B5145C"/>
    <w:rsid w:val="00B51D21"/>
    <w:rsid w:val="00B535BD"/>
    <w:rsid w:val="00B53623"/>
    <w:rsid w:val="00B53D80"/>
    <w:rsid w:val="00B53FFA"/>
    <w:rsid w:val="00B543B3"/>
    <w:rsid w:val="00B54AAB"/>
    <w:rsid w:val="00B604F8"/>
    <w:rsid w:val="00B61BDC"/>
    <w:rsid w:val="00B61C39"/>
    <w:rsid w:val="00B61DA4"/>
    <w:rsid w:val="00B62A36"/>
    <w:rsid w:val="00B63B30"/>
    <w:rsid w:val="00B63BAF"/>
    <w:rsid w:val="00B63D84"/>
    <w:rsid w:val="00B6408D"/>
    <w:rsid w:val="00B643BB"/>
    <w:rsid w:val="00B651C4"/>
    <w:rsid w:val="00B65B0D"/>
    <w:rsid w:val="00B66F17"/>
    <w:rsid w:val="00B67D64"/>
    <w:rsid w:val="00B7188E"/>
    <w:rsid w:val="00B724B8"/>
    <w:rsid w:val="00B732E2"/>
    <w:rsid w:val="00B734C0"/>
    <w:rsid w:val="00B74D90"/>
    <w:rsid w:val="00B7526B"/>
    <w:rsid w:val="00B757BD"/>
    <w:rsid w:val="00B75B75"/>
    <w:rsid w:val="00B7731C"/>
    <w:rsid w:val="00B7779F"/>
    <w:rsid w:val="00B800FC"/>
    <w:rsid w:val="00B806FB"/>
    <w:rsid w:val="00B8227B"/>
    <w:rsid w:val="00B8271B"/>
    <w:rsid w:val="00B82FFA"/>
    <w:rsid w:val="00B836E8"/>
    <w:rsid w:val="00B84199"/>
    <w:rsid w:val="00B8498E"/>
    <w:rsid w:val="00B84AAA"/>
    <w:rsid w:val="00B85301"/>
    <w:rsid w:val="00B85DF7"/>
    <w:rsid w:val="00B86626"/>
    <w:rsid w:val="00B866E9"/>
    <w:rsid w:val="00B87DB7"/>
    <w:rsid w:val="00B93271"/>
    <w:rsid w:val="00B93523"/>
    <w:rsid w:val="00B941E9"/>
    <w:rsid w:val="00B94460"/>
    <w:rsid w:val="00B94B3F"/>
    <w:rsid w:val="00B957B0"/>
    <w:rsid w:val="00B9684D"/>
    <w:rsid w:val="00BA0974"/>
    <w:rsid w:val="00BA0D12"/>
    <w:rsid w:val="00BA1162"/>
    <w:rsid w:val="00BA12A1"/>
    <w:rsid w:val="00BA2595"/>
    <w:rsid w:val="00BA27B3"/>
    <w:rsid w:val="00BA2CC2"/>
    <w:rsid w:val="00BA3149"/>
    <w:rsid w:val="00BA32D5"/>
    <w:rsid w:val="00BA3F99"/>
    <w:rsid w:val="00BA4AFA"/>
    <w:rsid w:val="00BA4B3A"/>
    <w:rsid w:val="00BA50E7"/>
    <w:rsid w:val="00BA530B"/>
    <w:rsid w:val="00BA55E8"/>
    <w:rsid w:val="00BA5A27"/>
    <w:rsid w:val="00BA6516"/>
    <w:rsid w:val="00BA7734"/>
    <w:rsid w:val="00BB04E2"/>
    <w:rsid w:val="00BB0A16"/>
    <w:rsid w:val="00BB1E78"/>
    <w:rsid w:val="00BB2219"/>
    <w:rsid w:val="00BB268F"/>
    <w:rsid w:val="00BB2A6F"/>
    <w:rsid w:val="00BB2D1D"/>
    <w:rsid w:val="00BB31FF"/>
    <w:rsid w:val="00BB32C8"/>
    <w:rsid w:val="00BB378A"/>
    <w:rsid w:val="00BB43D8"/>
    <w:rsid w:val="00BB4628"/>
    <w:rsid w:val="00BB5417"/>
    <w:rsid w:val="00BB55EE"/>
    <w:rsid w:val="00BB58D3"/>
    <w:rsid w:val="00BB6ECE"/>
    <w:rsid w:val="00BB7190"/>
    <w:rsid w:val="00BB79B2"/>
    <w:rsid w:val="00BC0E93"/>
    <w:rsid w:val="00BC104F"/>
    <w:rsid w:val="00BC1BD3"/>
    <w:rsid w:val="00BC2197"/>
    <w:rsid w:val="00BC259D"/>
    <w:rsid w:val="00BC2CE5"/>
    <w:rsid w:val="00BC3110"/>
    <w:rsid w:val="00BC4F14"/>
    <w:rsid w:val="00BC51C8"/>
    <w:rsid w:val="00BC5707"/>
    <w:rsid w:val="00BC6551"/>
    <w:rsid w:val="00BC6C4E"/>
    <w:rsid w:val="00BC7321"/>
    <w:rsid w:val="00BC7E26"/>
    <w:rsid w:val="00BD0783"/>
    <w:rsid w:val="00BD109F"/>
    <w:rsid w:val="00BD281F"/>
    <w:rsid w:val="00BD3E13"/>
    <w:rsid w:val="00BD471E"/>
    <w:rsid w:val="00BD4885"/>
    <w:rsid w:val="00BD5537"/>
    <w:rsid w:val="00BD6E73"/>
    <w:rsid w:val="00BE04ED"/>
    <w:rsid w:val="00BE22AC"/>
    <w:rsid w:val="00BE242F"/>
    <w:rsid w:val="00BE4438"/>
    <w:rsid w:val="00BE4BE9"/>
    <w:rsid w:val="00BE5280"/>
    <w:rsid w:val="00BE654A"/>
    <w:rsid w:val="00BE6B9C"/>
    <w:rsid w:val="00BE72E4"/>
    <w:rsid w:val="00BF0074"/>
    <w:rsid w:val="00BF040F"/>
    <w:rsid w:val="00BF0831"/>
    <w:rsid w:val="00BF1CA5"/>
    <w:rsid w:val="00BF29FC"/>
    <w:rsid w:val="00BF3D91"/>
    <w:rsid w:val="00BF471D"/>
    <w:rsid w:val="00BF765B"/>
    <w:rsid w:val="00C01003"/>
    <w:rsid w:val="00C01BA2"/>
    <w:rsid w:val="00C01C57"/>
    <w:rsid w:val="00C0241F"/>
    <w:rsid w:val="00C03291"/>
    <w:rsid w:val="00C03363"/>
    <w:rsid w:val="00C0439F"/>
    <w:rsid w:val="00C0475F"/>
    <w:rsid w:val="00C0493C"/>
    <w:rsid w:val="00C05456"/>
    <w:rsid w:val="00C05AE9"/>
    <w:rsid w:val="00C06A57"/>
    <w:rsid w:val="00C1002F"/>
    <w:rsid w:val="00C1175C"/>
    <w:rsid w:val="00C12339"/>
    <w:rsid w:val="00C123C4"/>
    <w:rsid w:val="00C12464"/>
    <w:rsid w:val="00C12A12"/>
    <w:rsid w:val="00C1403B"/>
    <w:rsid w:val="00C15896"/>
    <w:rsid w:val="00C16FEE"/>
    <w:rsid w:val="00C1720D"/>
    <w:rsid w:val="00C17998"/>
    <w:rsid w:val="00C17D6E"/>
    <w:rsid w:val="00C201B6"/>
    <w:rsid w:val="00C20503"/>
    <w:rsid w:val="00C20811"/>
    <w:rsid w:val="00C20EE6"/>
    <w:rsid w:val="00C2121B"/>
    <w:rsid w:val="00C22D17"/>
    <w:rsid w:val="00C23264"/>
    <w:rsid w:val="00C23456"/>
    <w:rsid w:val="00C23E50"/>
    <w:rsid w:val="00C24359"/>
    <w:rsid w:val="00C25D75"/>
    <w:rsid w:val="00C25FD7"/>
    <w:rsid w:val="00C2615F"/>
    <w:rsid w:val="00C2648C"/>
    <w:rsid w:val="00C2734E"/>
    <w:rsid w:val="00C279CF"/>
    <w:rsid w:val="00C27AEA"/>
    <w:rsid w:val="00C27FDF"/>
    <w:rsid w:val="00C31051"/>
    <w:rsid w:val="00C31176"/>
    <w:rsid w:val="00C336EB"/>
    <w:rsid w:val="00C35B16"/>
    <w:rsid w:val="00C3676A"/>
    <w:rsid w:val="00C417A6"/>
    <w:rsid w:val="00C41D5F"/>
    <w:rsid w:val="00C43A01"/>
    <w:rsid w:val="00C45278"/>
    <w:rsid w:val="00C50F46"/>
    <w:rsid w:val="00C512A1"/>
    <w:rsid w:val="00C5135F"/>
    <w:rsid w:val="00C51508"/>
    <w:rsid w:val="00C536C4"/>
    <w:rsid w:val="00C5404B"/>
    <w:rsid w:val="00C5502F"/>
    <w:rsid w:val="00C5533E"/>
    <w:rsid w:val="00C56604"/>
    <w:rsid w:val="00C60504"/>
    <w:rsid w:val="00C60CD0"/>
    <w:rsid w:val="00C62467"/>
    <w:rsid w:val="00C6290A"/>
    <w:rsid w:val="00C64E10"/>
    <w:rsid w:val="00C65168"/>
    <w:rsid w:val="00C6528A"/>
    <w:rsid w:val="00C659E8"/>
    <w:rsid w:val="00C66C6C"/>
    <w:rsid w:val="00C67C6E"/>
    <w:rsid w:val="00C705A5"/>
    <w:rsid w:val="00C70A02"/>
    <w:rsid w:val="00C70EA5"/>
    <w:rsid w:val="00C72C46"/>
    <w:rsid w:val="00C74911"/>
    <w:rsid w:val="00C74EBB"/>
    <w:rsid w:val="00C7536B"/>
    <w:rsid w:val="00C77436"/>
    <w:rsid w:val="00C77E27"/>
    <w:rsid w:val="00C81DD5"/>
    <w:rsid w:val="00C81F90"/>
    <w:rsid w:val="00C82A8A"/>
    <w:rsid w:val="00C830DC"/>
    <w:rsid w:val="00C84859"/>
    <w:rsid w:val="00C851F5"/>
    <w:rsid w:val="00C85DBB"/>
    <w:rsid w:val="00C865FD"/>
    <w:rsid w:val="00C87CEC"/>
    <w:rsid w:val="00C90704"/>
    <w:rsid w:val="00C909A5"/>
    <w:rsid w:val="00C90E2B"/>
    <w:rsid w:val="00C929C1"/>
    <w:rsid w:val="00C931D7"/>
    <w:rsid w:val="00C94EEB"/>
    <w:rsid w:val="00C96556"/>
    <w:rsid w:val="00C969AA"/>
    <w:rsid w:val="00C9797D"/>
    <w:rsid w:val="00CA10CE"/>
    <w:rsid w:val="00CA171C"/>
    <w:rsid w:val="00CA1FCC"/>
    <w:rsid w:val="00CA1FE4"/>
    <w:rsid w:val="00CA2116"/>
    <w:rsid w:val="00CA34A2"/>
    <w:rsid w:val="00CA4B86"/>
    <w:rsid w:val="00CA5491"/>
    <w:rsid w:val="00CA703F"/>
    <w:rsid w:val="00CA719C"/>
    <w:rsid w:val="00CB0202"/>
    <w:rsid w:val="00CB0400"/>
    <w:rsid w:val="00CB12E9"/>
    <w:rsid w:val="00CB1503"/>
    <w:rsid w:val="00CB1711"/>
    <w:rsid w:val="00CB1FFA"/>
    <w:rsid w:val="00CB4ADE"/>
    <w:rsid w:val="00CB50A7"/>
    <w:rsid w:val="00CB57FD"/>
    <w:rsid w:val="00CB5B14"/>
    <w:rsid w:val="00CB5C26"/>
    <w:rsid w:val="00CB6C95"/>
    <w:rsid w:val="00CB7252"/>
    <w:rsid w:val="00CB7C94"/>
    <w:rsid w:val="00CC0C08"/>
    <w:rsid w:val="00CC0E47"/>
    <w:rsid w:val="00CC1192"/>
    <w:rsid w:val="00CC1256"/>
    <w:rsid w:val="00CC1A53"/>
    <w:rsid w:val="00CC220A"/>
    <w:rsid w:val="00CC4A18"/>
    <w:rsid w:val="00CC650C"/>
    <w:rsid w:val="00CC7383"/>
    <w:rsid w:val="00CC790A"/>
    <w:rsid w:val="00CD0E6C"/>
    <w:rsid w:val="00CD1E48"/>
    <w:rsid w:val="00CD4E87"/>
    <w:rsid w:val="00CD5055"/>
    <w:rsid w:val="00CD506B"/>
    <w:rsid w:val="00CD598E"/>
    <w:rsid w:val="00CD6236"/>
    <w:rsid w:val="00CD62F8"/>
    <w:rsid w:val="00CD67D3"/>
    <w:rsid w:val="00CD6EFB"/>
    <w:rsid w:val="00CD7326"/>
    <w:rsid w:val="00CE0CA3"/>
    <w:rsid w:val="00CE117C"/>
    <w:rsid w:val="00CE1240"/>
    <w:rsid w:val="00CE47EA"/>
    <w:rsid w:val="00CE4FA4"/>
    <w:rsid w:val="00CF0193"/>
    <w:rsid w:val="00CF2111"/>
    <w:rsid w:val="00CF2EE2"/>
    <w:rsid w:val="00CF3819"/>
    <w:rsid w:val="00CF4D1F"/>
    <w:rsid w:val="00CF572B"/>
    <w:rsid w:val="00CF5E4A"/>
    <w:rsid w:val="00CF70D6"/>
    <w:rsid w:val="00D003F9"/>
    <w:rsid w:val="00D00F79"/>
    <w:rsid w:val="00D01879"/>
    <w:rsid w:val="00D01EB4"/>
    <w:rsid w:val="00D02C1A"/>
    <w:rsid w:val="00D0328B"/>
    <w:rsid w:val="00D03EB6"/>
    <w:rsid w:val="00D045B7"/>
    <w:rsid w:val="00D05EA6"/>
    <w:rsid w:val="00D064EB"/>
    <w:rsid w:val="00D06C63"/>
    <w:rsid w:val="00D1273C"/>
    <w:rsid w:val="00D15384"/>
    <w:rsid w:val="00D15514"/>
    <w:rsid w:val="00D1611A"/>
    <w:rsid w:val="00D16321"/>
    <w:rsid w:val="00D16DA4"/>
    <w:rsid w:val="00D17E9B"/>
    <w:rsid w:val="00D20E6A"/>
    <w:rsid w:val="00D231CD"/>
    <w:rsid w:val="00D2327D"/>
    <w:rsid w:val="00D234C4"/>
    <w:rsid w:val="00D23A4F"/>
    <w:rsid w:val="00D23DA9"/>
    <w:rsid w:val="00D269EA"/>
    <w:rsid w:val="00D26D85"/>
    <w:rsid w:val="00D27328"/>
    <w:rsid w:val="00D27C76"/>
    <w:rsid w:val="00D3009C"/>
    <w:rsid w:val="00D30525"/>
    <w:rsid w:val="00D30974"/>
    <w:rsid w:val="00D32EB6"/>
    <w:rsid w:val="00D337F5"/>
    <w:rsid w:val="00D33ACB"/>
    <w:rsid w:val="00D3424B"/>
    <w:rsid w:val="00D34637"/>
    <w:rsid w:val="00D34EC5"/>
    <w:rsid w:val="00D35603"/>
    <w:rsid w:val="00D35AD4"/>
    <w:rsid w:val="00D3686F"/>
    <w:rsid w:val="00D40182"/>
    <w:rsid w:val="00D40220"/>
    <w:rsid w:val="00D4027D"/>
    <w:rsid w:val="00D4036E"/>
    <w:rsid w:val="00D417FF"/>
    <w:rsid w:val="00D42631"/>
    <w:rsid w:val="00D429F8"/>
    <w:rsid w:val="00D43564"/>
    <w:rsid w:val="00D44244"/>
    <w:rsid w:val="00D44A6B"/>
    <w:rsid w:val="00D4662C"/>
    <w:rsid w:val="00D471B4"/>
    <w:rsid w:val="00D4796E"/>
    <w:rsid w:val="00D50072"/>
    <w:rsid w:val="00D5189C"/>
    <w:rsid w:val="00D52216"/>
    <w:rsid w:val="00D524D9"/>
    <w:rsid w:val="00D536C7"/>
    <w:rsid w:val="00D54418"/>
    <w:rsid w:val="00D54CF1"/>
    <w:rsid w:val="00D55DD7"/>
    <w:rsid w:val="00D56D27"/>
    <w:rsid w:val="00D579E9"/>
    <w:rsid w:val="00D605A2"/>
    <w:rsid w:val="00D60884"/>
    <w:rsid w:val="00D628FE"/>
    <w:rsid w:val="00D63699"/>
    <w:rsid w:val="00D63EC4"/>
    <w:rsid w:val="00D63F12"/>
    <w:rsid w:val="00D641DD"/>
    <w:rsid w:val="00D64982"/>
    <w:rsid w:val="00D6552D"/>
    <w:rsid w:val="00D65F4C"/>
    <w:rsid w:val="00D662E5"/>
    <w:rsid w:val="00D66783"/>
    <w:rsid w:val="00D66C15"/>
    <w:rsid w:val="00D67F43"/>
    <w:rsid w:val="00D7241F"/>
    <w:rsid w:val="00D73DF0"/>
    <w:rsid w:val="00D74746"/>
    <w:rsid w:val="00D74A2C"/>
    <w:rsid w:val="00D750F2"/>
    <w:rsid w:val="00D7593B"/>
    <w:rsid w:val="00D76210"/>
    <w:rsid w:val="00D7628B"/>
    <w:rsid w:val="00D76512"/>
    <w:rsid w:val="00D76F79"/>
    <w:rsid w:val="00D7731B"/>
    <w:rsid w:val="00D805AC"/>
    <w:rsid w:val="00D815DF"/>
    <w:rsid w:val="00D81CF1"/>
    <w:rsid w:val="00D8388B"/>
    <w:rsid w:val="00D83AF3"/>
    <w:rsid w:val="00D8438C"/>
    <w:rsid w:val="00D85290"/>
    <w:rsid w:val="00D85B6C"/>
    <w:rsid w:val="00D85C87"/>
    <w:rsid w:val="00D868B2"/>
    <w:rsid w:val="00D86C05"/>
    <w:rsid w:val="00D901F9"/>
    <w:rsid w:val="00D913AA"/>
    <w:rsid w:val="00D92BFA"/>
    <w:rsid w:val="00D92DC7"/>
    <w:rsid w:val="00D92F96"/>
    <w:rsid w:val="00D93DE3"/>
    <w:rsid w:val="00D9490A"/>
    <w:rsid w:val="00D94AEB"/>
    <w:rsid w:val="00D951CC"/>
    <w:rsid w:val="00D95D62"/>
    <w:rsid w:val="00DA0350"/>
    <w:rsid w:val="00DA1378"/>
    <w:rsid w:val="00DA1DF7"/>
    <w:rsid w:val="00DA25E3"/>
    <w:rsid w:val="00DA3159"/>
    <w:rsid w:val="00DA3428"/>
    <w:rsid w:val="00DA53EF"/>
    <w:rsid w:val="00DA58CC"/>
    <w:rsid w:val="00DB008E"/>
    <w:rsid w:val="00DB0390"/>
    <w:rsid w:val="00DB10A9"/>
    <w:rsid w:val="00DB160F"/>
    <w:rsid w:val="00DB2540"/>
    <w:rsid w:val="00DB2553"/>
    <w:rsid w:val="00DB31B6"/>
    <w:rsid w:val="00DB43A4"/>
    <w:rsid w:val="00DB5749"/>
    <w:rsid w:val="00DB5905"/>
    <w:rsid w:val="00DB600F"/>
    <w:rsid w:val="00DB6489"/>
    <w:rsid w:val="00DB6D2E"/>
    <w:rsid w:val="00DB7456"/>
    <w:rsid w:val="00DB779C"/>
    <w:rsid w:val="00DB7A95"/>
    <w:rsid w:val="00DB7B41"/>
    <w:rsid w:val="00DB7C4E"/>
    <w:rsid w:val="00DB7F19"/>
    <w:rsid w:val="00DC005F"/>
    <w:rsid w:val="00DC0422"/>
    <w:rsid w:val="00DC066F"/>
    <w:rsid w:val="00DC26F7"/>
    <w:rsid w:val="00DC29D2"/>
    <w:rsid w:val="00DC2B11"/>
    <w:rsid w:val="00DC4047"/>
    <w:rsid w:val="00DC4F16"/>
    <w:rsid w:val="00DC668B"/>
    <w:rsid w:val="00DC7180"/>
    <w:rsid w:val="00DC722F"/>
    <w:rsid w:val="00DD179D"/>
    <w:rsid w:val="00DD1D46"/>
    <w:rsid w:val="00DD1F25"/>
    <w:rsid w:val="00DD2AB5"/>
    <w:rsid w:val="00DD3631"/>
    <w:rsid w:val="00DD37BC"/>
    <w:rsid w:val="00DD6111"/>
    <w:rsid w:val="00DD6531"/>
    <w:rsid w:val="00DD6825"/>
    <w:rsid w:val="00DD6ACC"/>
    <w:rsid w:val="00DD6CF8"/>
    <w:rsid w:val="00DD7275"/>
    <w:rsid w:val="00DD7476"/>
    <w:rsid w:val="00DD7580"/>
    <w:rsid w:val="00DE1988"/>
    <w:rsid w:val="00DE2473"/>
    <w:rsid w:val="00DE2A44"/>
    <w:rsid w:val="00DE302D"/>
    <w:rsid w:val="00DE361D"/>
    <w:rsid w:val="00DE41D6"/>
    <w:rsid w:val="00DE452B"/>
    <w:rsid w:val="00DE642C"/>
    <w:rsid w:val="00DE7D33"/>
    <w:rsid w:val="00DF01EA"/>
    <w:rsid w:val="00DF09DB"/>
    <w:rsid w:val="00DF173F"/>
    <w:rsid w:val="00DF19C3"/>
    <w:rsid w:val="00DF42F4"/>
    <w:rsid w:val="00DF47D9"/>
    <w:rsid w:val="00DF4B64"/>
    <w:rsid w:val="00DF5293"/>
    <w:rsid w:val="00DF58E1"/>
    <w:rsid w:val="00DF5D7A"/>
    <w:rsid w:val="00DF658D"/>
    <w:rsid w:val="00DF7078"/>
    <w:rsid w:val="00DF7767"/>
    <w:rsid w:val="00DF7A37"/>
    <w:rsid w:val="00DF7E19"/>
    <w:rsid w:val="00E00475"/>
    <w:rsid w:val="00E01863"/>
    <w:rsid w:val="00E02324"/>
    <w:rsid w:val="00E0273C"/>
    <w:rsid w:val="00E0277F"/>
    <w:rsid w:val="00E03B28"/>
    <w:rsid w:val="00E049CA"/>
    <w:rsid w:val="00E04ACF"/>
    <w:rsid w:val="00E051CA"/>
    <w:rsid w:val="00E05616"/>
    <w:rsid w:val="00E05B87"/>
    <w:rsid w:val="00E11E23"/>
    <w:rsid w:val="00E13105"/>
    <w:rsid w:val="00E13456"/>
    <w:rsid w:val="00E13731"/>
    <w:rsid w:val="00E14409"/>
    <w:rsid w:val="00E14414"/>
    <w:rsid w:val="00E149E8"/>
    <w:rsid w:val="00E169BF"/>
    <w:rsid w:val="00E16E69"/>
    <w:rsid w:val="00E17019"/>
    <w:rsid w:val="00E173E3"/>
    <w:rsid w:val="00E204D6"/>
    <w:rsid w:val="00E206EF"/>
    <w:rsid w:val="00E212D6"/>
    <w:rsid w:val="00E22529"/>
    <w:rsid w:val="00E22852"/>
    <w:rsid w:val="00E2345B"/>
    <w:rsid w:val="00E236E1"/>
    <w:rsid w:val="00E23CE5"/>
    <w:rsid w:val="00E247D5"/>
    <w:rsid w:val="00E24C2D"/>
    <w:rsid w:val="00E24CED"/>
    <w:rsid w:val="00E25866"/>
    <w:rsid w:val="00E2595F"/>
    <w:rsid w:val="00E266A2"/>
    <w:rsid w:val="00E268EF"/>
    <w:rsid w:val="00E274B7"/>
    <w:rsid w:val="00E306EC"/>
    <w:rsid w:val="00E31B59"/>
    <w:rsid w:val="00E32E95"/>
    <w:rsid w:val="00E33464"/>
    <w:rsid w:val="00E33DB5"/>
    <w:rsid w:val="00E33ED4"/>
    <w:rsid w:val="00E3449C"/>
    <w:rsid w:val="00E34AB9"/>
    <w:rsid w:val="00E37F15"/>
    <w:rsid w:val="00E41425"/>
    <w:rsid w:val="00E43E2A"/>
    <w:rsid w:val="00E440E7"/>
    <w:rsid w:val="00E4458F"/>
    <w:rsid w:val="00E45DBD"/>
    <w:rsid w:val="00E500CB"/>
    <w:rsid w:val="00E50D50"/>
    <w:rsid w:val="00E51689"/>
    <w:rsid w:val="00E518B7"/>
    <w:rsid w:val="00E52044"/>
    <w:rsid w:val="00E52D6D"/>
    <w:rsid w:val="00E53458"/>
    <w:rsid w:val="00E539E0"/>
    <w:rsid w:val="00E561DA"/>
    <w:rsid w:val="00E56F9F"/>
    <w:rsid w:val="00E57240"/>
    <w:rsid w:val="00E60029"/>
    <w:rsid w:val="00E60C50"/>
    <w:rsid w:val="00E612FC"/>
    <w:rsid w:val="00E61365"/>
    <w:rsid w:val="00E61B36"/>
    <w:rsid w:val="00E62F13"/>
    <w:rsid w:val="00E6313C"/>
    <w:rsid w:val="00E653C1"/>
    <w:rsid w:val="00E657B0"/>
    <w:rsid w:val="00E67643"/>
    <w:rsid w:val="00E70022"/>
    <w:rsid w:val="00E705BE"/>
    <w:rsid w:val="00E70D56"/>
    <w:rsid w:val="00E70F01"/>
    <w:rsid w:val="00E710CA"/>
    <w:rsid w:val="00E7277A"/>
    <w:rsid w:val="00E7310E"/>
    <w:rsid w:val="00E73BA9"/>
    <w:rsid w:val="00E74A95"/>
    <w:rsid w:val="00E74BA8"/>
    <w:rsid w:val="00E7638C"/>
    <w:rsid w:val="00E766BA"/>
    <w:rsid w:val="00E77B04"/>
    <w:rsid w:val="00E81DAF"/>
    <w:rsid w:val="00E82205"/>
    <w:rsid w:val="00E82AC8"/>
    <w:rsid w:val="00E84E5B"/>
    <w:rsid w:val="00E853C5"/>
    <w:rsid w:val="00E855C3"/>
    <w:rsid w:val="00E85B5D"/>
    <w:rsid w:val="00E85BD4"/>
    <w:rsid w:val="00E862FB"/>
    <w:rsid w:val="00E9077E"/>
    <w:rsid w:val="00E9112F"/>
    <w:rsid w:val="00E91D4E"/>
    <w:rsid w:val="00E92084"/>
    <w:rsid w:val="00E92726"/>
    <w:rsid w:val="00E94381"/>
    <w:rsid w:val="00E94736"/>
    <w:rsid w:val="00E95597"/>
    <w:rsid w:val="00E95E47"/>
    <w:rsid w:val="00E976DD"/>
    <w:rsid w:val="00E97DB4"/>
    <w:rsid w:val="00E97ECD"/>
    <w:rsid w:val="00EA0E8E"/>
    <w:rsid w:val="00EA25DE"/>
    <w:rsid w:val="00EA2986"/>
    <w:rsid w:val="00EA29FE"/>
    <w:rsid w:val="00EA30F8"/>
    <w:rsid w:val="00EA3639"/>
    <w:rsid w:val="00EA3959"/>
    <w:rsid w:val="00EA4F90"/>
    <w:rsid w:val="00EA4FD5"/>
    <w:rsid w:val="00EA5B0C"/>
    <w:rsid w:val="00EA6142"/>
    <w:rsid w:val="00EB0CBA"/>
    <w:rsid w:val="00EB1737"/>
    <w:rsid w:val="00EB19F1"/>
    <w:rsid w:val="00EB2978"/>
    <w:rsid w:val="00EB2C48"/>
    <w:rsid w:val="00EB2C51"/>
    <w:rsid w:val="00EB4A98"/>
    <w:rsid w:val="00EB57F1"/>
    <w:rsid w:val="00EB70BA"/>
    <w:rsid w:val="00EB7F93"/>
    <w:rsid w:val="00EC04F3"/>
    <w:rsid w:val="00EC069B"/>
    <w:rsid w:val="00EC0A27"/>
    <w:rsid w:val="00EC16A4"/>
    <w:rsid w:val="00EC16AB"/>
    <w:rsid w:val="00EC1815"/>
    <w:rsid w:val="00EC18C2"/>
    <w:rsid w:val="00EC26EE"/>
    <w:rsid w:val="00EC27A8"/>
    <w:rsid w:val="00EC27E5"/>
    <w:rsid w:val="00EC29D7"/>
    <w:rsid w:val="00EC3151"/>
    <w:rsid w:val="00EC46D1"/>
    <w:rsid w:val="00EC494F"/>
    <w:rsid w:val="00EC4EEB"/>
    <w:rsid w:val="00EC69A5"/>
    <w:rsid w:val="00EC7EA9"/>
    <w:rsid w:val="00ED00C1"/>
    <w:rsid w:val="00ED07C0"/>
    <w:rsid w:val="00ED15FE"/>
    <w:rsid w:val="00ED2C8B"/>
    <w:rsid w:val="00ED4553"/>
    <w:rsid w:val="00ED4BE9"/>
    <w:rsid w:val="00ED51E6"/>
    <w:rsid w:val="00ED5301"/>
    <w:rsid w:val="00ED53E5"/>
    <w:rsid w:val="00ED6047"/>
    <w:rsid w:val="00ED61B3"/>
    <w:rsid w:val="00ED6524"/>
    <w:rsid w:val="00ED676B"/>
    <w:rsid w:val="00ED6BCA"/>
    <w:rsid w:val="00ED727F"/>
    <w:rsid w:val="00ED7454"/>
    <w:rsid w:val="00EE0B60"/>
    <w:rsid w:val="00EE288A"/>
    <w:rsid w:val="00EE2B58"/>
    <w:rsid w:val="00EE2BCB"/>
    <w:rsid w:val="00EE415F"/>
    <w:rsid w:val="00EE477E"/>
    <w:rsid w:val="00EE4AC3"/>
    <w:rsid w:val="00EE4E7B"/>
    <w:rsid w:val="00EE662F"/>
    <w:rsid w:val="00EE68EA"/>
    <w:rsid w:val="00EE71A9"/>
    <w:rsid w:val="00EE7F03"/>
    <w:rsid w:val="00EF03EB"/>
    <w:rsid w:val="00EF0E44"/>
    <w:rsid w:val="00EF1222"/>
    <w:rsid w:val="00EF1A89"/>
    <w:rsid w:val="00EF1AD8"/>
    <w:rsid w:val="00EF347F"/>
    <w:rsid w:val="00EF352D"/>
    <w:rsid w:val="00EF3800"/>
    <w:rsid w:val="00EF39B0"/>
    <w:rsid w:val="00EF3D46"/>
    <w:rsid w:val="00EF4CAF"/>
    <w:rsid w:val="00EF4DBE"/>
    <w:rsid w:val="00EF4EF7"/>
    <w:rsid w:val="00F00161"/>
    <w:rsid w:val="00F00333"/>
    <w:rsid w:val="00F005E7"/>
    <w:rsid w:val="00F01418"/>
    <w:rsid w:val="00F0150D"/>
    <w:rsid w:val="00F018FD"/>
    <w:rsid w:val="00F05CD0"/>
    <w:rsid w:val="00F07AE2"/>
    <w:rsid w:val="00F114EF"/>
    <w:rsid w:val="00F119D2"/>
    <w:rsid w:val="00F12005"/>
    <w:rsid w:val="00F12817"/>
    <w:rsid w:val="00F129B6"/>
    <w:rsid w:val="00F12C6C"/>
    <w:rsid w:val="00F14019"/>
    <w:rsid w:val="00F145E9"/>
    <w:rsid w:val="00F15545"/>
    <w:rsid w:val="00F165D4"/>
    <w:rsid w:val="00F20E64"/>
    <w:rsid w:val="00F20EA2"/>
    <w:rsid w:val="00F21646"/>
    <w:rsid w:val="00F219AD"/>
    <w:rsid w:val="00F21DAA"/>
    <w:rsid w:val="00F21F4D"/>
    <w:rsid w:val="00F22546"/>
    <w:rsid w:val="00F23459"/>
    <w:rsid w:val="00F2359B"/>
    <w:rsid w:val="00F236C3"/>
    <w:rsid w:val="00F238CF"/>
    <w:rsid w:val="00F23911"/>
    <w:rsid w:val="00F23C35"/>
    <w:rsid w:val="00F2453C"/>
    <w:rsid w:val="00F25480"/>
    <w:rsid w:val="00F2635B"/>
    <w:rsid w:val="00F26A9A"/>
    <w:rsid w:val="00F26F1E"/>
    <w:rsid w:val="00F301B6"/>
    <w:rsid w:val="00F30435"/>
    <w:rsid w:val="00F318EB"/>
    <w:rsid w:val="00F32A30"/>
    <w:rsid w:val="00F34535"/>
    <w:rsid w:val="00F35889"/>
    <w:rsid w:val="00F36527"/>
    <w:rsid w:val="00F3659B"/>
    <w:rsid w:val="00F36BD8"/>
    <w:rsid w:val="00F37AEF"/>
    <w:rsid w:val="00F40671"/>
    <w:rsid w:val="00F4205D"/>
    <w:rsid w:val="00F436AC"/>
    <w:rsid w:val="00F440DF"/>
    <w:rsid w:val="00F44283"/>
    <w:rsid w:val="00F4449F"/>
    <w:rsid w:val="00F44A31"/>
    <w:rsid w:val="00F44C79"/>
    <w:rsid w:val="00F46CD1"/>
    <w:rsid w:val="00F50347"/>
    <w:rsid w:val="00F50B24"/>
    <w:rsid w:val="00F514BE"/>
    <w:rsid w:val="00F52734"/>
    <w:rsid w:val="00F52BAC"/>
    <w:rsid w:val="00F544A7"/>
    <w:rsid w:val="00F54F87"/>
    <w:rsid w:val="00F5554C"/>
    <w:rsid w:val="00F55708"/>
    <w:rsid w:val="00F55EE8"/>
    <w:rsid w:val="00F56D40"/>
    <w:rsid w:val="00F6000A"/>
    <w:rsid w:val="00F605CA"/>
    <w:rsid w:val="00F60F21"/>
    <w:rsid w:val="00F61F6D"/>
    <w:rsid w:val="00F62267"/>
    <w:rsid w:val="00F630FB"/>
    <w:rsid w:val="00F63869"/>
    <w:rsid w:val="00F6463E"/>
    <w:rsid w:val="00F663E2"/>
    <w:rsid w:val="00F667F9"/>
    <w:rsid w:val="00F66928"/>
    <w:rsid w:val="00F669E4"/>
    <w:rsid w:val="00F66BBE"/>
    <w:rsid w:val="00F66C2E"/>
    <w:rsid w:val="00F67925"/>
    <w:rsid w:val="00F70244"/>
    <w:rsid w:val="00F708AD"/>
    <w:rsid w:val="00F71248"/>
    <w:rsid w:val="00F718B0"/>
    <w:rsid w:val="00F718C4"/>
    <w:rsid w:val="00F7219B"/>
    <w:rsid w:val="00F73DB1"/>
    <w:rsid w:val="00F74BB4"/>
    <w:rsid w:val="00F75224"/>
    <w:rsid w:val="00F75895"/>
    <w:rsid w:val="00F75C95"/>
    <w:rsid w:val="00F76877"/>
    <w:rsid w:val="00F779CC"/>
    <w:rsid w:val="00F779CD"/>
    <w:rsid w:val="00F77A12"/>
    <w:rsid w:val="00F77AC2"/>
    <w:rsid w:val="00F80D63"/>
    <w:rsid w:val="00F815A4"/>
    <w:rsid w:val="00F84CB5"/>
    <w:rsid w:val="00F85602"/>
    <w:rsid w:val="00F86CEB"/>
    <w:rsid w:val="00F8760E"/>
    <w:rsid w:val="00F87AA3"/>
    <w:rsid w:val="00F91876"/>
    <w:rsid w:val="00F92042"/>
    <w:rsid w:val="00F9328F"/>
    <w:rsid w:val="00F938AF"/>
    <w:rsid w:val="00F94719"/>
    <w:rsid w:val="00F94AF0"/>
    <w:rsid w:val="00F953BB"/>
    <w:rsid w:val="00F95C77"/>
    <w:rsid w:val="00F9743A"/>
    <w:rsid w:val="00F97D45"/>
    <w:rsid w:val="00FA065E"/>
    <w:rsid w:val="00FA28C9"/>
    <w:rsid w:val="00FA2E98"/>
    <w:rsid w:val="00FA3A4C"/>
    <w:rsid w:val="00FA4625"/>
    <w:rsid w:val="00FA5831"/>
    <w:rsid w:val="00FA5DAA"/>
    <w:rsid w:val="00FA6BEE"/>
    <w:rsid w:val="00FB0E9E"/>
    <w:rsid w:val="00FB1D6C"/>
    <w:rsid w:val="00FB24B4"/>
    <w:rsid w:val="00FB24E3"/>
    <w:rsid w:val="00FB251A"/>
    <w:rsid w:val="00FB26EF"/>
    <w:rsid w:val="00FB2DF5"/>
    <w:rsid w:val="00FB3578"/>
    <w:rsid w:val="00FB4144"/>
    <w:rsid w:val="00FB44E0"/>
    <w:rsid w:val="00FB4895"/>
    <w:rsid w:val="00FB5605"/>
    <w:rsid w:val="00FB5DDC"/>
    <w:rsid w:val="00FB6095"/>
    <w:rsid w:val="00FB7635"/>
    <w:rsid w:val="00FB7AEC"/>
    <w:rsid w:val="00FC0A7B"/>
    <w:rsid w:val="00FC0E8F"/>
    <w:rsid w:val="00FC1ED7"/>
    <w:rsid w:val="00FC1FC0"/>
    <w:rsid w:val="00FC3877"/>
    <w:rsid w:val="00FC3921"/>
    <w:rsid w:val="00FC418F"/>
    <w:rsid w:val="00FC492E"/>
    <w:rsid w:val="00FC4D29"/>
    <w:rsid w:val="00FC57BC"/>
    <w:rsid w:val="00FC63D8"/>
    <w:rsid w:val="00FC66A0"/>
    <w:rsid w:val="00FC694A"/>
    <w:rsid w:val="00FC6DF9"/>
    <w:rsid w:val="00FC7E59"/>
    <w:rsid w:val="00FD06EB"/>
    <w:rsid w:val="00FD11A6"/>
    <w:rsid w:val="00FD11FA"/>
    <w:rsid w:val="00FD1742"/>
    <w:rsid w:val="00FD17B8"/>
    <w:rsid w:val="00FD17F8"/>
    <w:rsid w:val="00FD183B"/>
    <w:rsid w:val="00FD22E3"/>
    <w:rsid w:val="00FD2F2A"/>
    <w:rsid w:val="00FD4BE7"/>
    <w:rsid w:val="00FD4F20"/>
    <w:rsid w:val="00FD5895"/>
    <w:rsid w:val="00FD6822"/>
    <w:rsid w:val="00FD7B17"/>
    <w:rsid w:val="00FD7D37"/>
    <w:rsid w:val="00FE0243"/>
    <w:rsid w:val="00FE0E73"/>
    <w:rsid w:val="00FE15D7"/>
    <w:rsid w:val="00FE2E90"/>
    <w:rsid w:val="00FE2F3C"/>
    <w:rsid w:val="00FE3187"/>
    <w:rsid w:val="00FE3EA7"/>
    <w:rsid w:val="00FE5162"/>
    <w:rsid w:val="00FE5177"/>
    <w:rsid w:val="00FE5C31"/>
    <w:rsid w:val="00FE75B4"/>
    <w:rsid w:val="00FF02B1"/>
    <w:rsid w:val="00FF05B5"/>
    <w:rsid w:val="00FF1DD5"/>
    <w:rsid w:val="00FF22B7"/>
    <w:rsid w:val="00FF2EBD"/>
    <w:rsid w:val="00FF3389"/>
    <w:rsid w:val="00FF3D3A"/>
    <w:rsid w:val="00FF447E"/>
    <w:rsid w:val="00FF5973"/>
    <w:rsid w:val="00FF67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F37D5D"/>
  <w14:defaultImageDpi w14:val="32767"/>
  <w15:docId w15:val="{3C3F229E-FF7A-4A60-A3AA-688E384CA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5F8"/>
    <w:pPr>
      <w:spacing w:after="200" w:line="276" w:lineRule="auto"/>
      <w:jc w:val="both"/>
    </w:pPr>
    <w:rPr>
      <w:rFonts w:ascii="Times New Roman" w:eastAsia="Calibri" w:hAnsi="Times New Roman" w:cs="Times New Roman"/>
      <w:lang w:val="sk-SK"/>
    </w:rPr>
  </w:style>
  <w:style w:type="paragraph" w:styleId="Heading1">
    <w:name w:val="heading 1"/>
    <w:basedOn w:val="Normal"/>
    <w:next w:val="Normal"/>
    <w:link w:val="Heading1Char"/>
    <w:uiPriority w:val="9"/>
    <w:qFormat/>
    <w:rsid w:val="00645845"/>
    <w:pPr>
      <w:keepNext/>
      <w:keepLines/>
      <w:spacing w:after="0"/>
      <w:outlineLvl w:val="0"/>
    </w:pPr>
    <w:rPr>
      <w:rFonts w:eastAsiaTheme="majorEastAsia" w:cstheme="majorBidi"/>
      <w:b/>
      <w:bCs/>
      <w:szCs w:val="28"/>
    </w:rPr>
  </w:style>
  <w:style w:type="paragraph" w:styleId="Heading2">
    <w:name w:val="heading 2"/>
    <w:basedOn w:val="Normal"/>
    <w:next w:val="Normal"/>
    <w:link w:val="Heading2Char"/>
    <w:uiPriority w:val="9"/>
    <w:qFormat/>
    <w:rsid w:val="00645845"/>
    <w:pPr>
      <w:keepNext/>
      <w:keepLines/>
      <w:spacing w:after="0"/>
      <w:contextualSpacing/>
      <w:outlineLvl w:val="1"/>
    </w:pPr>
    <w:rPr>
      <w:rFonts w:eastAsia="Times New Roman"/>
      <w:b/>
      <w:bCs/>
      <w:sz w:val="18"/>
      <w:szCs w:val="26"/>
    </w:rPr>
  </w:style>
  <w:style w:type="paragraph" w:styleId="Heading3">
    <w:name w:val="heading 3"/>
    <w:basedOn w:val="Normal"/>
    <w:next w:val="Normal"/>
    <w:link w:val="Heading3Char"/>
    <w:uiPriority w:val="9"/>
    <w:unhideWhenUsed/>
    <w:qFormat/>
    <w:rsid w:val="00F55EE8"/>
    <w:pPr>
      <w:spacing w:after="0" w:line="259" w:lineRule="auto"/>
      <w:outlineLvl w:val="2"/>
    </w:pPr>
    <w:rPr>
      <w:b/>
      <w:bCs/>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46E0"/>
    <w:pPr>
      <w:tabs>
        <w:tab w:val="center" w:pos="4536"/>
        <w:tab w:val="right" w:pos="9072"/>
      </w:tabs>
      <w:spacing w:after="0" w:line="240" w:lineRule="auto"/>
    </w:pPr>
    <w:rPr>
      <w:rFonts w:asciiTheme="minorHAnsi" w:eastAsiaTheme="minorHAnsi" w:hAnsiTheme="minorHAnsi" w:cstheme="minorBidi"/>
      <w:lang w:val="hr-HR"/>
    </w:rPr>
  </w:style>
  <w:style w:type="character" w:customStyle="1" w:styleId="HeaderChar">
    <w:name w:val="Header Char"/>
    <w:basedOn w:val="DefaultParagraphFont"/>
    <w:link w:val="Header"/>
    <w:uiPriority w:val="99"/>
    <w:rsid w:val="007D46E0"/>
  </w:style>
  <w:style w:type="paragraph" w:styleId="Footer">
    <w:name w:val="footer"/>
    <w:basedOn w:val="Normal"/>
    <w:link w:val="FooterChar"/>
    <w:uiPriority w:val="99"/>
    <w:unhideWhenUsed/>
    <w:rsid w:val="007D46E0"/>
    <w:pPr>
      <w:tabs>
        <w:tab w:val="center" w:pos="4536"/>
        <w:tab w:val="right" w:pos="9072"/>
      </w:tabs>
      <w:spacing w:after="0" w:line="240" w:lineRule="auto"/>
    </w:pPr>
    <w:rPr>
      <w:rFonts w:asciiTheme="minorHAnsi" w:eastAsiaTheme="minorHAnsi" w:hAnsiTheme="minorHAnsi" w:cstheme="minorBidi"/>
      <w:lang w:val="hr-HR"/>
    </w:rPr>
  </w:style>
  <w:style w:type="character" w:customStyle="1" w:styleId="FooterChar">
    <w:name w:val="Footer Char"/>
    <w:basedOn w:val="DefaultParagraphFont"/>
    <w:link w:val="Footer"/>
    <w:uiPriority w:val="99"/>
    <w:rsid w:val="007D46E0"/>
  </w:style>
  <w:style w:type="paragraph" w:styleId="BalloonText">
    <w:name w:val="Balloon Text"/>
    <w:basedOn w:val="Normal"/>
    <w:link w:val="BalloonTextChar"/>
    <w:uiPriority w:val="99"/>
    <w:semiHidden/>
    <w:unhideWhenUsed/>
    <w:rsid w:val="007D46E0"/>
    <w:pPr>
      <w:spacing w:after="0" w:line="240" w:lineRule="auto"/>
    </w:pPr>
    <w:rPr>
      <w:rFonts w:ascii="Tahoma" w:eastAsiaTheme="minorHAnsi" w:hAnsi="Tahoma" w:cs="Tahoma"/>
      <w:sz w:val="16"/>
      <w:szCs w:val="16"/>
      <w:lang w:val="hr-HR"/>
    </w:rPr>
  </w:style>
  <w:style w:type="character" w:customStyle="1" w:styleId="BalloonTextChar">
    <w:name w:val="Balloon Text Char"/>
    <w:basedOn w:val="DefaultParagraphFont"/>
    <w:link w:val="BalloonText"/>
    <w:uiPriority w:val="99"/>
    <w:semiHidden/>
    <w:rsid w:val="007D46E0"/>
    <w:rPr>
      <w:rFonts w:ascii="Tahoma" w:hAnsi="Tahoma" w:cs="Tahoma"/>
      <w:sz w:val="16"/>
      <w:szCs w:val="16"/>
    </w:rPr>
  </w:style>
  <w:style w:type="character" w:customStyle="1" w:styleId="Heading2Char">
    <w:name w:val="Heading 2 Char"/>
    <w:basedOn w:val="DefaultParagraphFont"/>
    <w:link w:val="Heading2"/>
    <w:uiPriority w:val="9"/>
    <w:rsid w:val="00645845"/>
    <w:rPr>
      <w:rFonts w:ascii="Times New Roman" w:eastAsia="Times New Roman" w:hAnsi="Times New Roman" w:cs="Times New Roman"/>
      <w:b/>
      <w:bCs/>
      <w:sz w:val="18"/>
      <w:szCs w:val="26"/>
      <w:lang w:val="sk-SK"/>
    </w:rPr>
  </w:style>
  <w:style w:type="character" w:customStyle="1" w:styleId="apple-style-span">
    <w:name w:val="apple-style-span"/>
    <w:rsid w:val="004436CB"/>
  </w:style>
  <w:style w:type="character" w:customStyle="1" w:styleId="apple-converted-space">
    <w:name w:val="apple-converted-space"/>
    <w:rsid w:val="004436CB"/>
  </w:style>
  <w:style w:type="character" w:customStyle="1" w:styleId="hps">
    <w:name w:val="hps"/>
    <w:rsid w:val="004436CB"/>
  </w:style>
  <w:style w:type="paragraph" w:styleId="BodyText">
    <w:name w:val="Body Text"/>
    <w:basedOn w:val="Normal"/>
    <w:link w:val="BodyTextChar"/>
    <w:uiPriority w:val="99"/>
    <w:semiHidden/>
    <w:unhideWhenUsed/>
    <w:rsid w:val="004436CB"/>
    <w:pPr>
      <w:spacing w:after="120"/>
    </w:pPr>
  </w:style>
  <w:style w:type="character" w:customStyle="1" w:styleId="BodyTextChar">
    <w:name w:val="Body Text Char"/>
    <w:basedOn w:val="DefaultParagraphFont"/>
    <w:link w:val="BodyText"/>
    <w:uiPriority w:val="99"/>
    <w:semiHidden/>
    <w:rsid w:val="004436CB"/>
    <w:rPr>
      <w:rFonts w:ascii="Calibri" w:eastAsia="Calibri" w:hAnsi="Calibri" w:cs="Times New Roman"/>
      <w:lang w:val="sk-SK"/>
    </w:rPr>
  </w:style>
  <w:style w:type="table" w:styleId="TableGrid">
    <w:name w:val="Table Grid"/>
    <w:basedOn w:val="TableNormal"/>
    <w:uiPriority w:val="39"/>
    <w:rsid w:val="004436CB"/>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DF42F4"/>
    <w:rPr>
      <w:b/>
      <w:bCs/>
      <w:i w:val="0"/>
      <w:iCs w:val="0"/>
    </w:rPr>
  </w:style>
  <w:style w:type="character" w:customStyle="1" w:styleId="ft">
    <w:name w:val="ft"/>
    <w:basedOn w:val="DefaultParagraphFont"/>
    <w:rsid w:val="00DF42F4"/>
  </w:style>
  <w:style w:type="character" w:customStyle="1" w:styleId="Heading1Char">
    <w:name w:val="Heading 1 Char"/>
    <w:basedOn w:val="DefaultParagraphFont"/>
    <w:link w:val="Heading1"/>
    <w:uiPriority w:val="9"/>
    <w:rsid w:val="00645845"/>
    <w:rPr>
      <w:rFonts w:ascii="Times New Roman" w:eastAsiaTheme="majorEastAsia" w:hAnsi="Times New Roman" w:cstheme="majorBidi"/>
      <w:b/>
      <w:bCs/>
      <w:szCs w:val="28"/>
      <w:lang w:val="sk-SK"/>
    </w:rPr>
  </w:style>
  <w:style w:type="character" w:styleId="SubtleReference">
    <w:name w:val="Subtle Reference"/>
    <w:uiPriority w:val="31"/>
    <w:qFormat/>
    <w:rsid w:val="0012688D"/>
    <w:rPr>
      <w:smallCaps/>
    </w:rPr>
  </w:style>
  <w:style w:type="paragraph" w:styleId="Caption">
    <w:name w:val="caption"/>
    <w:basedOn w:val="Normal"/>
    <w:next w:val="Normal"/>
    <w:uiPriority w:val="35"/>
    <w:qFormat/>
    <w:rsid w:val="007B3AC9"/>
    <w:pPr>
      <w:spacing w:before="60" w:after="60" w:line="240" w:lineRule="auto"/>
      <w:jc w:val="center"/>
    </w:pPr>
    <w:rPr>
      <w:rFonts w:eastAsia="Times New Roman"/>
      <w:bCs/>
      <w:noProof/>
      <w:sz w:val="20"/>
      <w:szCs w:val="18"/>
      <w:lang w:val="sr-Latn-CS" w:bidi="en-US"/>
    </w:rPr>
  </w:style>
  <w:style w:type="paragraph" w:styleId="HTMLPreformatted">
    <w:name w:val="HTML Preformatted"/>
    <w:basedOn w:val="Normal"/>
    <w:link w:val="HTMLPreformattedChar"/>
    <w:rsid w:val="00126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val="en-US"/>
    </w:rPr>
  </w:style>
  <w:style w:type="character" w:customStyle="1" w:styleId="HTMLPreformattedChar">
    <w:name w:val="HTML Preformatted Char"/>
    <w:basedOn w:val="DefaultParagraphFont"/>
    <w:link w:val="HTMLPreformatted"/>
    <w:rsid w:val="0012688D"/>
    <w:rPr>
      <w:rFonts w:ascii="Courier New" w:eastAsia="Times New Roman" w:hAnsi="Courier New" w:cs="Courier New"/>
      <w:sz w:val="20"/>
      <w:szCs w:val="20"/>
      <w:lang w:val="en-US"/>
    </w:rPr>
  </w:style>
  <w:style w:type="character" w:styleId="Hyperlink">
    <w:name w:val="Hyperlink"/>
    <w:rsid w:val="0012688D"/>
    <w:rPr>
      <w:color w:val="0000FF"/>
      <w:u w:val="single"/>
      <w:lang w:val="en-US" w:eastAsia="en-US" w:bidi="ar-SA"/>
    </w:rPr>
  </w:style>
  <w:style w:type="paragraph" w:customStyle="1" w:styleId="TVAbstract">
    <w:name w:val="TV Abstract"/>
    <w:basedOn w:val="Normal"/>
    <w:rsid w:val="00676608"/>
    <w:pPr>
      <w:spacing w:after="0" w:line="240" w:lineRule="auto"/>
    </w:pPr>
    <w:rPr>
      <w:rFonts w:eastAsia="Times New Roman"/>
      <w:sz w:val="16"/>
      <w:szCs w:val="24"/>
      <w:lang w:val="en-GB"/>
    </w:rPr>
  </w:style>
  <w:style w:type="character" w:styleId="Strong">
    <w:name w:val="Strong"/>
    <w:basedOn w:val="DefaultParagraphFont"/>
    <w:uiPriority w:val="22"/>
    <w:qFormat/>
    <w:rsid w:val="00295B56"/>
    <w:rPr>
      <w:b/>
      <w:bCs/>
    </w:rPr>
  </w:style>
  <w:style w:type="paragraph" w:styleId="ListParagraph">
    <w:name w:val="List Paragraph"/>
    <w:basedOn w:val="Normal"/>
    <w:uiPriority w:val="34"/>
    <w:qFormat/>
    <w:rsid w:val="00806569"/>
    <w:pPr>
      <w:ind w:left="720"/>
      <w:contextualSpacing/>
    </w:pPr>
  </w:style>
  <w:style w:type="character" w:customStyle="1" w:styleId="Heading3Char">
    <w:name w:val="Heading 3 Char"/>
    <w:basedOn w:val="DefaultParagraphFont"/>
    <w:link w:val="Heading3"/>
    <w:uiPriority w:val="9"/>
    <w:rsid w:val="00F55EE8"/>
    <w:rPr>
      <w:rFonts w:ascii="Times New Roman" w:eastAsia="Calibri" w:hAnsi="Times New Roman" w:cs="Times New Roman"/>
      <w:b/>
      <w:bCs/>
      <w:i/>
      <w:sz w:val="18"/>
      <w:szCs w:val="20"/>
      <w:lang w:val="en-GB"/>
    </w:rPr>
  </w:style>
  <w:style w:type="paragraph" w:styleId="NormalWeb">
    <w:name w:val="Normal (Web)"/>
    <w:basedOn w:val="Normal"/>
    <w:uiPriority w:val="99"/>
    <w:unhideWhenUsed/>
    <w:rsid w:val="00A46246"/>
    <w:pPr>
      <w:spacing w:before="100" w:beforeAutospacing="1" w:after="100" w:afterAutospacing="1" w:line="240" w:lineRule="auto"/>
    </w:pPr>
    <w:rPr>
      <w:rFonts w:eastAsia="Times New Roman"/>
      <w:sz w:val="24"/>
      <w:szCs w:val="24"/>
      <w:lang w:val="hr-HR" w:eastAsia="hr-HR"/>
    </w:rPr>
  </w:style>
  <w:style w:type="character" w:customStyle="1" w:styleId="hscoswrapper">
    <w:name w:val="hs_cos_wrapper"/>
    <w:basedOn w:val="DefaultParagraphFont"/>
    <w:rsid w:val="006C1B7E"/>
  </w:style>
  <w:style w:type="character" w:customStyle="1" w:styleId="UnresolvedMention1">
    <w:name w:val="Unresolved Mention1"/>
    <w:basedOn w:val="DefaultParagraphFont"/>
    <w:uiPriority w:val="99"/>
    <w:semiHidden/>
    <w:unhideWhenUsed/>
    <w:rsid w:val="00DC29D2"/>
    <w:rPr>
      <w:color w:val="605E5C"/>
      <w:shd w:val="clear" w:color="auto" w:fill="E1DFDD"/>
    </w:rPr>
  </w:style>
  <w:style w:type="paragraph" w:customStyle="1" w:styleId="References">
    <w:name w:val="References"/>
    <w:basedOn w:val="Normal"/>
    <w:rsid w:val="0013397A"/>
    <w:pPr>
      <w:numPr>
        <w:numId w:val="13"/>
      </w:numPr>
      <w:tabs>
        <w:tab w:val="center" w:pos="3544"/>
      </w:tabs>
      <w:autoSpaceDE w:val="0"/>
      <w:autoSpaceDN w:val="0"/>
      <w:spacing w:after="0" w:line="240" w:lineRule="auto"/>
    </w:pPr>
    <w:rPr>
      <w:rFonts w:eastAsia="Times New Roman"/>
      <w:sz w:val="16"/>
      <w:szCs w:val="16"/>
      <w:lang w:val="en-US"/>
    </w:rPr>
  </w:style>
  <w:style w:type="character" w:styleId="LineNumber">
    <w:name w:val="line number"/>
    <w:basedOn w:val="DefaultParagraphFont"/>
    <w:uiPriority w:val="99"/>
    <w:semiHidden/>
    <w:unhideWhenUsed/>
    <w:rsid w:val="004349E9"/>
  </w:style>
  <w:style w:type="character" w:styleId="CommentReference">
    <w:name w:val="annotation reference"/>
    <w:basedOn w:val="DefaultParagraphFont"/>
    <w:uiPriority w:val="99"/>
    <w:semiHidden/>
    <w:unhideWhenUsed/>
    <w:rsid w:val="00043198"/>
    <w:rPr>
      <w:sz w:val="16"/>
      <w:szCs w:val="16"/>
    </w:rPr>
  </w:style>
  <w:style w:type="paragraph" w:styleId="CommentText">
    <w:name w:val="annotation text"/>
    <w:basedOn w:val="Normal"/>
    <w:link w:val="CommentTextChar"/>
    <w:uiPriority w:val="99"/>
    <w:semiHidden/>
    <w:unhideWhenUsed/>
    <w:rsid w:val="00043198"/>
    <w:pPr>
      <w:spacing w:line="240" w:lineRule="auto"/>
    </w:pPr>
    <w:rPr>
      <w:szCs w:val="20"/>
    </w:rPr>
  </w:style>
  <w:style w:type="character" w:customStyle="1" w:styleId="CommentTextChar">
    <w:name w:val="Comment Text Char"/>
    <w:basedOn w:val="DefaultParagraphFont"/>
    <w:link w:val="CommentText"/>
    <w:uiPriority w:val="99"/>
    <w:semiHidden/>
    <w:rsid w:val="00043198"/>
    <w:rPr>
      <w:rFonts w:ascii="Arial Narrow" w:eastAsia="Calibri" w:hAnsi="Arial Narrow" w:cs="Times New Roman"/>
      <w:sz w:val="20"/>
      <w:szCs w:val="20"/>
      <w:lang w:val="sk-SK"/>
    </w:rPr>
  </w:style>
  <w:style w:type="paragraph" w:styleId="CommentSubject">
    <w:name w:val="annotation subject"/>
    <w:basedOn w:val="CommentText"/>
    <w:next w:val="CommentText"/>
    <w:link w:val="CommentSubjectChar"/>
    <w:uiPriority w:val="99"/>
    <w:semiHidden/>
    <w:unhideWhenUsed/>
    <w:rsid w:val="00043198"/>
    <w:rPr>
      <w:b/>
      <w:bCs/>
    </w:rPr>
  </w:style>
  <w:style w:type="character" w:customStyle="1" w:styleId="CommentSubjectChar">
    <w:name w:val="Comment Subject Char"/>
    <w:basedOn w:val="CommentTextChar"/>
    <w:link w:val="CommentSubject"/>
    <w:uiPriority w:val="99"/>
    <w:semiHidden/>
    <w:rsid w:val="00043198"/>
    <w:rPr>
      <w:rFonts w:ascii="Arial Narrow" w:eastAsia="Calibri" w:hAnsi="Arial Narrow" w:cs="Times New Roman"/>
      <w:b/>
      <w:bCs/>
      <w:sz w:val="20"/>
      <w:szCs w:val="20"/>
      <w:lang w:val="sk-SK"/>
    </w:rPr>
  </w:style>
  <w:style w:type="paragraph" w:styleId="FootnoteText">
    <w:name w:val="footnote text"/>
    <w:basedOn w:val="Normal"/>
    <w:link w:val="FootnoteTextChar"/>
    <w:uiPriority w:val="99"/>
    <w:semiHidden/>
    <w:unhideWhenUsed/>
    <w:rsid w:val="007425F8"/>
    <w:pPr>
      <w:spacing w:after="0" w:line="240" w:lineRule="auto"/>
    </w:pPr>
    <w:rPr>
      <w:szCs w:val="20"/>
    </w:rPr>
  </w:style>
  <w:style w:type="character" w:customStyle="1" w:styleId="FootnoteTextChar">
    <w:name w:val="Footnote Text Char"/>
    <w:basedOn w:val="DefaultParagraphFont"/>
    <w:link w:val="FootnoteText"/>
    <w:uiPriority w:val="99"/>
    <w:semiHidden/>
    <w:rsid w:val="007425F8"/>
    <w:rPr>
      <w:rFonts w:ascii="Arial Narrow" w:eastAsia="Calibri" w:hAnsi="Arial Narrow" w:cs="Times New Roman"/>
      <w:sz w:val="20"/>
      <w:szCs w:val="20"/>
      <w:lang w:val="sk-SK"/>
    </w:rPr>
  </w:style>
  <w:style w:type="character" w:styleId="FootnoteReference">
    <w:name w:val="footnote reference"/>
    <w:basedOn w:val="DefaultParagraphFont"/>
    <w:uiPriority w:val="99"/>
    <w:semiHidden/>
    <w:unhideWhenUsed/>
    <w:rsid w:val="007425F8"/>
    <w:rPr>
      <w:vertAlign w:val="superscript"/>
    </w:rPr>
  </w:style>
  <w:style w:type="paragraph" w:styleId="EndnoteText">
    <w:name w:val="endnote text"/>
    <w:basedOn w:val="Normal"/>
    <w:link w:val="EndnoteTextChar"/>
    <w:uiPriority w:val="99"/>
    <w:semiHidden/>
    <w:unhideWhenUsed/>
    <w:rsid w:val="00F26A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26A9A"/>
    <w:rPr>
      <w:rFonts w:ascii="Times New Roman" w:eastAsia="Calibri" w:hAnsi="Times New Roman" w:cs="Times New Roman"/>
      <w:sz w:val="20"/>
      <w:szCs w:val="20"/>
      <w:lang w:val="sk-SK"/>
    </w:rPr>
  </w:style>
  <w:style w:type="character" w:styleId="EndnoteReference">
    <w:name w:val="endnote reference"/>
    <w:basedOn w:val="DefaultParagraphFont"/>
    <w:uiPriority w:val="99"/>
    <w:semiHidden/>
    <w:unhideWhenUsed/>
    <w:rsid w:val="00F26A9A"/>
    <w:rPr>
      <w:vertAlign w:val="superscript"/>
    </w:rPr>
  </w:style>
  <w:style w:type="character" w:customStyle="1" w:styleId="UnresolvedMention2">
    <w:name w:val="Unresolved Mention2"/>
    <w:basedOn w:val="DefaultParagraphFont"/>
    <w:uiPriority w:val="99"/>
    <w:semiHidden/>
    <w:unhideWhenUsed/>
    <w:rsid w:val="007033BC"/>
    <w:rPr>
      <w:color w:val="605E5C"/>
      <w:shd w:val="clear" w:color="auto" w:fill="E1DFDD"/>
    </w:rPr>
  </w:style>
  <w:style w:type="character" w:customStyle="1" w:styleId="UnresolvedMention3">
    <w:name w:val="Unresolved Mention3"/>
    <w:basedOn w:val="DefaultParagraphFont"/>
    <w:uiPriority w:val="99"/>
    <w:semiHidden/>
    <w:unhideWhenUsed/>
    <w:rsid w:val="009D5576"/>
    <w:rPr>
      <w:color w:val="605E5C"/>
      <w:shd w:val="clear" w:color="auto" w:fill="E1DFDD"/>
    </w:rPr>
  </w:style>
  <w:style w:type="paragraph" w:styleId="Bibliography">
    <w:name w:val="Bibliography"/>
    <w:basedOn w:val="Normal"/>
    <w:next w:val="Normal"/>
    <w:uiPriority w:val="37"/>
    <w:unhideWhenUsed/>
    <w:rsid w:val="00E7310E"/>
    <w:pPr>
      <w:tabs>
        <w:tab w:val="left" w:pos="384"/>
      </w:tabs>
      <w:spacing w:after="0" w:line="240" w:lineRule="auto"/>
      <w:ind w:left="384" w:hanging="384"/>
    </w:pPr>
  </w:style>
  <w:style w:type="paragraph" w:styleId="NoSpacing">
    <w:name w:val="No Spacing"/>
    <w:link w:val="NoSpacingChar"/>
    <w:uiPriority w:val="1"/>
    <w:qFormat/>
    <w:rsid w:val="00207D13"/>
    <w:pPr>
      <w:jc w:val="both"/>
    </w:pPr>
    <w:rPr>
      <w:rFonts w:ascii="Times New Roman" w:eastAsia="Calibri" w:hAnsi="Times New Roman" w:cs="Times New Roman"/>
      <w:lang w:val="sk-SK"/>
    </w:rPr>
  </w:style>
  <w:style w:type="character" w:styleId="UnresolvedMention">
    <w:name w:val="Unresolved Mention"/>
    <w:basedOn w:val="DefaultParagraphFont"/>
    <w:uiPriority w:val="99"/>
    <w:semiHidden/>
    <w:unhideWhenUsed/>
    <w:rsid w:val="009C7DE4"/>
    <w:rPr>
      <w:color w:val="605E5C"/>
      <w:shd w:val="clear" w:color="auto" w:fill="E1DFDD"/>
    </w:rPr>
  </w:style>
  <w:style w:type="paragraph" w:styleId="Revision">
    <w:name w:val="Revision"/>
    <w:hidden/>
    <w:uiPriority w:val="99"/>
    <w:semiHidden/>
    <w:rsid w:val="000E6EAB"/>
    <w:rPr>
      <w:rFonts w:ascii="Times New Roman" w:eastAsia="Calibri" w:hAnsi="Times New Roman" w:cs="Times New Roman"/>
      <w:lang w:val="sk-SK"/>
    </w:rPr>
  </w:style>
  <w:style w:type="character" w:customStyle="1" w:styleId="NoSpacingChar">
    <w:name w:val="No Spacing Char"/>
    <w:basedOn w:val="DefaultParagraphFont"/>
    <w:link w:val="NoSpacing"/>
    <w:uiPriority w:val="1"/>
    <w:rsid w:val="00B724B8"/>
    <w:rPr>
      <w:rFonts w:ascii="Times New Roman" w:eastAsia="Calibri" w:hAnsi="Times New Roman" w:cs="Times New Roman"/>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5192">
      <w:bodyDiv w:val="1"/>
      <w:marLeft w:val="0"/>
      <w:marRight w:val="0"/>
      <w:marTop w:val="0"/>
      <w:marBottom w:val="0"/>
      <w:divBdr>
        <w:top w:val="none" w:sz="0" w:space="0" w:color="auto"/>
        <w:left w:val="none" w:sz="0" w:space="0" w:color="auto"/>
        <w:bottom w:val="none" w:sz="0" w:space="0" w:color="auto"/>
        <w:right w:val="none" w:sz="0" w:space="0" w:color="auto"/>
      </w:divBdr>
    </w:div>
    <w:div w:id="22436865">
      <w:bodyDiv w:val="1"/>
      <w:marLeft w:val="0"/>
      <w:marRight w:val="0"/>
      <w:marTop w:val="0"/>
      <w:marBottom w:val="0"/>
      <w:divBdr>
        <w:top w:val="none" w:sz="0" w:space="0" w:color="auto"/>
        <w:left w:val="none" w:sz="0" w:space="0" w:color="auto"/>
        <w:bottom w:val="none" w:sz="0" w:space="0" w:color="auto"/>
        <w:right w:val="none" w:sz="0" w:space="0" w:color="auto"/>
      </w:divBdr>
    </w:div>
    <w:div w:id="29574202">
      <w:bodyDiv w:val="1"/>
      <w:marLeft w:val="0"/>
      <w:marRight w:val="0"/>
      <w:marTop w:val="0"/>
      <w:marBottom w:val="0"/>
      <w:divBdr>
        <w:top w:val="none" w:sz="0" w:space="0" w:color="auto"/>
        <w:left w:val="none" w:sz="0" w:space="0" w:color="auto"/>
        <w:bottom w:val="none" w:sz="0" w:space="0" w:color="auto"/>
        <w:right w:val="none" w:sz="0" w:space="0" w:color="auto"/>
      </w:divBdr>
    </w:div>
    <w:div w:id="124739479">
      <w:bodyDiv w:val="1"/>
      <w:marLeft w:val="0"/>
      <w:marRight w:val="0"/>
      <w:marTop w:val="0"/>
      <w:marBottom w:val="0"/>
      <w:divBdr>
        <w:top w:val="none" w:sz="0" w:space="0" w:color="auto"/>
        <w:left w:val="none" w:sz="0" w:space="0" w:color="auto"/>
        <w:bottom w:val="none" w:sz="0" w:space="0" w:color="auto"/>
        <w:right w:val="none" w:sz="0" w:space="0" w:color="auto"/>
      </w:divBdr>
    </w:div>
    <w:div w:id="205145468">
      <w:bodyDiv w:val="1"/>
      <w:marLeft w:val="0"/>
      <w:marRight w:val="0"/>
      <w:marTop w:val="0"/>
      <w:marBottom w:val="0"/>
      <w:divBdr>
        <w:top w:val="none" w:sz="0" w:space="0" w:color="auto"/>
        <w:left w:val="none" w:sz="0" w:space="0" w:color="auto"/>
        <w:bottom w:val="none" w:sz="0" w:space="0" w:color="auto"/>
        <w:right w:val="none" w:sz="0" w:space="0" w:color="auto"/>
      </w:divBdr>
    </w:div>
    <w:div w:id="245847761">
      <w:bodyDiv w:val="1"/>
      <w:marLeft w:val="0"/>
      <w:marRight w:val="0"/>
      <w:marTop w:val="0"/>
      <w:marBottom w:val="0"/>
      <w:divBdr>
        <w:top w:val="none" w:sz="0" w:space="0" w:color="auto"/>
        <w:left w:val="none" w:sz="0" w:space="0" w:color="auto"/>
        <w:bottom w:val="none" w:sz="0" w:space="0" w:color="auto"/>
        <w:right w:val="none" w:sz="0" w:space="0" w:color="auto"/>
      </w:divBdr>
    </w:div>
    <w:div w:id="300621930">
      <w:bodyDiv w:val="1"/>
      <w:marLeft w:val="0"/>
      <w:marRight w:val="0"/>
      <w:marTop w:val="0"/>
      <w:marBottom w:val="0"/>
      <w:divBdr>
        <w:top w:val="none" w:sz="0" w:space="0" w:color="auto"/>
        <w:left w:val="none" w:sz="0" w:space="0" w:color="auto"/>
        <w:bottom w:val="none" w:sz="0" w:space="0" w:color="auto"/>
        <w:right w:val="none" w:sz="0" w:space="0" w:color="auto"/>
      </w:divBdr>
    </w:div>
    <w:div w:id="305085204">
      <w:bodyDiv w:val="1"/>
      <w:marLeft w:val="0"/>
      <w:marRight w:val="0"/>
      <w:marTop w:val="0"/>
      <w:marBottom w:val="0"/>
      <w:divBdr>
        <w:top w:val="none" w:sz="0" w:space="0" w:color="auto"/>
        <w:left w:val="none" w:sz="0" w:space="0" w:color="auto"/>
        <w:bottom w:val="none" w:sz="0" w:space="0" w:color="auto"/>
        <w:right w:val="none" w:sz="0" w:space="0" w:color="auto"/>
      </w:divBdr>
    </w:div>
    <w:div w:id="324821101">
      <w:bodyDiv w:val="1"/>
      <w:marLeft w:val="0"/>
      <w:marRight w:val="0"/>
      <w:marTop w:val="0"/>
      <w:marBottom w:val="0"/>
      <w:divBdr>
        <w:top w:val="none" w:sz="0" w:space="0" w:color="auto"/>
        <w:left w:val="none" w:sz="0" w:space="0" w:color="auto"/>
        <w:bottom w:val="none" w:sz="0" w:space="0" w:color="auto"/>
        <w:right w:val="none" w:sz="0" w:space="0" w:color="auto"/>
      </w:divBdr>
    </w:div>
    <w:div w:id="331880846">
      <w:bodyDiv w:val="1"/>
      <w:marLeft w:val="0"/>
      <w:marRight w:val="0"/>
      <w:marTop w:val="0"/>
      <w:marBottom w:val="0"/>
      <w:divBdr>
        <w:top w:val="none" w:sz="0" w:space="0" w:color="auto"/>
        <w:left w:val="none" w:sz="0" w:space="0" w:color="auto"/>
        <w:bottom w:val="none" w:sz="0" w:space="0" w:color="auto"/>
        <w:right w:val="none" w:sz="0" w:space="0" w:color="auto"/>
      </w:divBdr>
    </w:div>
    <w:div w:id="366760794">
      <w:bodyDiv w:val="1"/>
      <w:marLeft w:val="0"/>
      <w:marRight w:val="0"/>
      <w:marTop w:val="0"/>
      <w:marBottom w:val="0"/>
      <w:divBdr>
        <w:top w:val="none" w:sz="0" w:space="0" w:color="auto"/>
        <w:left w:val="none" w:sz="0" w:space="0" w:color="auto"/>
        <w:bottom w:val="none" w:sz="0" w:space="0" w:color="auto"/>
        <w:right w:val="none" w:sz="0" w:space="0" w:color="auto"/>
      </w:divBdr>
    </w:div>
    <w:div w:id="525680740">
      <w:bodyDiv w:val="1"/>
      <w:marLeft w:val="0"/>
      <w:marRight w:val="0"/>
      <w:marTop w:val="0"/>
      <w:marBottom w:val="0"/>
      <w:divBdr>
        <w:top w:val="none" w:sz="0" w:space="0" w:color="auto"/>
        <w:left w:val="none" w:sz="0" w:space="0" w:color="auto"/>
        <w:bottom w:val="none" w:sz="0" w:space="0" w:color="auto"/>
        <w:right w:val="none" w:sz="0" w:space="0" w:color="auto"/>
      </w:divBdr>
    </w:div>
    <w:div w:id="540629945">
      <w:bodyDiv w:val="1"/>
      <w:marLeft w:val="0"/>
      <w:marRight w:val="0"/>
      <w:marTop w:val="0"/>
      <w:marBottom w:val="0"/>
      <w:divBdr>
        <w:top w:val="none" w:sz="0" w:space="0" w:color="auto"/>
        <w:left w:val="none" w:sz="0" w:space="0" w:color="auto"/>
        <w:bottom w:val="none" w:sz="0" w:space="0" w:color="auto"/>
        <w:right w:val="none" w:sz="0" w:space="0" w:color="auto"/>
      </w:divBdr>
    </w:div>
    <w:div w:id="580872022">
      <w:bodyDiv w:val="1"/>
      <w:marLeft w:val="0"/>
      <w:marRight w:val="0"/>
      <w:marTop w:val="0"/>
      <w:marBottom w:val="0"/>
      <w:divBdr>
        <w:top w:val="none" w:sz="0" w:space="0" w:color="auto"/>
        <w:left w:val="none" w:sz="0" w:space="0" w:color="auto"/>
        <w:bottom w:val="none" w:sz="0" w:space="0" w:color="auto"/>
        <w:right w:val="none" w:sz="0" w:space="0" w:color="auto"/>
      </w:divBdr>
    </w:div>
    <w:div w:id="619917476">
      <w:bodyDiv w:val="1"/>
      <w:marLeft w:val="0"/>
      <w:marRight w:val="0"/>
      <w:marTop w:val="0"/>
      <w:marBottom w:val="0"/>
      <w:divBdr>
        <w:top w:val="none" w:sz="0" w:space="0" w:color="auto"/>
        <w:left w:val="none" w:sz="0" w:space="0" w:color="auto"/>
        <w:bottom w:val="none" w:sz="0" w:space="0" w:color="auto"/>
        <w:right w:val="none" w:sz="0" w:space="0" w:color="auto"/>
      </w:divBdr>
    </w:div>
    <w:div w:id="755830504">
      <w:bodyDiv w:val="1"/>
      <w:marLeft w:val="0"/>
      <w:marRight w:val="0"/>
      <w:marTop w:val="0"/>
      <w:marBottom w:val="0"/>
      <w:divBdr>
        <w:top w:val="none" w:sz="0" w:space="0" w:color="auto"/>
        <w:left w:val="none" w:sz="0" w:space="0" w:color="auto"/>
        <w:bottom w:val="none" w:sz="0" w:space="0" w:color="auto"/>
        <w:right w:val="none" w:sz="0" w:space="0" w:color="auto"/>
      </w:divBdr>
    </w:div>
    <w:div w:id="777917871">
      <w:bodyDiv w:val="1"/>
      <w:marLeft w:val="0"/>
      <w:marRight w:val="0"/>
      <w:marTop w:val="0"/>
      <w:marBottom w:val="0"/>
      <w:divBdr>
        <w:top w:val="none" w:sz="0" w:space="0" w:color="auto"/>
        <w:left w:val="none" w:sz="0" w:space="0" w:color="auto"/>
        <w:bottom w:val="none" w:sz="0" w:space="0" w:color="auto"/>
        <w:right w:val="none" w:sz="0" w:space="0" w:color="auto"/>
      </w:divBdr>
    </w:div>
    <w:div w:id="846288900">
      <w:bodyDiv w:val="1"/>
      <w:marLeft w:val="0"/>
      <w:marRight w:val="0"/>
      <w:marTop w:val="0"/>
      <w:marBottom w:val="0"/>
      <w:divBdr>
        <w:top w:val="none" w:sz="0" w:space="0" w:color="auto"/>
        <w:left w:val="none" w:sz="0" w:space="0" w:color="auto"/>
        <w:bottom w:val="none" w:sz="0" w:space="0" w:color="auto"/>
        <w:right w:val="none" w:sz="0" w:space="0" w:color="auto"/>
      </w:divBdr>
    </w:div>
    <w:div w:id="906498102">
      <w:bodyDiv w:val="1"/>
      <w:marLeft w:val="0"/>
      <w:marRight w:val="0"/>
      <w:marTop w:val="0"/>
      <w:marBottom w:val="0"/>
      <w:divBdr>
        <w:top w:val="none" w:sz="0" w:space="0" w:color="auto"/>
        <w:left w:val="none" w:sz="0" w:space="0" w:color="auto"/>
        <w:bottom w:val="none" w:sz="0" w:space="0" w:color="auto"/>
        <w:right w:val="none" w:sz="0" w:space="0" w:color="auto"/>
      </w:divBdr>
    </w:div>
    <w:div w:id="957294419">
      <w:bodyDiv w:val="1"/>
      <w:marLeft w:val="0"/>
      <w:marRight w:val="0"/>
      <w:marTop w:val="0"/>
      <w:marBottom w:val="0"/>
      <w:divBdr>
        <w:top w:val="none" w:sz="0" w:space="0" w:color="auto"/>
        <w:left w:val="none" w:sz="0" w:space="0" w:color="auto"/>
        <w:bottom w:val="none" w:sz="0" w:space="0" w:color="auto"/>
        <w:right w:val="none" w:sz="0" w:space="0" w:color="auto"/>
      </w:divBdr>
    </w:div>
    <w:div w:id="999037471">
      <w:bodyDiv w:val="1"/>
      <w:marLeft w:val="0"/>
      <w:marRight w:val="0"/>
      <w:marTop w:val="0"/>
      <w:marBottom w:val="0"/>
      <w:divBdr>
        <w:top w:val="none" w:sz="0" w:space="0" w:color="auto"/>
        <w:left w:val="none" w:sz="0" w:space="0" w:color="auto"/>
        <w:bottom w:val="none" w:sz="0" w:space="0" w:color="auto"/>
        <w:right w:val="none" w:sz="0" w:space="0" w:color="auto"/>
      </w:divBdr>
    </w:div>
    <w:div w:id="1093281829">
      <w:bodyDiv w:val="1"/>
      <w:marLeft w:val="0"/>
      <w:marRight w:val="0"/>
      <w:marTop w:val="0"/>
      <w:marBottom w:val="0"/>
      <w:divBdr>
        <w:top w:val="none" w:sz="0" w:space="0" w:color="auto"/>
        <w:left w:val="none" w:sz="0" w:space="0" w:color="auto"/>
        <w:bottom w:val="none" w:sz="0" w:space="0" w:color="auto"/>
        <w:right w:val="none" w:sz="0" w:space="0" w:color="auto"/>
      </w:divBdr>
    </w:div>
    <w:div w:id="1216814889">
      <w:bodyDiv w:val="1"/>
      <w:marLeft w:val="0"/>
      <w:marRight w:val="0"/>
      <w:marTop w:val="0"/>
      <w:marBottom w:val="0"/>
      <w:divBdr>
        <w:top w:val="none" w:sz="0" w:space="0" w:color="auto"/>
        <w:left w:val="none" w:sz="0" w:space="0" w:color="auto"/>
        <w:bottom w:val="none" w:sz="0" w:space="0" w:color="auto"/>
        <w:right w:val="none" w:sz="0" w:space="0" w:color="auto"/>
      </w:divBdr>
    </w:div>
    <w:div w:id="1294170273">
      <w:bodyDiv w:val="1"/>
      <w:marLeft w:val="0"/>
      <w:marRight w:val="0"/>
      <w:marTop w:val="0"/>
      <w:marBottom w:val="0"/>
      <w:divBdr>
        <w:top w:val="none" w:sz="0" w:space="0" w:color="auto"/>
        <w:left w:val="none" w:sz="0" w:space="0" w:color="auto"/>
        <w:bottom w:val="none" w:sz="0" w:space="0" w:color="auto"/>
        <w:right w:val="none" w:sz="0" w:space="0" w:color="auto"/>
      </w:divBdr>
    </w:div>
    <w:div w:id="1348213553">
      <w:bodyDiv w:val="1"/>
      <w:marLeft w:val="0"/>
      <w:marRight w:val="0"/>
      <w:marTop w:val="0"/>
      <w:marBottom w:val="0"/>
      <w:divBdr>
        <w:top w:val="none" w:sz="0" w:space="0" w:color="auto"/>
        <w:left w:val="none" w:sz="0" w:space="0" w:color="auto"/>
        <w:bottom w:val="none" w:sz="0" w:space="0" w:color="auto"/>
        <w:right w:val="none" w:sz="0" w:space="0" w:color="auto"/>
      </w:divBdr>
    </w:div>
    <w:div w:id="1364860198">
      <w:bodyDiv w:val="1"/>
      <w:marLeft w:val="0"/>
      <w:marRight w:val="0"/>
      <w:marTop w:val="0"/>
      <w:marBottom w:val="0"/>
      <w:divBdr>
        <w:top w:val="none" w:sz="0" w:space="0" w:color="auto"/>
        <w:left w:val="none" w:sz="0" w:space="0" w:color="auto"/>
        <w:bottom w:val="none" w:sz="0" w:space="0" w:color="auto"/>
        <w:right w:val="none" w:sz="0" w:space="0" w:color="auto"/>
      </w:divBdr>
    </w:div>
    <w:div w:id="1501652896">
      <w:bodyDiv w:val="1"/>
      <w:marLeft w:val="0"/>
      <w:marRight w:val="0"/>
      <w:marTop w:val="0"/>
      <w:marBottom w:val="0"/>
      <w:divBdr>
        <w:top w:val="none" w:sz="0" w:space="0" w:color="auto"/>
        <w:left w:val="none" w:sz="0" w:space="0" w:color="auto"/>
        <w:bottom w:val="none" w:sz="0" w:space="0" w:color="auto"/>
        <w:right w:val="none" w:sz="0" w:space="0" w:color="auto"/>
      </w:divBdr>
      <w:divsChild>
        <w:div w:id="1600215054">
          <w:marLeft w:val="0"/>
          <w:marRight w:val="0"/>
          <w:marTop w:val="90"/>
          <w:marBottom w:val="90"/>
          <w:divBdr>
            <w:top w:val="none" w:sz="0" w:space="0" w:color="auto"/>
            <w:left w:val="none" w:sz="0" w:space="0" w:color="auto"/>
            <w:bottom w:val="none" w:sz="0" w:space="0" w:color="auto"/>
            <w:right w:val="none" w:sz="0" w:space="0" w:color="auto"/>
          </w:divBdr>
        </w:div>
      </w:divsChild>
    </w:div>
    <w:div w:id="1588462915">
      <w:bodyDiv w:val="1"/>
      <w:marLeft w:val="0"/>
      <w:marRight w:val="0"/>
      <w:marTop w:val="0"/>
      <w:marBottom w:val="0"/>
      <w:divBdr>
        <w:top w:val="none" w:sz="0" w:space="0" w:color="auto"/>
        <w:left w:val="none" w:sz="0" w:space="0" w:color="auto"/>
        <w:bottom w:val="none" w:sz="0" w:space="0" w:color="auto"/>
        <w:right w:val="none" w:sz="0" w:space="0" w:color="auto"/>
      </w:divBdr>
    </w:div>
    <w:div w:id="1824857277">
      <w:bodyDiv w:val="1"/>
      <w:marLeft w:val="0"/>
      <w:marRight w:val="0"/>
      <w:marTop w:val="0"/>
      <w:marBottom w:val="0"/>
      <w:divBdr>
        <w:top w:val="none" w:sz="0" w:space="0" w:color="auto"/>
        <w:left w:val="none" w:sz="0" w:space="0" w:color="auto"/>
        <w:bottom w:val="none" w:sz="0" w:space="0" w:color="auto"/>
        <w:right w:val="none" w:sz="0" w:space="0" w:color="auto"/>
      </w:divBdr>
    </w:div>
    <w:div w:id="1858421412">
      <w:bodyDiv w:val="1"/>
      <w:marLeft w:val="0"/>
      <w:marRight w:val="0"/>
      <w:marTop w:val="0"/>
      <w:marBottom w:val="0"/>
      <w:divBdr>
        <w:top w:val="none" w:sz="0" w:space="0" w:color="auto"/>
        <w:left w:val="none" w:sz="0" w:space="0" w:color="auto"/>
        <w:bottom w:val="none" w:sz="0" w:space="0" w:color="auto"/>
        <w:right w:val="none" w:sz="0" w:space="0" w:color="auto"/>
      </w:divBdr>
    </w:div>
    <w:div w:id="1911886979">
      <w:bodyDiv w:val="1"/>
      <w:marLeft w:val="0"/>
      <w:marRight w:val="0"/>
      <w:marTop w:val="0"/>
      <w:marBottom w:val="0"/>
      <w:divBdr>
        <w:top w:val="none" w:sz="0" w:space="0" w:color="auto"/>
        <w:left w:val="none" w:sz="0" w:space="0" w:color="auto"/>
        <w:bottom w:val="none" w:sz="0" w:space="0" w:color="auto"/>
        <w:right w:val="none" w:sz="0" w:space="0" w:color="auto"/>
      </w:divBdr>
    </w:div>
    <w:div w:id="1955285817">
      <w:bodyDiv w:val="1"/>
      <w:marLeft w:val="0"/>
      <w:marRight w:val="0"/>
      <w:marTop w:val="0"/>
      <w:marBottom w:val="0"/>
      <w:divBdr>
        <w:top w:val="none" w:sz="0" w:space="0" w:color="auto"/>
        <w:left w:val="none" w:sz="0" w:space="0" w:color="auto"/>
        <w:bottom w:val="none" w:sz="0" w:space="0" w:color="auto"/>
        <w:right w:val="none" w:sz="0" w:space="0" w:color="auto"/>
      </w:divBdr>
    </w:div>
    <w:div w:id="1986082675">
      <w:bodyDiv w:val="1"/>
      <w:marLeft w:val="0"/>
      <w:marRight w:val="0"/>
      <w:marTop w:val="0"/>
      <w:marBottom w:val="0"/>
      <w:divBdr>
        <w:top w:val="none" w:sz="0" w:space="0" w:color="auto"/>
        <w:left w:val="none" w:sz="0" w:space="0" w:color="auto"/>
        <w:bottom w:val="none" w:sz="0" w:space="0" w:color="auto"/>
        <w:right w:val="none" w:sz="0" w:space="0" w:color="auto"/>
      </w:divBdr>
    </w:div>
    <w:div w:id="2013338304">
      <w:bodyDiv w:val="1"/>
      <w:marLeft w:val="0"/>
      <w:marRight w:val="0"/>
      <w:marTop w:val="0"/>
      <w:marBottom w:val="0"/>
      <w:divBdr>
        <w:top w:val="none" w:sz="0" w:space="0" w:color="auto"/>
        <w:left w:val="none" w:sz="0" w:space="0" w:color="auto"/>
        <w:bottom w:val="none" w:sz="0" w:space="0" w:color="auto"/>
        <w:right w:val="none" w:sz="0" w:space="0" w:color="auto"/>
      </w:divBdr>
    </w:div>
    <w:div w:id="2066829071">
      <w:bodyDiv w:val="1"/>
      <w:marLeft w:val="0"/>
      <w:marRight w:val="0"/>
      <w:marTop w:val="0"/>
      <w:marBottom w:val="0"/>
      <w:divBdr>
        <w:top w:val="none" w:sz="0" w:space="0" w:color="auto"/>
        <w:left w:val="none" w:sz="0" w:space="0" w:color="auto"/>
        <w:bottom w:val="none" w:sz="0" w:space="0" w:color="auto"/>
        <w:right w:val="none" w:sz="0" w:space="0" w:color="auto"/>
      </w:divBdr>
    </w:div>
    <w:div w:id="2102219953">
      <w:bodyDiv w:val="1"/>
      <w:marLeft w:val="0"/>
      <w:marRight w:val="0"/>
      <w:marTop w:val="0"/>
      <w:marBottom w:val="0"/>
      <w:divBdr>
        <w:top w:val="none" w:sz="0" w:space="0" w:color="auto"/>
        <w:left w:val="none" w:sz="0" w:space="0" w:color="auto"/>
        <w:bottom w:val="none" w:sz="0" w:space="0" w:color="auto"/>
        <w:right w:val="none" w:sz="0" w:space="0" w:color="auto"/>
      </w:divBdr>
    </w:div>
    <w:div w:id="212634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oleObject" Target="embeddings/oleObject2.bin"/><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2.wmf"/><Relationship Id="rId50" Type="http://schemas.openxmlformats.org/officeDocument/2006/relationships/oleObject" Target="embeddings/oleObject7.bin"/><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oleObject" Target="embeddings/oleObject1.bin"/><Relationship Id="rId40" Type="http://schemas.openxmlformats.org/officeDocument/2006/relationships/image" Target="media/image28.wmf"/><Relationship Id="rId45" Type="http://schemas.openxmlformats.org/officeDocument/2006/relationships/image" Target="media/image31.wmf"/><Relationship Id="rId53" Type="http://schemas.openxmlformats.org/officeDocument/2006/relationships/image" Target="media/image36.svg"/><Relationship Id="rId58" Type="http://schemas.openxmlformats.org/officeDocument/2006/relationships/image" Target="media/image41.sv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wmf"/><Relationship Id="rId48" Type="http://schemas.openxmlformats.org/officeDocument/2006/relationships/oleObject" Target="embeddings/oleObject6.bin"/><Relationship Id="rId56" Type="http://schemas.openxmlformats.org/officeDocument/2006/relationships/image" Target="media/image39.svg"/><Relationship Id="rId8" Type="http://schemas.openxmlformats.org/officeDocument/2006/relationships/hyperlink" Target="mailto:ana@kg.ac.rs"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wmf"/><Relationship Id="rId46" Type="http://schemas.openxmlformats.org/officeDocument/2006/relationships/oleObject" Target="embeddings/oleObject5.bin"/><Relationship Id="rId59" Type="http://schemas.openxmlformats.org/officeDocument/2006/relationships/footer" Target="footer3.xml"/><Relationship Id="rId20" Type="http://schemas.openxmlformats.org/officeDocument/2006/relationships/image" Target="media/image10.svg"/><Relationship Id="rId41" Type="http://schemas.openxmlformats.org/officeDocument/2006/relationships/oleObject" Target="embeddings/oleObject3.bin"/><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wmf"/><Relationship Id="rId49" Type="http://schemas.openxmlformats.org/officeDocument/2006/relationships/image" Target="media/image33.wmf"/><Relationship Id="rId57" Type="http://schemas.openxmlformats.org/officeDocument/2006/relationships/image" Target="media/image40.pn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oleObject" Target="embeddings/oleObject4.bin"/><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3CD54-9ECC-4BAA-B231-623441DC9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12870</Words>
  <Characters>73362</Characters>
  <Application>Microsoft Office Word</Application>
  <DocSecurity>0</DocSecurity>
  <Lines>611</Lines>
  <Paragraphs>172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Strojarski Fakultet Slavonski Brod</Company>
  <LinksUpToDate>false</LinksUpToDate>
  <CharactersWithSpaces>86060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milan</dc:creator>
  <cp:lastModifiedBy>Milovan Milivojevic</cp:lastModifiedBy>
  <cp:revision>4</cp:revision>
  <cp:lastPrinted>2021-10-05T15:24:00Z</cp:lastPrinted>
  <dcterms:created xsi:type="dcterms:W3CDTF">2021-10-05T15:23:00Z</dcterms:created>
  <dcterms:modified xsi:type="dcterms:W3CDTF">2021-10-05T15:27:00Z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http://www.zotero.org/styles/elsevier-harvard</vt:lpwstr>
  </property>
  <property fmtid="{D5CDD505-2E9C-101B-9397-08002B2CF9AE}" pid="9" name="Mendeley Recent Style Name 3_1">
    <vt:lpwstr>Elsevier - Harvard (with titles)</vt:lpwstr>
  </property>
  <property fmtid="{D5CDD505-2E9C-101B-9397-08002B2CF9AE}" pid="10" name="Mendeley Recent Style Id 4_1">
    <vt:lpwstr>http://www.zotero.org/styles/elsevier-harvard-without-titles</vt:lpwstr>
  </property>
  <property fmtid="{D5CDD505-2E9C-101B-9397-08002B2CF9AE}" pid="11" name="Mendeley Recent Style Name 4_1">
    <vt:lpwstr>Elsevier - Harvard (without titles)</vt:lpwstr>
  </property>
  <property fmtid="{D5CDD505-2E9C-101B-9397-08002B2CF9AE}" pid="12" name="Mendeley Recent Style Id 5_1">
    <vt:lpwstr>http://www.zotero.org/styles/elsevier-harvard2</vt:lpwstr>
  </property>
  <property fmtid="{D5CDD505-2E9C-101B-9397-08002B2CF9AE}" pid="13" name="Mendeley Recent Style Name 5_1">
    <vt:lpwstr>Elsevier - Harvard 2</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http://www.zotero.org/styles/metals</vt:lpwstr>
  </property>
  <property fmtid="{D5CDD505-2E9C-101B-9397-08002B2CF9AE}" pid="17" name="Mendeley Recent Style Name 7_1">
    <vt:lpwstr>Metals</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3357bb27-e92e-390c-91b6-b0fb32f70025</vt:lpwstr>
  </property>
  <property fmtid="{D5CDD505-2E9C-101B-9397-08002B2CF9AE}" pid="24" name="Mendeley Citation Style_1">
    <vt:lpwstr>http://www.zotero.org/styles/elsevier-harvard</vt:lpwstr>
  </property>
  <property fmtid="{D5CDD505-2E9C-101B-9397-08002B2CF9AE}" pid="25" name="ZOTERO_PREF_1">
    <vt:lpwstr>&lt;data data-version="3" zotero-version="5.0.96.3"&gt;&lt;session id="mhm0xAnJ"/&gt;&lt;style id="http://www.zotero.org/styles/elsevier-with-titles" hasBibliography="1" bibliographyStyleHasBeenSet="1"/&gt;&lt;prefs&gt;&lt;pref name="fieldType" value="Field"/&gt;&lt;/prefs&gt;&lt;/data&gt;</vt:lpwstr>
  </property>
  <property fmtid="{D5CDD505-2E9C-101B-9397-08002B2CF9AE}" pid="26" name="MTWinEqns">
    <vt:bool>true</vt:bool>
  </property>
</Properties>
</file>