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18" w:rsidRDefault="00F90018" w:rsidP="00DE0C30">
      <w:pPr>
        <w:pStyle w:val="Heading1"/>
        <w:rPr>
          <w:lang w:val="en-US"/>
        </w:rPr>
      </w:pPr>
    </w:p>
    <w:p w:rsidR="00F90018" w:rsidRDefault="00F90018" w:rsidP="00DE0C30">
      <w:pPr>
        <w:pStyle w:val="Heading1"/>
        <w:rPr>
          <w:lang w:val="en-US"/>
        </w:rPr>
      </w:pPr>
    </w:p>
    <w:p w:rsidR="00F90018" w:rsidRDefault="00F90018" w:rsidP="00DE0C30">
      <w:pPr>
        <w:pStyle w:val="Heading1"/>
        <w:rPr>
          <w:lang w:val="en-US"/>
        </w:rPr>
      </w:pPr>
    </w:p>
    <w:p w:rsidR="00F90018" w:rsidRDefault="00F90018" w:rsidP="00DE0C30">
      <w:pPr>
        <w:pStyle w:val="Heading1"/>
        <w:rPr>
          <w:lang w:val="en-US"/>
        </w:rPr>
      </w:pPr>
    </w:p>
    <w:p w:rsidR="00F90018" w:rsidRDefault="00F90018" w:rsidP="00DE0C30">
      <w:pPr>
        <w:pStyle w:val="Heading1"/>
        <w:rPr>
          <w:lang w:val="en-US"/>
        </w:rPr>
      </w:pPr>
    </w:p>
    <w:p w:rsidR="00F90018" w:rsidRDefault="00F90018" w:rsidP="00DE0C30">
      <w:pPr>
        <w:pStyle w:val="Heading1"/>
        <w:rPr>
          <w:lang w:val="en-US"/>
        </w:rPr>
      </w:pPr>
    </w:p>
    <w:p w:rsidR="00F90018" w:rsidRDefault="00F90018" w:rsidP="00DE0C30">
      <w:pPr>
        <w:pStyle w:val="Heading1"/>
        <w:rPr>
          <w:lang w:val="en-US"/>
        </w:rPr>
      </w:pPr>
    </w:p>
    <w:p w:rsidR="00463F62" w:rsidRDefault="008126B1" w:rsidP="00DE0C30">
      <w:pPr>
        <w:pStyle w:val="Heading1"/>
        <w:rPr>
          <w:lang w:val="en-US"/>
        </w:rPr>
      </w:pPr>
      <w:r w:rsidRPr="00AB4753">
        <w:rPr>
          <w:lang w:val="en-US"/>
        </w:rPr>
        <w:t>USE OF</w:t>
      </w:r>
      <w:r w:rsidR="00923A4E" w:rsidRPr="00AB4753">
        <w:rPr>
          <w:lang w:val="en-US"/>
        </w:rPr>
        <w:t xml:space="preserve"> GEOGEBRA </w:t>
      </w:r>
      <w:r w:rsidRPr="00AB4753">
        <w:rPr>
          <w:lang w:val="en-US"/>
        </w:rPr>
        <w:t>IN THE STUDY OF ROTATIONS</w:t>
      </w:r>
    </w:p>
    <w:p w:rsidR="00F90018" w:rsidRDefault="00F90018" w:rsidP="00DE0C30">
      <w:pPr>
        <w:rPr>
          <w:lang w:val="en-US"/>
        </w:rPr>
      </w:pPr>
    </w:p>
    <w:p w:rsidR="00F90018" w:rsidRDefault="00F90018" w:rsidP="00DE0C30">
      <w:pPr>
        <w:rPr>
          <w:b/>
          <w:sz w:val="22"/>
          <w:lang w:val="sr-Latn-RS"/>
        </w:rPr>
      </w:pPr>
      <w:r w:rsidRPr="00F90018">
        <w:rPr>
          <w:b/>
          <w:sz w:val="22"/>
          <w:lang w:val="en-US"/>
        </w:rPr>
        <w:t>Miroslav Maksimovi</w:t>
      </w:r>
      <w:r w:rsidRPr="00F90018">
        <w:rPr>
          <w:b/>
          <w:sz w:val="22"/>
          <w:lang w:val="sr-Latn-RS"/>
        </w:rPr>
        <w:t>ć</w:t>
      </w:r>
      <w:r>
        <w:rPr>
          <w:b/>
          <w:sz w:val="22"/>
          <w:vertAlign w:val="superscript"/>
          <w:lang w:val="sr-Latn-RS"/>
        </w:rPr>
        <w:t>1</w:t>
      </w:r>
      <w:r>
        <w:rPr>
          <w:b/>
          <w:sz w:val="22"/>
          <w:lang w:val="sr-Latn-RS"/>
        </w:rPr>
        <w:t>, MSc; Nataša Kontrec</w:t>
      </w:r>
      <w:r>
        <w:rPr>
          <w:b/>
          <w:sz w:val="22"/>
          <w:vertAlign w:val="superscript"/>
          <w:lang w:val="sr-Latn-RS"/>
        </w:rPr>
        <w:t>2</w:t>
      </w:r>
      <w:r>
        <w:rPr>
          <w:b/>
          <w:sz w:val="22"/>
          <w:lang w:val="sr-Latn-RS"/>
        </w:rPr>
        <w:t>, PhD; Stefan Panić</w:t>
      </w:r>
      <w:r>
        <w:rPr>
          <w:b/>
          <w:sz w:val="22"/>
          <w:vertAlign w:val="superscript"/>
          <w:lang w:val="sr-Latn-RS"/>
        </w:rPr>
        <w:t>3</w:t>
      </w:r>
      <w:r>
        <w:rPr>
          <w:b/>
          <w:sz w:val="22"/>
          <w:lang w:val="sr-Latn-RS"/>
        </w:rPr>
        <w:t>, PhD</w:t>
      </w:r>
    </w:p>
    <w:p w:rsidR="00F90018" w:rsidRDefault="00F90018" w:rsidP="00DE0C30">
      <w:pPr>
        <w:jc w:val="center"/>
        <w:rPr>
          <w:sz w:val="20"/>
          <w:lang w:val="en-US"/>
        </w:rPr>
      </w:pPr>
      <w:r>
        <w:rPr>
          <w:sz w:val="20"/>
          <w:vertAlign w:val="superscript"/>
          <w:lang w:val="sr-Latn-RS"/>
        </w:rPr>
        <w:t xml:space="preserve">1 </w:t>
      </w:r>
      <w:r w:rsidR="00F74980">
        <w:rPr>
          <w:sz w:val="20"/>
          <w:lang w:val="sr-Latn-RS"/>
        </w:rPr>
        <w:t xml:space="preserve">University of Priština in Kosovska Mitrovica, </w:t>
      </w:r>
      <w:r>
        <w:rPr>
          <w:sz w:val="20"/>
          <w:lang w:val="sr-Latn-RS"/>
        </w:rPr>
        <w:t>Facult</w:t>
      </w:r>
      <w:r>
        <w:rPr>
          <w:sz w:val="20"/>
          <w:lang w:val="en-US"/>
        </w:rPr>
        <w:t xml:space="preserve">y of </w:t>
      </w:r>
      <w:r w:rsidR="00F74980">
        <w:rPr>
          <w:sz w:val="20"/>
          <w:lang w:val="en-US"/>
        </w:rPr>
        <w:t xml:space="preserve">Sciences and Mathematics, Kosovska Mitrovica, SERBIA, </w:t>
      </w:r>
      <w:hyperlink r:id="rId8" w:history="1">
        <w:r w:rsidR="00F74980" w:rsidRPr="001975AC">
          <w:rPr>
            <w:rStyle w:val="Hyperlink"/>
            <w:sz w:val="20"/>
            <w:lang w:val="en-US"/>
          </w:rPr>
          <w:t>miroslav.maksimovic@pr.ac.rs</w:t>
        </w:r>
      </w:hyperlink>
    </w:p>
    <w:p w:rsidR="00F74980" w:rsidRPr="00F74980" w:rsidRDefault="00F74980" w:rsidP="00DE0C30">
      <w:pPr>
        <w:jc w:val="center"/>
        <w:rPr>
          <w:sz w:val="20"/>
          <w:lang w:val="en-US"/>
        </w:rPr>
      </w:pPr>
      <w:r>
        <w:rPr>
          <w:sz w:val="20"/>
          <w:vertAlign w:val="superscript"/>
          <w:lang w:val="sr-Latn-RS"/>
        </w:rPr>
        <w:t xml:space="preserve">1 </w:t>
      </w:r>
      <w:r>
        <w:rPr>
          <w:sz w:val="20"/>
          <w:lang w:val="sr-Latn-RS"/>
        </w:rPr>
        <w:t>University of Priština in Kosovska Mitrovica, Facult</w:t>
      </w:r>
      <w:r>
        <w:rPr>
          <w:sz w:val="20"/>
          <w:lang w:val="en-US"/>
        </w:rPr>
        <w:t xml:space="preserve">y of Sciences and Mathematics, Kosovska Mitrovica, SERBIA, </w:t>
      </w:r>
      <w:hyperlink r:id="rId9" w:history="1">
        <w:r w:rsidRPr="001975AC">
          <w:rPr>
            <w:rStyle w:val="Hyperlink"/>
            <w:sz w:val="20"/>
            <w:lang w:val="en-US"/>
          </w:rPr>
          <w:t>natasa.kontrec@pr.ac.rs</w:t>
        </w:r>
      </w:hyperlink>
      <w:r>
        <w:rPr>
          <w:sz w:val="20"/>
          <w:lang w:val="en-US"/>
        </w:rPr>
        <w:t xml:space="preserve"> </w:t>
      </w:r>
    </w:p>
    <w:p w:rsidR="00F74980" w:rsidRDefault="00F74980" w:rsidP="00DE0C30">
      <w:pPr>
        <w:jc w:val="center"/>
        <w:rPr>
          <w:sz w:val="20"/>
          <w:lang w:val="en-US"/>
        </w:rPr>
      </w:pPr>
      <w:r>
        <w:rPr>
          <w:sz w:val="20"/>
          <w:vertAlign w:val="superscript"/>
          <w:lang w:val="sr-Latn-RS"/>
        </w:rPr>
        <w:t xml:space="preserve">1 </w:t>
      </w:r>
      <w:r>
        <w:rPr>
          <w:sz w:val="20"/>
          <w:lang w:val="sr-Latn-RS"/>
        </w:rPr>
        <w:t>University of Priština in Kosovska Mitrovica, Facult</w:t>
      </w:r>
      <w:r>
        <w:rPr>
          <w:sz w:val="20"/>
          <w:lang w:val="en-US"/>
        </w:rPr>
        <w:t xml:space="preserve">y of Sciences and Mathematics, Kosovska Mitrovica, SERBIA, </w:t>
      </w:r>
      <w:hyperlink r:id="rId10" w:history="1">
        <w:r w:rsidRPr="001975AC">
          <w:rPr>
            <w:rStyle w:val="Hyperlink"/>
            <w:sz w:val="20"/>
            <w:lang w:val="en-US"/>
          </w:rPr>
          <w:t>stefan.panic@pr.ac.rs</w:t>
        </w:r>
      </w:hyperlink>
      <w:r>
        <w:rPr>
          <w:sz w:val="20"/>
          <w:lang w:val="en-US"/>
        </w:rPr>
        <w:t xml:space="preserve"> </w:t>
      </w:r>
    </w:p>
    <w:p w:rsidR="00F74980" w:rsidRDefault="00F74980" w:rsidP="00DE0C30">
      <w:pPr>
        <w:rPr>
          <w:sz w:val="20"/>
          <w:lang w:val="en-US"/>
        </w:rPr>
      </w:pPr>
    </w:p>
    <w:p w:rsidR="00F74980" w:rsidRPr="00F74980" w:rsidRDefault="00F74980" w:rsidP="00DE0C30">
      <w:pPr>
        <w:rPr>
          <w:sz w:val="20"/>
          <w:lang w:val="en-US"/>
        </w:rPr>
      </w:pPr>
    </w:p>
    <w:p w:rsidR="00AC693A" w:rsidRPr="00F74980" w:rsidRDefault="00016DFD" w:rsidP="00DE0C30">
      <w:pPr>
        <w:pStyle w:val="Rezime"/>
        <w:rPr>
          <w:i/>
          <w:sz w:val="18"/>
        </w:rPr>
      </w:pPr>
      <w:r w:rsidRPr="00F74980">
        <w:rPr>
          <w:b/>
          <w:i/>
          <w:sz w:val="18"/>
        </w:rPr>
        <w:t>Abstract</w:t>
      </w:r>
      <w:r w:rsidR="00AC693A" w:rsidRPr="00F74980">
        <w:rPr>
          <w:b/>
          <w:i/>
          <w:sz w:val="18"/>
        </w:rPr>
        <w:t>:</w:t>
      </w:r>
      <w:r w:rsidR="00CD0A90" w:rsidRPr="00F74980">
        <w:rPr>
          <w:b/>
          <w:i/>
          <w:sz w:val="18"/>
        </w:rPr>
        <w:t xml:space="preserve"> </w:t>
      </w:r>
      <w:r w:rsidR="008126B1" w:rsidRPr="00F74980">
        <w:rPr>
          <w:i/>
          <w:sz w:val="18"/>
          <w:szCs w:val="24"/>
        </w:rPr>
        <w:t>With the development of information technologies and educational software, there was a need for research and examination of how and in what way to use them in teaching, without losing the quality of existing traditional methods. One of the goals in this process of finding the most suitable model for the use of educational software in teaching is to motivate students to use them independently.</w:t>
      </w:r>
      <w:r w:rsidR="00CD0A90" w:rsidRPr="00F74980">
        <w:rPr>
          <w:i/>
          <w:sz w:val="18"/>
          <w:szCs w:val="24"/>
        </w:rPr>
        <w:t xml:space="preserve"> </w:t>
      </w:r>
      <w:r w:rsidR="008126B1" w:rsidRPr="00F74980">
        <w:rPr>
          <w:i/>
          <w:sz w:val="18"/>
          <w:szCs w:val="24"/>
        </w:rPr>
        <w:t>For that reason, this paper explores the possibilities and ways of introducing GeoGebra</w:t>
      </w:r>
      <w:r w:rsidR="00CD0A90" w:rsidRPr="00F74980">
        <w:rPr>
          <w:i/>
          <w:sz w:val="18"/>
          <w:szCs w:val="24"/>
        </w:rPr>
        <w:t xml:space="preserve"> </w:t>
      </w:r>
      <w:r w:rsidR="008126B1" w:rsidRPr="00F74980">
        <w:rPr>
          <w:i/>
          <w:sz w:val="18"/>
          <w:szCs w:val="24"/>
        </w:rPr>
        <w:t>mathematical software at geometry teaching and its impact on understanding of processed material by students. The effects of this software on motivation, interest and confidence of the course</w:t>
      </w:r>
      <w:r w:rsidR="00CD0A90" w:rsidRPr="00F74980">
        <w:rPr>
          <w:i/>
          <w:sz w:val="18"/>
          <w:szCs w:val="24"/>
        </w:rPr>
        <w:t xml:space="preserve"> </w:t>
      </w:r>
      <w:r w:rsidR="008126B1" w:rsidRPr="00F74980">
        <w:rPr>
          <w:i/>
          <w:sz w:val="18"/>
          <w:szCs w:val="24"/>
        </w:rPr>
        <w:t>participants were observed.</w:t>
      </w:r>
      <w:r w:rsidR="00CD0A90" w:rsidRPr="00F74980">
        <w:rPr>
          <w:i/>
          <w:sz w:val="18"/>
          <w:szCs w:val="24"/>
        </w:rPr>
        <w:t xml:space="preserve"> </w:t>
      </w:r>
      <w:r w:rsidR="008126B1" w:rsidRPr="00F74980">
        <w:rPr>
          <w:i/>
          <w:sz w:val="18"/>
          <w:szCs w:val="24"/>
        </w:rPr>
        <w:t>For the purposes of this research, we studied the Rotations in geometry. The particular parts of the construction tasks have been considered, so the students could make the most out of Geogebra</w:t>
      </w:r>
      <w:r w:rsidR="00CD0A90" w:rsidRPr="00F74980">
        <w:rPr>
          <w:i/>
          <w:sz w:val="18"/>
          <w:szCs w:val="24"/>
        </w:rPr>
        <w:t xml:space="preserve"> </w:t>
      </w:r>
      <w:r w:rsidR="008126B1" w:rsidRPr="00F74980">
        <w:rPr>
          <w:i/>
          <w:sz w:val="18"/>
          <w:szCs w:val="24"/>
        </w:rPr>
        <w:t>possibilities. The dynamic component of this software helps them to discover more relations between observed objects which is an important difference from the classic solution of such tasks.</w:t>
      </w:r>
    </w:p>
    <w:p w:rsidR="00AC693A" w:rsidRDefault="00016DFD" w:rsidP="00DE0C30">
      <w:pPr>
        <w:pStyle w:val="Rezime"/>
        <w:rPr>
          <w:i/>
          <w:sz w:val="18"/>
        </w:rPr>
      </w:pPr>
      <w:r w:rsidRPr="00F74980">
        <w:rPr>
          <w:b/>
          <w:i/>
          <w:sz w:val="18"/>
        </w:rPr>
        <w:t>Ke</w:t>
      </w:r>
      <w:r w:rsidR="00F74980">
        <w:rPr>
          <w:b/>
          <w:i/>
          <w:sz w:val="18"/>
        </w:rPr>
        <w:t>y</w:t>
      </w:r>
      <w:r w:rsidR="00AC693A" w:rsidRPr="00F74980">
        <w:rPr>
          <w:b/>
          <w:i/>
          <w:sz w:val="18"/>
        </w:rPr>
        <w:t>w</w:t>
      </w:r>
      <w:r w:rsidRPr="00F74980">
        <w:rPr>
          <w:b/>
          <w:i/>
          <w:sz w:val="18"/>
        </w:rPr>
        <w:t>ords</w:t>
      </w:r>
      <w:r w:rsidR="00AC693A" w:rsidRPr="00F74980">
        <w:rPr>
          <w:b/>
          <w:i/>
          <w:sz w:val="18"/>
        </w:rPr>
        <w:t>:</w:t>
      </w:r>
      <w:r w:rsidR="00CD0A90" w:rsidRPr="00F74980">
        <w:rPr>
          <w:b/>
          <w:i/>
          <w:sz w:val="18"/>
        </w:rPr>
        <w:t xml:space="preserve"> </w:t>
      </w:r>
      <w:r w:rsidR="00C866AD" w:rsidRPr="00F74980">
        <w:rPr>
          <w:i/>
          <w:sz w:val="18"/>
          <w:lang w:val="en-US"/>
        </w:rPr>
        <w:t xml:space="preserve">Educational Software, </w:t>
      </w:r>
      <w:r w:rsidR="00C866AD" w:rsidRPr="00F74980">
        <w:rPr>
          <w:i/>
          <w:sz w:val="18"/>
        </w:rPr>
        <w:t xml:space="preserve">Effects on </w:t>
      </w:r>
      <w:r w:rsidR="00CB0896" w:rsidRPr="00F74980">
        <w:rPr>
          <w:i/>
          <w:sz w:val="18"/>
        </w:rPr>
        <w:t>Teaching Process, ICT, GeoGebra</w:t>
      </w:r>
      <w:r w:rsidR="008126B1" w:rsidRPr="00F74980">
        <w:rPr>
          <w:i/>
          <w:sz w:val="18"/>
        </w:rPr>
        <w:t xml:space="preserve">, </w:t>
      </w:r>
      <w:r w:rsidR="00C866AD" w:rsidRPr="00F74980">
        <w:rPr>
          <w:i/>
          <w:sz w:val="18"/>
        </w:rPr>
        <w:t xml:space="preserve">Teaching Geometry.  </w:t>
      </w:r>
    </w:p>
    <w:p w:rsidR="00ED34F8" w:rsidRDefault="00ED34F8" w:rsidP="00DE0C30">
      <w:pPr>
        <w:pStyle w:val="Rezime"/>
        <w:rPr>
          <w:i/>
          <w:sz w:val="18"/>
        </w:rPr>
      </w:pPr>
    </w:p>
    <w:p w:rsidR="00ED34F8" w:rsidRDefault="00ED34F8" w:rsidP="00DE0C30">
      <w:pPr>
        <w:pStyle w:val="Rezime"/>
        <w:rPr>
          <w:i/>
          <w:sz w:val="18"/>
        </w:rPr>
      </w:pPr>
    </w:p>
    <w:p w:rsidR="00ED34F8" w:rsidRPr="00F74980" w:rsidRDefault="00ED34F8" w:rsidP="00DE0C30">
      <w:pPr>
        <w:pStyle w:val="Rezime"/>
        <w:rPr>
          <w:i/>
          <w:sz w:val="18"/>
        </w:rPr>
      </w:pPr>
    </w:p>
    <w:p w:rsidR="00FB0808" w:rsidRDefault="009E19AD" w:rsidP="00DE0C30">
      <w:pPr>
        <w:pStyle w:val="Heading2"/>
        <w:rPr>
          <w:lang w:val="en-US"/>
        </w:rPr>
      </w:pPr>
      <w:r w:rsidRPr="00AB4753">
        <w:rPr>
          <w:lang w:val="en-US"/>
        </w:rPr>
        <w:t>INTRODUCTION</w:t>
      </w:r>
    </w:p>
    <w:p w:rsidR="00ED34F8" w:rsidRPr="00ED34F8" w:rsidRDefault="00ED34F8" w:rsidP="00DE0C30">
      <w:pPr>
        <w:pStyle w:val="Rezime"/>
        <w:rPr>
          <w:lang w:val="en-US"/>
        </w:rPr>
      </w:pPr>
    </w:p>
    <w:p w:rsidR="009E19AD" w:rsidRPr="001A3F70" w:rsidRDefault="009E19AD" w:rsidP="00DE0C30">
      <w:pPr>
        <w:rPr>
          <w:sz w:val="20"/>
          <w:szCs w:val="20"/>
          <w:lang w:val="en-GB"/>
        </w:rPr>
      </w:pPr>
      <w:r w:rsidRPr="001A3F70">
        <w:rPr>
          <w:sz w:val="20"/>
          <w:szCs w:val="20"/>
          <w:lang w:val="en-GB"/>
        </w:rPr>
        <w:t>We live in the era of digitalization, surrounded by various smart devices that have the ability to install numerous software for solving of mathematical problems. However, there are just a few examples that show that such software has actually been used in the teaching process itself [1]. In general, when it comes to teaching mathematics, research has shown [2] that a lecturer must be able to make a balance between mental, classical and digital resources in order to explain the abstract mathematical concepts that are often incomprehensible to students. It has also been noted that technology helps students connect to mathematics by giving them a more realistic insight into the context itself [3]</w:t>
      </w:r>
      <w:r w:rsidR="00517600" w:rsidRPr="001A3F70">
        <w:rPr>
          <w:sz w:val="20"/>
          <w:szCs w:val="20"/>
          <w:lang w:val="en-GB"/>
        </w:rPr>
        <w:t>.</w:t>
      </w:r>
    </w:p>
    <w:p w:rsidR="009E19AD" w:rsidRPr="001A3F70" w:rsidRDefault="009E19AD" w:rsidP="00DE0C30">
      <w:pPr>
        <w:rPr>
          <w:sz w:val="20"/>
          <w:szCs w:val="20"/>
          <w:lang w:val="en-GB"/>
        </w:rPr>
      </w:pPr>
      <w:r w:rsidRPr="001A3F70">
        <w:rPr>
          <w:sz w:val="20"/>
          <w:szCs w:val="20"/>
          <w:lang w:val="en-GB"/>
        </w:rPr>
        <w:t>Today, there are several mathematical tools that have found their application in mathematics teaching. The most famous are Mathematica, MATLAB and GeoGebra.</w:t>
      </w:r>
    </w:p>
    <w:p w:rsidR="009E19AD" w:rsidRPr="001A3F70" w:rsidRDefault="009E19AD" w:rsidP="00DE0C30">
      <w:pPr>
        <w:rPr>
          <w:sz w:val="20"/>
          <w:szCs w:val="20"/>
          <w:lang w:val="en-GB"/>
        </w:rPr>
      </w:pPr>
      <w:r w:rsidRPr="001A3F70">
        <w:rPr>
          <w:sz w:val="20"/>
          <w:szCs w:val="20"/>
          <w:lang w:val="en-GB"/>
        </w:rPr>
        <w:t>For the reasons stated above, in this paper, we are examining the possibility of including the GeoGebra software in combination with classical teaching in the Geometry course at the Faculty of Science and Mathematics, University of Pristina</w:t>
      </w:r>
      <w:r w:rsidR="002F02A9">
        <w:rPr>
          <w:sz w:val="20"/>
          <w:szCs w:val="20"/>
          <w:lang w:val="en-GB"/>
        </w:rPr>
        <w:t xml:space="preserve">  in</w:t>
      </w:r>
      <w:r w:rsidR="00517600" w:rsidRPr="001A3F70">
        <w:rPr>
          <w:sz w:val="20"/>
          <w:szCs w:val="20"/>
          <w:lang w:val="en-GB"/>
        </w:rPr>
        <w:t xml:space="preserve"> Kosovska Mitrovica</w:t>
      </w:r>
      <w:r w:rsidRPr="001A3F70">
        <w:rPr>
          <w:sz w:val="20"/>
          <w:szCs w:val="20"/>
          <w:lang w:val="en-GB"/>
        </w:rPr>
        <w:t>.</w:t>
      </w:r>
    </w:p>
    <w:p w:rsidR="009E19AD" w:rsidRPr="001A3F70" w:rsidRDefault="009E19AD" w:rsidP="00DE0C30">
      <w:pPr>
        <w:rPr>
          <w:sz w:val="20"/>
          <w:szCs w:val="20"/>
          <w:lang w:val="en-GB"/>
        </w:rPr>
      </w:pPr>
      <w:r w:rsidRPr="001A3F70">
        <w:rPr>
          <w:sz w:val="20"/>
          <w:szCs w:val="20"/>
          <w:lang w:val="en-GB"/>
        </w:rPr>
        <w:t xml:space="preserve">Why GeoGebra? GeoGebra is a free, dynamic mathematical software that can be used to solve geometric but also algebraic problems. Its basic idea is to unite geometry and algebra into a unique mathematical package that can be used </w:t>
      </w:r>
      <w:r w:rsidRPr="001A3F70">
        <w:rPr>
          <w:sz w:val="20"/>
          <w:szCs w:val="20"/>
          <w:lang w:val="en-GB"/>
        </w:rPr>
        <w:lastRenderedPageBreak/>
        <w:t>at all levels of education, as presented in the papers [4, 5, 6]. It has been translated into a large number of foreign languages and the number of its users is constantly growing [7].</w:t>
      </w:r>
    </w:p>
    <w:p w:rsidR="00E22F25" w:rsidRPr="001A3F70" w:rsidRDefault="009E19AD" w:rsidP="00DE0C30">
      <w:pPr>
        <w:rPr>
          <w:sz w:val="20"/>
          <w:szCs w:val="20"/>
          <w:lang w:val="en-GB"/>
        </w:rPr>
      </w:pPr>
      <w:r w:rsidRPr="001A3F70">
        <w:rPr>
          <w:sz w:val="20"/>
          <w:szCs w:val="20"/>
          <w:lang w:val="en-GB"/>
        </w:rPr>
        <w:t>Some of these symbolic packages allow students to attain a high level of logical-analytical reasoning through visually problematic concepts as in [8, 9, 10]. We must note that the application of this software is not limited to mathematics but it already find its place in physics and technical sciences [11, 12] as well as in computations [13].</w:t>
      </w:r>
    </w:p>
    <w:p w:rsidR="001A3F70" w:rsidRDefault="001A3F70" w:rsidP="00DE0C30">
      <w:pPr>
        <w:rPr>
          <w:lang w:val="en-GB"/>
        </w:rPr>
      </w:pPr>
    </w:p>
    <w:p w:rsidR="001A3F70" w:rsidRPr="00E22F25" w:rsidRDefault="001A3F70" w:rsidP="00DE0C30">
      <w:pPr>
        <w:rPr>
          <w:lang w:val="en-GB"/>
        </w:rPr>
      </w:pPr>
    </w:p>
    <w:p w:rsidR="00CE4E8D" w:rsidRDefault="009E19AD" w:rsidP="00DE0C30">
      <w:pPr>
        <w:pStyle w:val="Heading2"/>
        <w:rPr>
          <w:lang w:val="en-US"/>
        </w:rPr>
      </w:pPr>
      <w:r>
        <w:rPr>
          <w:lang w:val="en-US"/>
        </w:rPr>
        <w:t>RESEARCH  METHODOLOGY</w:t>
      </w:r>
    </w:p>
    <w:p w:rsidR="001A3F70" w:rsidRPr="001A3F70" w:rsidRDefault="001A3F70" w:rsidP="00DE0C30">
      <w:pPr>
        <w:rPr>
          <w:lang w:val="en-US"/>
        </w:rPr>
      </w:pPr>
    </w:p>
    <w:p w:rsidR="009E19AD" w:rsidRPr="001A3F70" w:rsidRDefault="009E19AD" w:rsidP="00DE0C30">
      <w:pPr>
        <w:rPr>
          <w:sz w:val="20"/>
          <w:szCs w:val="20"/>
        </w:rPr>
      </w:pPr>
      <w:r w:rsidRPr="001A3F70">
        <w:rPr>
          <w:sz w:val="20"/>
          <w:szCs w:val="20"/>
        </w:rPr>
        <w:t>The aim of the research presented in this paper is to examine the effects of GeoGebra on the acquisition of geometry lessons and to motivate and encourage students to use this software in the learning process. All students who attend the Geometry 2 course at the Faculty of Science and Mathematics in Kosovska Mitrovica participated in the research. As this is a nonobligatory but elective course, a group of only ten (10) students was formed. The teaching unit was first presented by using the classical teaching methods characteristic for this type of subject, and then the same problems were resolved using GeoGebra. After that, the students filled out a questionnaire with 7 questions.</w:t>
      </w:r>
    </w:p>
    <w:p w:rsidR="009E19AD" w:rsidRPr="001A3F70" w:rsidRDefault="009E19AD" w:rsidP="00DE0C30">
      <w:pPr>
        <w:rPr>
          <w:sz w:val="20"/>
          <w:szCs w:val="20"/>
        </w:rPr>
      </w:pPr>
      <w:r w:rsidRPr="001A3F70">
        <w:rPr>
          <w:sz w:val="20"/>
          <w:szCs w:val="20"/>
        </w:rPr>
        <w:t>The questions were as follows:</w:t>
      </w:r>
    </w:p>
    <w:p w:rsidR="009E19AD" w:rsidRPr="001A3F70" w:rsidRDefault="009E19AD" w:rsidP="00DE0C30">
      <w:pPr>
        <w:pStyle w:val="ListParagraph"/>
        <w:numPr>
          <w:ilvl w:val="0"/>
          <w:numId w:val="15"/>
        </w:numPr>
        <w:spacing w:after="160"/>
        <w:rPr>
          <w:sz w:val="20"/>
          <w:szCs w:val="20"/>
        </w:rPr>
      </w:pPr>
      <w:r w:rsidRPr="001A3F70">
        <w:rPr>
          <w:sz w:val="20"/>
          <w:szCs w:val="20"/>
        </w:rPr>
        <w:t>Do you use GeoGebra for the first time?</w:t>
      </w:r>
    </w:p>
    <w:p w:rsidR="009E19AD" w:rsidRPr="001A3F70" w:rsidRDefault="009E19AD" w:rsidP="00DE0C30">
      <w:pPr>
        <w:pStyle w:val="ListParagraph"/>
        <w:numPr>
          <w:ilvl w:val="0"/>
          <w:numId w:val="15"/>
        </w:numPr>
        <w:spacing w:after="160"/>
        <w:rPr>
          <w:sz w:val="20"/>
          <w:szCs w:val="20"/>
        </w:rPr>
      </w:pPr>
      <w:r w:rsidRPr="001A3F70">
        <w:rPr>
          <w:sz w:val="20"/>
          <w:szCs w:val="20"/>
        </w:rPr>
        <w:t>Do you think that the use of GeoGebra is complicated?</w:t>
      </w:r>
    </w:p>
    <w:p w:rsidR="009E19AD" w:rsidRPr="001A3F70" w:rsidRDefault="009E19AD" w:rsidP="00DE0C30">
      <w:pPr>
        <w:pStyle w:val="ListParagraph"/>
        <w:numPr>
          <w:ilvl w:val="0"/>
          <w:numId w:val="15"/>
        </w:numPr>
        <w:spacing w:after="160"/>
        <w:rPr>
          <w:sz w:val="20"/>
          <w:szCs w:val="20"/>
        </w:rPr>
      </w:pPr>
      <w:r w:rsidRPr="001A3F70">
        <w:rPr>
          <w:sz w:val="20"/>
          <w:szCs w:val="20"/>
        </w:rPr>
        <w:t>Do you find more interesting the geometry lesson with the use of GeoGebra?</w:t>
      </w:r>
    </w:p>
    <w:p w:rsidR="009E19AD" w:rsidRPr="001A3F70" w:rsidRDefault="009E19AD" w:rsidP="00DE0C30">
      <w:pPr>
        <w:pStyle w:val="ListParagraph"/>
        <w:numPr>
          <w:ilvl w:val="0"/>
          <w:numId w:val="15"/>
        </w:numPr>
        <w:spacing w:after="160"/>
        <w:rPr>
          <w:sz w:val="20"/>
          <w:szCs w:val="20"/>
        </w:rPr>
      </w:pPr>
      <w:r w:rsidRPr="001A3F70">
        <w:rPr>
          <w:sz w:val="20"/>
          <w:szCs w:val="20"/>
        </w:rPr>
        <w:t>Do you understand the lessons better if we use GeoGebra?</w:t>
      </w:r>
    </w:p>
    <w:p w:rsidR="009E19AD" w:rsidRPr="001A3F70" w:rsidRDefault="009E19AD" w:rsidP="00DE0C30">
      <w:pPr>
        <w:pStyle w:val="ListParagraph"/>
        <w:numPr>
          <w:ilvl w:val="0"/>
          <w:numId w:val="15"/>
        </w:numPr>
        <w:spacing w:after="160"/>
        <w:rPr>
          <w:sz w:val="20"/>
          <w:szCs w:val="20"/>
        </w:rPr>
      </w:pPr>
      <w:r w:rsidRPr="001A3F70">
        <w:rPr>
          <w:sz w:val="20"/>
          <w:szCs w:val="20"/>
        </w:rPr>
        <w:t>How do you estimate the problem solving in which GeoGebra is used compared to "classical" way of solving geometry problems?</w:t>
      </w:r>
    </w:p>
    <w:p w:rsidR="009E19AD" w:rsidRPr="001A3F70" w:rsidRDefault="009E19AD" w:rsidP="00DE0C30">
      <w:pPr>
        <w:pStyle w:val="ListParagraph"/>
        <w:numPr>
          <w:ilvl w:val="0"/>
          <w:numId w:val="15"/>
        </w:numPr>
        <w:spacing w:after="160"/>
        <w:rPr>
          <w:sz w:val="20"/>
          <w:szCs w:val="20"/>
        </w:rPr>
      </w:pPr>
      <w:r w:rsidRPr="001A3F70">
        <w:rPr>
          <w:sz w:val="20"/>
          <w:szCs w:val="20"/>
        </w:rPr>
        <w:t>Do you find solution more precise and obvious to you when presented in GeoGebra compared to the "classic" way?</w:t>
      </w:r>
    </w:p>
    <w:p w:rsidR="009E19AD" w:rsidRPr="001A3F70" w:rsidRDefault="009E19AD" w:rsidP="00DE0C30">
      <w:pPr>
        <w:pStyle w:val="ListParagraph"/>
        <w:numPr>
          <w:ilvl w:val="0"/>
          <w:numId w:val="15"/>
        </w:numPr>
        <w:spacing w:after="160"/>
        <w:rPr>
          <w:sz w:val="20"/>
          <w:szCs w:val="20"/>
        </w:rPr>
      </w:pPr>
      <w:r w:rsidRPr="001A3F70">
        <w:rPr>
          <w:sz w:val="20"/>
          <w:szCs w:val="20"/>
        </w:rPr>
        <w:t>Do you find</w:t>
      </w:r>
      <w:r w:rsidR="00CD0A90" w:rsidRPr="001A3F70">
        <w:rPr>
          <w:sz w:val="20"/>
          <w:szCs w:val="20"/>
        </w:rPr>
        <w:t xml:space="preserve"> it</w:t>
      </w:r>
      <w:r w:rsidRPr="001A3F70">
        <w:rPr>
          <w:sz w:val="20"/>
          <w:szCs w:val="20"/>
        </w:rPr>
        <w:t xml:space="preserve"> necessary to use GeoGebra as a standard part of the Geometry course?</w:t>
      </w:r>
    </w:p>
    <w:p w:rsidR="009E19AD" w:rsidRPr="001A3F70" w:rsidRDefault="009E19AD" w:rsidP="00DE0C30">
      <w:pPr>
        <w:rPr>
          <w:sz w:val="20"/>
          <w:szCs w:val="20"/>
        </w:rPr>
      </w:pPr>
      <w:r w:rsidRPr="001A3F70">
        <w:rPr>
          <w:sz w:val="20"/>
          <w:szCs w:val="20"/>
        </w:rPr>
        <w:t>In the next chapter of the paper, a teaching unit is discussed in the course.</w:t>
      </w:r>
    </w:p>
    <w:p w:rsidR="001A3F70" w:rsidRDefault="001A3F70" w:rsidP="00DE0C30"/>
    <w:p w:rsidR="001A3F70" w:rsidRPr="00E22F25" w:rsidRDefault="001A3F70" w:rsidP="00DE0C30"/>
    <w:p w:rsidR="009E19AD" w:rsidRDefault="009E19AD" w:rsidP="00DE0C30">
      <w:pPr>
        <w:pStyle w:val="Heading2"/>
        <w:rPr>
          <w:lang w:val="en-US"/>
        </w:rPr>
      </w:pPr>
      <w:r>
        <w:rPr>
          <w:lang w:val="en-US"/>
        </w:rPr>
        <w:t>ROTATION</w:t>
      </w:r>
      <w:r w:rsidR="00CB0896">
        <w:rPr>
          <w:lang w:val="en-US"/>
        </w:rPr>
        <w:t>s</w:t>
      </w:r>
      <w:r>
        <w:rPr>
          <w:lang w:val="en-US"/>
        </w:rPr>
        <w:t xml:space="preserve"> IN THE PLANE </w:t>
      </w:r>
      <m:oMath>
        <m:sSup>
          <m:sSupPr>
            <m:ctrlPr>
              <w:rPr>
                <w:rFonts w:ascii="Cambria Math" w:hAnsi="Cambria Math"/>
                <w:i/>
                <w:lang w:val="en-US"/>
              </w:rPr>
            </m:ctrlPr>
          </m:sSupPr>
          <m:e>
            <m:r>
              <m:rPr>
                <m:sty m:val="bi"/>
              </m:rPr>
              <w:rPr>
                <w:rFonts w:ascii="Cambria Math" w:hAnsi="Cambria Math"/>
                <w:lang w:val="en-US"/>
              </w:rPr>
              <m:t>E</m:t>
            </m:r>
          </m:e>
          <m:sup>
            <m:r>
              <m:rPr>
                <m:sty m:val="bi"/>
              </m:rPr>
              <w:rPr>
                <w:rFonts w:ascii="Cambria Math" w:hAnsi="Cambria Math"/>
                <w:lang w:val="en-US"/>
              </w:rPr>
              <m:t>2</m:t>
            </m:r>
          </m:sup>
        </m:sSup>
      </m:oMath>
    </w:p>
    <w:p w:rsidR="001A3F70" w:rsidRPr="001A3F70" w:rsidRDefault="001A3F70" w:rsidP="00DE0C30">
      <w:pPr>
        <w:rPr>
          <w:lang w:val="en-US"/>
        </w:rPr>
      </w:pPr>
    </w:p>
    <w:p w:rsidR="009E19AD" w:rsidRPr="001A3F70" w:rsidRDefault="009E19AD" w:rsidP="00DE0C30">
      <w:pPr>
        <w:rPr>
          <w:sz w:val="20"/>
          <w:szCs w:val="20"/>
        </w:rPr>
      </w:pPr>
      <w:r w:rsidRPr="001A3F70">
        <w:rPr>
          <w:sz w:val="20"/>
          <w:szCs w:val="20"/>
        </w:rPr>
        <w:t>In order to approach problem solving of any type of isometric transformation, knowledge of theory is necessary because geometry is a deductive theory based on axioms and claims derived from these axioms [14]. Students are familiar with the theory of isometric transformations, so we can use GeoGebra to solve geometry problems. In this program, there are already built-in isometric transformation tools, and by clicking on any tool, a message with the instructions for use appears.</w:t>
      </w:r>
    </w:p>
    <w:p w:rsidR="009E19AD" w:rsidRPr="001A3F70" w:rsidRDefault="009E19AD" w:rsidP="00DE0C30">
      <w:pPr>
        <w:rPr>
          <w:sz w:val="20"/>
          <w:szCs w:val="20"/>
          <w:lang w:val="en-GB"/>
        </w:rPr>
      </w:pPr>
      <w:r w:rsidRPr="001A3F70">
        <w:rPr>
          <w:sz w:val="20"/>
          <w:szCs w:val="20"/>
          <w:lang w:val="en-GB"/>
        </w:rPr>
        <w:t xml:space="preserve">In the field of isometric transformations, in this paper we will study Rotational transformations in plane </w:t>
      </w:r>
      <m:oMath>
        <m:sSup>
          <m:sSupPr>
            <m:ctrlPr>
              <w:rPr>
                <w:rFonts w:ascii="Cambria Math" w:hAnsi="Cambria Math"/>
                <w:i/>
                <w:sz w:val="20"/>
                <w:szCs w:val="20"/>
                <w:lang w:val="en-GB"/>
              </w:rPr>
            </m:ctrlPr>
          </m:sSupPr>
          <m:e>
            <m:r>
              <w:rPr>
                <w:rFonts w:ascii="Cambria Math" w:hAnsi="Cambria Math"/>
                <w:sz w:val="20"/>
                <w:szCs w:val="20"/>
                <w:lang w:val="en-GB"/>
              </w:rPr>
              <m:t>E</m:t>
            </m:r>
          </m:e>
          <m:sup>
            <m:r>
              <w:rPr>
                <w:rFonts w:ascii="Cambria Math" w:hAnsi="Cambria Math"/>
                <w:sz w:val="20"/>
                <w:szCs w:val="20"/>
                <w:lang w:val="en-GB"/>
              </w:rPr>
              <m:t>2</m:t>
            </m:r>
          </m:sup>
        </m:sSup>
      </m:oMath>
      <w:r w:rsidRPr="001A3F70">
        <w:rPr>
          <w:sz w:val="20"/>
          <w:szCs w:val="20"/>
          <w:lang w:val="en-GB"/>
        </w:rPr>
        <w:t>. We will present a geometry construction problem which often, based on past experience, sets students to a path leading to "mistakes" – they considered only a special case of it. These types of problems are consisting of four parts: analysis, construction, evidence and discussion.</w:t>
      </w:r>
    </w:p>
    <w:p w:rsidR="009E19AD" w:rsidRPr="001A3F70" w:rsidRDefault="009E19AD" w:rsidP="00DE0C30">
      <w:pPr>
        <w:rPr>
          <w:sz w:val="20"/>
          <w:szCs w:val="20"/>
          <w:lang w:val="en-GB"/>
        </w:rPr>
      </w:pPr>
      <w:r w:rsidRPr="001A3F70">
        <w:rPr>
          <w:b/>
          <w:sz w:val="20"/>
          <w:szCs w:val="20"/>
          <w:lang w:val="en-GB"/>
        </w:rPr>
        <w:t>Problem 1</w:t>
      </w:r>
      <w:r w:rsidRPr="001A3F70">
        <w:rPr>
          <w:sz w:val="20"/>
          <w:szCs w:val="20"/>
          <w:lang w:val="en-GB"/>
        </w:rPr>
        <w:t xml:space="preserve">. Let </w:t>
      </w:r>
      <m:oMath>
        <m:r>
          <w:rPr>
            <w:rFonts w:ascii="Cambria Math" w:hAnsi="Cambria Math"/>
            <w:sz w:val="20"/>
            <w:szCs w:val="20"/>
            <w:lang w:val="en-GB"/>
          </w:rPr>
          <m:t>O, P, Q</m:t>
        </m:r>
      </m:oMath>
      <w:r w:rsidRPr="001A3F70">
        <w:rPr>
          <w:sz w:val="20"/>
          <w:szCs w:val="20"/>
          <w:lang w:val="en-GB"/>
        </w:rPr>
        <w:t xml:space="preserve"> detonates three non-collinear points in plane </w:t>
      </w:r>
      <m:oMath>
        <m:sSup>
          <m:sSupPr>
            <m:ctrlPr>
              <w:rPr>
                <w:rFonts w:ascii="Cambria Math" w:hAnsi="Cambria Math"/>
                <w:i/>
                <w:sz w:val="20"/>
                <w:szCs w:val="20"/>
                <w:lang w:val="en-GB"/>
              </w:rPr>
            </m:ctrlPr>
          </m:sSupPr>
          <m:e>
            <m:r>
              <w:rPr>
                <w:rFonts w:ascii="Cambria Math" w:hAnsi="Cambria Math"/>
                <w:sz w:val="20"/>
                <w:szCs w:val="20"/>
                <w:lang w:val="en-GB"/>
              </w:rPr>
              <m:t>E</m:t>
            </m:r>
          </m:e>
          <m:sup>
            <m:r>
              <w:rPr>
                <w:rFonts w:ascii="Cambria Math" w:hAnsi="Cambria Math"/>
                <w:sz w:val="20"/>
                <w:szCs w:val="20"/>
                <w:lang w:val="en-GB"/>
              </w:rPr>
              <m:t>2</m:t>
            </m:r>
          </m:sup>
        </m:sSup>
      </m:oMath>
      <w:r w:rsidRPr="001A3F70">
        <w:rPr>
          <w:sz w:val="20"/>
          <w:szCs w:val="20"/>
          <w:lang w:val="en-GB"/>
        </w:rPr>
        <w:t xml:space="preserve">. Using isometric transformation, construct a square </w:t>
      </w:r>
      <m:oMath>
        <m:r>
          <w:rPr>
            <w:rFonts w:ascii="Cambria Math" w:hAnsi="Cambria Math"/>
            <w:sz w:val="20"/>
            <w:szCs w:val="20"/>
            <w:lang w:val="en-GB"/>
          </w:rPr>
          <m:t>ABCD</m:t>
        </m:r>
      </m:oMath>
      <w:r w:rsidRPr="001A3F70">
        <w:rPr>
          <w:sz w:val="20"/>
          <w:szCs w:val="20"/>
          <w:lang w:val="en-GB"/>
        </w:rPr>
        <w:t xml:space="preserve"> in the plane  </w:t>
      </w:r>
      <m:oMath>
        <m:sSup>
          <m:sSupPr>
            <m:ctrlPr>
              <w:rPr>
                <w:rFonts w:ascii="Cambria Math" w:hAnsi="Cambria Math"/>
                <w:i/>
                <w:sz w:val="20"/>
                <w:szCs w:val="20"/>
                <w:lang w:val="en-GB"/>
              </w:rPr>
            </m:ctrlPr>
          </m:sSupPr>
          <m:e>
            <m:r>
              <w:rPr>
                <w:rFonts w:ascii="Cambria Math" w:hAnsi="Cambria Math"/>
                <w:sz w:val="20"/>
                <w:szCs w:val="20"/>
                <w:lang w:val="en-GB"/>
              </w:rPr>
              <m:t>E</m:t>
            </m:r>
          </m:e>
          <m:sup>
            <m:r>
              <w:rPr>
                <w:rFonts w:ascii="Cambria Math" w:hAnsi="Cambria Math"/>
                <w:sz w:val="20"/>
                <w:szCs w:val="20"/>
                <w:lang w:val="en-GB"/>
              </w:rPr>
              <m:t>2</m:t>
            </m:r>
          </m:sup>
        </m:sSup>
      </m:oMath>
      <w:r w:rsidRPr="001A3F70">
        <w:rPr>
          <w:sz w:val="20"/>
          <w:szCs w:val="20"/>
          <w:lang w:val="en-GB"/>
        </w:rPr>
        <w:t xml:space="preserve"> where </w:t>
      </w:r>
      <m:oMath>
        <m:r>
          <w:rPr>
            <w:rFonts w:ascii="Cambria Math" w:hAnsi="Cambria Math"/>
            <w:sz w:val="20"/>
            <w:szCs w:val="20"/>
            <w:lang w:val="en-GB"/>
          </w:rPr>
          <m:t>O</m:t>
        </m:r>
      </m:oMath>
      <w:r w:rsidRPr="001A3F70">
        <w:rPr>
          <w:sz w:val="20"/>
          <w:szCs w:val="20"/>
          <w:lang w:val="en-GB"/>
        </w:rPr>
        <w:t xml:space="preserve"> is a square centre and </w:t>
      </w:r>
      <m:oMath>
        <m:r>
          <w:rPr>
            <w:rFonts w:ascii="Cambria Math" w:hAnsi="Cambria Math"/>
            <w:sz w:val="20"/>
            <w:szCs w:val="20"/>
            <w:lang w:val="en-GB"/>
          </w:rPr>
          <m:t>P</m:t>
        </m:r>
      </m:oMath>
      <w:r w:rsidRPr="001A3F70">
        <w:rPr>
          <w:sz w:val="20"/>
          <w:szCs w:val="20"/>
          <w:lang w:val="en-GB"/>
        </w:rPr>
        <w:t xml:space="preserve"> and </w:t>
      </w:r>
      <m:oMath>
        <m:r>
          <w:rPr>
            <w:rFonts w:ascii="Cambria Math" w:hAnsi="Cambria Math"/>
            <w:sz w:val="20"/>
            <w:szCs w:val="20"/>
            <w:lang w:val="en-GB"/>
          </w:rPr>
          <m:t>Q</m:t>
        </m:r>
      </m:oMath>
      <w:r w:rsidRPr="001A3F70">
        <w:rPr>
          <w:sz w:val="20"/>
          <w:szCs w:val="20"/>
          <w:lang w:val="en-GB"/>
        </w:rPr>
        <w:t xml:space="preserve"> belong to lines </w:t>
      </w:r>
      <m:oMath>
        <m:r>
          <w:rPr>
            <w:rFonts w:ascii="Cambria Math" w:hAnsi="Cambria Math"/>
            <w:sz w:val="20"/>
            <w:szCs w:val="20"/>
            <w:lang w:val="en-GB"/>
          </w:rPr>
          <m:t>AB</m:t>
        </m:r>
      </m:oMath>
      <w:r w:rsidRPr="001A3F70">
        <w:rPr>
          <w:sz w:val="20"/>
          <w:szCs w:val="20"/>
          <w:lang w:val="en-GB"/>
        </w:rPr>
        <w:t xml:space="preserve"> and </w:t>
      </w:r>
      <m:oMath>
        <m:r>
          <w:rPr>
            <w:rFonts w:ascii="Cambria Math" w:hAnsi="Cambria Math"/>
            <w:sz w:val="20"/>
            <w:szCs w:val="20"/>
            <w:lang w:val="en-GB"/>
          </w:rPr>
          <m:t>CD</m:t>
        </m:r>
      </m:oMath>
      <w:r w:rsidRPr="001A3F70">
        <w:rPr>
          <w:sz w:val="20"/>
          <w:szCs w:val="20"/>
          <w:lang w:val="en-GB"/>
        </w:rPr>
        <w:t>, consecutively.</w:t>
      </w:r>
    </w:p>
    <w:p w:rsidR="009E19AD" w:rsidRPr="005203EF" w:rsidRDefault="009E19AD" w:rsidP="00DE0C30">
      <w:pPr>
        <w:rPr>
          <w:szCs w:val="24"/>
          <w:lang w:val="en-GB"/>
        </w:rPr>
      </w:pPr>
    </w:p>
    <w:p w:rsidR="009E19AD" w:rsidRPr="005203EF" w:rsidRDefault="008F5F01" w:rsidP="00DE0C30">
      <w:pPr>
        <w:jc w:val="center"/>
        <w:rPr>
          <w:szCs w:val="24"/>
          <w:lang w:val="en-GB"/>
        </w:rPr>
      </w:pPr>
      <w:r w:rsidRPr="009E19AD">
        <w:rPr>
          <w:szCs w:val="24"/>
          <w:lang w:val="en-US" w:bidi="ar-SA"/>
        </w:rPr>
        <w:lastRenderedPageBreak/>
        <w:drawing>
          <wp:inline distT="0" distB="0" distL="0" distR="0">
            <wp:extent cx="3493770" cy="2078990"/>
            <wp:effectExtent l="0" t="0" r="0" b="0"/>
            <wp:docPr id="126" name="Picture 1"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3770" cy="2078990"/>
                    </a:xfrm>
                    <a:prstGeom prst="rect">
                      <a:avLst/>
                    </a:prstGeom>
                    <a:noFill/>
                    <a:ln>
                      <a:noFill/>
                    </a:ln>
                  </pic:spPr>
                </pic:pic>
              </a:graphicData>
            </a:graphic>
          </wp:inline>
        </w:drawing>
      </w:r>
    </w:p>
    <w:p w:rsidR="009E19AD" w:rsidRPr="001A3F70" w:rsidRDefault="009E19AD" w:rsidP="00DE0C30">
      <w:pPr>
        <w:jc w:val="center"/>
        <w:rPr>
          <w:sz w:val="20"/>
          <w:szCs w:val="20"/>
          <w:lang w:val="en-GB"/>
        </w:rPr>
      </w:pPr>
      <w:r w:rsidRPr="001A3F70">
        <w:rPr>
          <w:b/>
          <w:sz w:val="20"/>
          <w:szCs w:val="20"/>
          <w:lang w:val="en-GB"/>
        </w:rPr>
        <w:t>Fig</w:t>
      </w:r>
      <w:r w:rsidR="001A3F70" w:rsidRPr="001A3F70">
        <w:rPr>
          <w:b/>
          <w:sz w:val="20"/>
          <w:szCs w:val="20"/>
          <w:lang w:val="en-GB"/>
        </w:rPr>
        <w:t>ure 1:</w:t>
      </w:r>
      <w:r w:rsidRPr="001A3F70">
        <w:rPr>
          <w:sz w:val="20"/>
          <w:szCs w:val="20"/>
          <w:lang w:val="en-GB"/>
        </w:rPr>
        <w:t xml:space="preserve"> Construction of the problem 1 presented in GeoGebra</w:t>
      </w:r>
    </w:p>
    <w:p w:rsidR="009E19AD" w:rsidRPr="001A3F70" w:rsidRDefault="009E19AD" w:rsidP="00DE0C30">
      <w:pPr>
        <w:rPr>
          <w:sz w:val="20"/>
          <w:szCs w:val="20"/>
          <w:lang w:val="en-GB"/>
        </w:rPr>
      </w:pPr>
      <w:r w:rsidRPr="005203EF">
        <w:rPr>
          <w:szCs w:val="24"/>
          <w:lang w:val="en-GB"/>
        </w:rPr>
        <w:tab/>
      </w:r>
      <w:r w:rsidRPr="001A3F70">
        <w:rPr>
          <w:b/>
          <w:sz w:val="20"/>
          <w:szCs w:val="20"/>
        </w:rPr>
        <w:t>Solution:</w:t>
      </w:r>
      <w:r w:rsidR="00CD0A90" w:rsidRPr="001A3F70">
        <w:rPr>
          <w:b/>
          <w:sz w:val="20"/>
          <w:szCs w:val="20"/>
        </w:rPr>
        <w:t xml:space="preserve"> </w:t>
      </w:r>
      <w:r w:rsidRPr="001A3F70">
        <w:rPr>
          <w:sz w:val="20"/>
          <w:szCs w:val="20"/>
          <w:lang w:val="en-GB"/>
        </w:rPr>
        <w:t xml:space="preserve">When analyzing the problem, we assumed that the construction under the set conditions was possible and solvable. It is easy to see that </w:t>
      </w:r>
      <m:oMath>
        <m:r>
          <w:rPr>
            <w:rFonts w:ascii="Cambria Math" w:hAnsi="Cambria Math"/>
            <w:sz w:val="20"/>
            <w:szCs w:val="20"/>
            <w:lang w:val="en-GB"/>
          </w:rPr>
          <m:t>s</m:t>
        </m:r>
      </m:oMath>
      <w:r w:rsidRPr="001A3F70">
        <w:rPr>
          <w:sz w:val="20"/>
          <w:szCs w:val="20"/>
          <w:lang w:val="en-GB"/>
        </w:rPr>
        <w:t xml:space="preserve">, </w:t>
      </w:r>
      <m:oMath>
        <m:r>
          <w:rPr>
            <w:rFonts w:ascii="Cambria Math" w:hAnsi="Cambria Math"/>
            <w:sz w:val="20"/>
            <w:szCs w:val="20"/>
            <w:lang w:val="en-GB"/>
          </w:rPr>
          <m:t>s</m:t>
        </m:r>
        <m:d>
          <m:dPr>
            <m:begChr m:val="‖"/>
            <m:endChr m:val=""/>
            <m:ctrlPr>
              <w:rPr>
                <w:rFonts w:ascii="Cambria Math" w:hAnsi="Cambria Math"/>
                <w:i/>
                <w:sz w:val="20"/>
                <w:szCs w:val="20"/>
                <w:lang w:val="en-GB"/>
              </w:rPr>
            </m:ctrlPr>
          </m:dPr>
          <m:e>
            <m:r>
              <w:rPr>
                <w:rFonts w:ascii="Cambria Math" w:hAnsi="Cambria Math"/>
                <w:sz w:val="20"/>
                <w:szCs w:val="20"/>
                <w:lang w:val="en-GB"/>
              </w:rPr>
              <m:t>p</m:t>
            </m:r>
          </m:e>
        </m:d>
      </m:oMath>
      <w:r w:rsidRPr="001A3F70">
        <w:rPr>
          <w:sz w:val="20"/>
          <w:szCs w:val="20"/>
          <w:lang w:val="en-GB"/>
        </w:rPr>
        <w:t xml:space="preserve">, </w:t>
      </w:r>
      <m:oMath>
        <m:r>
          <w:rPr>
            <w:rFonts w:ascii="Cambria Math" w:hAnsi="Cambria Math"/>
            <w:sz w:val="20"/>
            <w:szCs w:val="20"/>
            <w:lang w:val="en-GB"/>
          </w:rPr>
          <m:t>s</m:t>
        </m:r>
        <m:d>
          <m:dPr>
            <m:begChr m:val="‖"/>
            <m:endChr m:val=""/>
            <m:ctrlPr>
              <w:rPr>
                <w:rFonts w:ascii="Cambria Math" w:hAnsi="Cambria Math"/>
                <w:i/>
                <w:sz w:val="20"/>
                <w:szCs w:val="20"/>
                <w:lang w:val="en-GB"/>
              </w:rPr>
            </m:ctrlPr>
          </m:dPr>
          <m:e>
            <m:r>
              <w:rPr>
                <w:rFonts w:ascii="Cambria Math" w:hAnsi="Cambria Math"/>
                <w:sz w:val="20"/>
                <w:szCs w:val="20"/>
                <w:lang w:val="en-GB"/>
              </w:rPr>
              <m:t>q</m:t>
            </m:r>
          </m:e>
        </m:d>
      </m:oMath>
      <w:r w:rsidRPr="001A3F70">
        <w:rPr>
          <w:sz w:val="20"/>
          <w:szCs w:val="20"/>
          <w:lang w:val="en-GB"/>
        </w:rPr>
        <w:t xml:space="preserve">, </w:t>
      </w:r>
      <m:oMath>
        <m:r>
          <w:rPr>
            <w:rFonts w:ascii="Cambria Math" w:hAnsi="Cambria Math"/>
            <w:sz w:val="20"/>
            <w:szCs w:val="20"/>
            <w:lang w:val="en-GB"/>
          </w:rPr>
          <m:t>s∋O</m:t>
        </m:r>
      </m:oMath>
      <w:r w:rsidRPr="001A3F70">
        <w:rPr>
          <w:sz w:val="20"/>
          <w:szCs w:val="20"/>
          <w:lang w:val="en-GB"/>
        </w:rPr>
        <w:t xml:space="preserve"> divides segment </w:t>
      </w:r>
      <m:oMath>
        <m:r>
          <w:rPr>
            <w:rFonts w:ascii="Cambria Math" w:hAnsi="Cambria Math"/>
            <w:sz w:val="20"/>
            <w:szCs w:val="20"/>
            <w:lang w:val="en-GB"/>
          </w:rPr>
          <m:t>PQ</m:t>
        </m:r>
      </m:oMath>
      <w:r w:rsidRPr="001A3F70">
        <w:rPr>
          <w:sz w:val="20"/>
          <w:szCs w:val="20"/>
          <w:lang w:val="en-GB"/>
        </w:rPr>
        <w:t xml:space="preserve"> in the equal parts.</w:t>
      </w:r>
    </w:p>
    <w:p w:rsidR="009E19AD" w:rsidRPr="001A3F70" w:rsidRDefault="009E19AD" w:rsidP="00DE0C30">
      <w:pPr>
        <w:rPr>
          <w:sz w:val="20"/>
          <w:szCs w:val="20"/>
          <w:lang w:val="en-GB"/>
        </w:rPr>
      </w:pPr>
      <w:r w:rsidRPr="001A3F70">
        <w:rPr>
          <w:sz w:val="20"/>
          <w:szCs w:val="20"/>
          <w:lang w:val="en-GB"/>
        </w:rPr>
        <w:t xml:space="preserve">After inserting the given elements into the GeoGebra command window, we begin the construction by finding the centre </w:t>
      </w:r>
      <m:oMath>
        <m:r>
          <w:rPr>
            <w:rFonts w:ascii="Cambria Math" w:hAnsi="Cambria Math"/>
            <w:sz w:val="20"/>
            <w:szCs w:val="20"/>
            <w:lang w:val="en-GB"/>
          </w:rPr>
          <m:t>S</m:t>
        </m:r>
      </m:oMath>
      <w:r w:rsidRPr="001A3F70">
        <w:rPr>
          <w:sz w:val="20"/>
          <w:szCs w:val="20"/>
          <w:lang w:val="en-GB"/>
        </w:rPr>
        <w:t xml:space="preserve"> of segment </w:t>
      </w:r>
      <m:oMath>
        <m:r>
          <w:rPr>
            <w:rFonts w:ascii="Cambria Math" w:hAnsi="Cambria Math"/>
            <w:sz w:val="20"/>
            <w:szCs w:val="20"/>
            <w:lang w:val="en-GB"/>
          </w:rPr>
          <m:t>PQ</m:t>
        </m:r>
      </m:oMath>
      <w:r w:rsidRPr="001A3F70">
        <w:rPr>
          <w:sz w:val="20"/>
          <w:szCs w:val="20"/>
          <w:lang w:val="en-GB"/>
        </w:rPr>
        <w:t xml:space="preserve"> using the </w:t>
      </w:r>
      <w:r w:rsidRPr="001A3F70">
        <w:rPr>
          <w:i/>
          <w:sz w:val="20"/>
          <w:szCs w:val="20"/>
          <w:lang w:val="en-GB"/>
        </w:rPr>
        <w:t>Midpoint</w:t>
      </w:r>
      <w:r w:rsidRPr="001A3F70">
        <w:rPr>
          <w:sz w:val="20"/>
          <w:szCs w:val="20"/>
          <w:lang w:val="en-GB"/>
        </w:rPr>
        <w:t xml:space="preserve"> or </w:t>
      </w:r>
      <w:r w:rsidRPr="001A3F70">
        <w:rPr>
          <w:i/>
          <w:sz w:val="20"/>
          <w:szCs w:val="20"/>
          <w:lang w:val="en-GB"/>
        </w:rPr>
        <w:t xml:space="preserve">Center </w:t>
      </w:r>
      <w:r w:rsidRPr="001A3F70">
        <w:rPr>
          <w:sz w:val="20"/>
          <w:szCs w:val="20"/>
          <w:lang w:val="en-GB"/>
        </w:rPr>
        <w:t xml:space="preserve">tool. Now we can construct the line </w:t>
      </w:r>
      <m:oMath>
        <m:r>
          <w:rPr>
            <w:rFonts w:ascii="Cambria Math" w:hAnsi="Cambria Math"/>
            <w:sz w:val="20"/>
            <w:szCs w:val="20"/>
            <w:lang w:val="en-GB"/>
          </w:rPr>
          <m:t>s</m:t>
        </m:r>
      </m:oMath>
      <w:r w:rsidRPr="001A3F70">
        <w:rPr>
          <w:sz w:val="20"/>
          <w:szCs w:val="20"/>
          <w:lang w:val="en-GB"/>
        </w:rPr>
        <w:t xml:space="preserve">, and then the lines </w:t>
      </w:r>
      <m:oMath>
        <m:r>
          <w:rPr>
            <w:rFonts w:ascii="Cambria Math" w:hAnsi="Cambria Math"/>
            <w:sz w:val="20"/>
            <w:szCs w:val="20"/>
            <w:lang w:val="en-GB"/>
          </w:rPr>
          <m:t>p</m:t>
        </m:r>
        <m:d>
          <m:dPr>
            <m:begChr m:val="‖"/>
            <m:endChr m:val=""/>
            <m:ctrlPr>
              <w:rPr>
                <w:rFonts w:ascii="Cambria Math" w:hAnsi="Cambria Math"/>
                <w:i/>
                <w:sz w:val="20"/>
                <w:szCs w:val="20"/>
                <w:lang w:val="en-GB"/>
              </w:rPr>
            </m:ctrlPr>
          </m:dPr>
          <m:e>
            <m:r>
              <w:rPr>
                <w:rFonts w:ascii="Cambria Math" w:hAnsi="Cambria Math"/>
                <w:sz w:val="20"/>
                <w:szCs w:val="20"/>
                <w:lang w:val="en-GB"/>
              </w:rPr>
              <m:t>s</m:t>
            </m:r>
          </m:e>
        </m:d>
      </m:oMath>
      <w:r w:rsidRPr="001A3F70">
        <w:rPr>
          <w:sz w:val="20"/>
          <w:szCs w:val="20"/>
          <w:lang w:val="en-GB"/>
        </w:rPr>
        <w:t xml:space="preserve"> and </w:t>
      </w:r>
      <m:oMath>
        <m:r>
          <w:rPr>
            <w:rFonts w:ascii="Cambria Math" w:hAnsi="Cambria Math"/>
            <w:sz w:val="20"/>
            <w:szCs w:val="20"/>
            <w:lang w:val="en-GB"/>
          </w:rPr>
          <m:t>q</m:t>
        </m:r>
        <m:d>
          <m:dPr>
            <m:begChr m:val="‖"/>
            <m:endChr m:val=""/>
            <m:ctrlPr>
              <w:rPr>
                <w:rFonts w:ascii="Cambria Math" w:hAnsi="Cambria Math"/>
                <w:i/>
                <w:sz w:val="20"/>
                <w:szCs w:val="20"/>
                <w:lang w:val="en-GB"/>
              </w:rPr>
            </m:ctrlPr>
          </m:dPr>
          <m:e>
            <m:r>
              <w:rPr>
                <w:rFonts w:ascii="Cambria Math" w:hAnsi="Cambria Math"/>
                <w:sz w:val="20"/>
                <w:szCs w:val="20"/>
                <w:lang w:val="en-GB"/>
              </w:rPr>
              <m:t>s</m:t>
            </m:r>
          </m:e>
        </m:d>
      </m:oMath>
      <w:r w:rsidRPr="001A3F70">
        <w:rPr>
          <w:sz w:val="20"/>
          <w:szCs w:val="20"/>
          <w:lang w:val="en-GB"/>
        </w:rPr>
        <w:t xml:space="preserve">. Further we draw the normal line </w:t>
      </w:r>
      <m:oMath>
        <m:r>
          <w:rPr>
            <w:rFonts w:ascii="Cambria Math" w:hAnsi="Cambria Math"/>
            <w:sz w:val="20"/>
            <w:szCs w:val="20"/>
            <w:lang w:val="en-GB"/>
          </w:rPr>
          <m:t>n</m:t>
        </m:r>
      </m:oMath>
      <w:r w:rsidRPr="001A3F70">
        <w:rPr>
          <w:sz w:val="20"/>
          <w:szCs w:val="20"/>
          <w:lang w:val="en-GB"/>
        </w:rPr>
        <w:t xml:space="preserve">  from the point </w:t>
      </w:r>
      <m:oMath>
        <m:r>
          <w:rPr>
            <w:rFonts w:ascii="Cambria Math" w:hAnsi="Cambria Math"/>
            <w:sz w:val="20"/>
            <w:szCs w:val="20"/>
            <w:lang w:val="en-GB"/>
          </w:rPr>
          <m:t>O</m:t>
        </m:r>
      </m:oMath>
      <w:r w:rsidRPr="001A3F70">
        <w:rPr>
          <w:sz w:val="20"/>
          <w:szCs w:val="20"/>
          <w:lang w:val="en-GB"/>
        </w:rPr>
        <w:t xml:space="preserve"> to any of these lines. The element rotation will be performed using the </w:t>
      </w:r>
      <w:r w:rsidRPr="001A3F70">
        <w:rPr>
          <w:i/>
          <w:sz w:val="20"/>
          <w:szCs w:val="20"/>
          <w:lang w:val="en-GB"/>
        </w:rPr>
        <w:t xml:space="preserve">Rotate around Point </w:t>
      </w:r>
      <w:r w:rsidRPr="001A3F70">
        <w:rPr>
          <w:sz w:val="20"/>
          <w:szCs w:val="20"/>
          <w:lang w:val="en-GB"/>
        </w:rPr>
        <w:t xml:space="preserve">tool. Using </w:t>
      </w:r>
      <m:oMath>
        <m:sSub>
          <m:sSubPr>
            <m:ctrlPr>
              <w:rPr>
                <w:rFonts w:ascii="Cambria Math" w:hAnsi="Cambria Math"/>
                <w:i/>
                <w:sz w:val="20"/>
                <w:szCs w:val="20"/>
                <w:lang w:val="en-GB"/>
              </w:rPr>
            </m:ctrlPr>
          </m:sSubPr>
          <m:e>
            <m:r>
              <m:rPr>
                <m:scr m:val="script"/>
              </m:rPr>
              <w:rPr>
                <w:rFonts w:ascii="Cambria Math" w:hAnsi="Cambria Math"/>
                <w:sz w:val="20"/>
                <w:szCs w:val="20"/>
                <w:lang w:val="en-GB"/>
              </w:rPr>
              <m:t>R</m:t>
            </m:r>
          </m:e>
          <m:sub>
            <m:r>
              <w:rPr>
                <w:rFonts w:ascii="Cambria Math" w:hAnsi="Cambria Math"/>
                <w:sz w:val="20"/>
                <w:szCs w:val="20"/>
                <w:lang w:val="en-GB"/>
              </w:rPr>
              <m:t xml:space="preserve">O, </m:t>
            </m:r>
            <m:sSup>
              <m:sSupPr>
                <m:ctrlPr>
                  <w:rPr>
                    <w:rFonts w:ascii="Cambria Math" w:hAnsi="Cambria Math"/>
                    <w:i/>
                    <w:sz w:val="20"/>
                    <w:szCs w:val="20"/>
                    <w:lang w:val="en-GB"/>
                  </w:rPr>
                </m:ctrlPr>
              </m:sSupPr>
              <m:e>
                <m:r>
                  <w:rPr>
                    <w:rFonts w:ascii="Cambria Math" w:hAnsi="Cambria Math"/>
                    <w:sz w:val="20"/>
                    <w:szCs w:val="20"/>
                    <w:lang w:val="en-GB"/>
                  </w:rPr>
                  <m:t>45</m:t>
                </m:r>
              </m:e>
              <m:sup>
                <m:r>
                  <w:rPr>
                    <w:rFonts w:ascii="Cambria Math" w:hAnsi="Cambria Math"/>
                    <w:sz w:val="20"/>
                    <w:szCs w:val="20"/>
                    <w:lang w:val="en-GB"/>
                  </w:rPr>
                  <m:t>°</m:t>
                </m:r>
              </m:sup>
            </m:sSup>
          </m:sub>
        </m:sSub>
      </m:oMath>
      <w:r w:rsidRPr="001A3F70">
        <w:rPr>
          <w:sz w:val="20"/>
          <w:szCs w:val="20"/>
          <w:lang w:val="en-GB"/>
        </w:rPr>
        <w:t xml:space="preserve"> rotation of the line </w:t>
      </w:r>
      <m:oMath>
        <m:r>
          <w:rPr>
            <w:rFonts w:ascii="Cambria Math" w:hAnsi="Cambria Math"/>
            <w:sz w:val="20"/>
            <w:szCs w:val="20"/>
            <w:lang w:val="en-GB"/>
          </w:rPr>
          <m:t>n</m:t>
        </m:r>
      </m:oMath>
      <w:r w:rsidRPr="001A3F70">
        <w:rPr>
          <w:sz w:val="20"/>
          <w:szCs w:val="20"/>
          <w:lang w:val="en-GB"/>
        </w:rPr>
        <w:t xml:space="preserve"> (in positive direction) we are getting points </w:t>
      </w:r>
      <m:oMath>
        <m:r>
          <w:rPr>
            <w:rFonts w:ascii="Cambria Math" w:hAnsi="Cambria Math"/>
            <w:sz w:val="20"/>
            <w:szCs w:val="20"/>
            <w:lang w:val="en-GB"/>
          </w:rPr>
          <m:t>B</m:t>
        </m:r>
      </m:oMath>
      <w:r w:rsidRPr="001A3F70">
        <w:rPr>
          <w:sz w:val="20"/>
          <w:szCs w:val="20"/>
          <w:lang w:val="en-GB"/>
        </w:rPr>
        <w:t xml:space="preserve"> and </w:t>
      </w:r>
      <m:oMath>
        <m:r>
          <w:rPr>
            <w:rFonts w:ascii="Cambria Math" w:hAnsi="Cambria Math"/>
            <w:sz w:val="20"/>
            <w:szCs w:val="20"/>
            <w:lang w:val="en-GB"/>
          </w:rPr>
          <m:t>D</m:t>
        </m:r>
      </m:oMath>
      <w:r w:rsidRPr="001A3F70">
        <w:rPr>
          <w:sz w:val="20"/>
          <w:szCs w:val="20"/>
          <w:lang w:val="en-GB"/>
        </w:rPr>
        <w:t xml:space="preserve"> in intersection of lines </w:t>
      </w:r>
      <m:oMath>
        <m:r>
          <w:rPr>
            <w:rFonts w:ascii="Cambria Math" w:hAnsi="Cambria Math"/>
            <w:sz w:val="20"/>
            <w:szCs w:val="20"/>
            <w:lang w:val="en-GB"/>
          </w:rPr>
          <m:t>p</m:t>
        </m:r>
      </m:oMath>
      <w:r w:rsidRPr="001A3F70">
        <w:rPr>
          <w:sz w:val="20"/>
          <w:szCs w:val="20"/>
          <w:lang w:val="en-GB"/>
        </w:rPr>
        <w:t xml:space="preserve"> и </w:t>
      </w:r>
      <m:oMath>
        <m:r>
          <w:rPr>
            <w:rFonts w:ascii="Cambria Math" w:hAnsi="Cambria Math"/>
            <w:sz w:val="20"/>
            <w:szCs w:val="20"/>
            <w:lang w:val="en-GB"/>
          </w:rPr>
          <m:t>q</m:t>
        </m:r>
      </m:oMath>
      <w:r w:rsidRPr="001A3F70">
        <w:rPr>
          <w:sz w:val="20"/>
          <w:szCs w:val="20"/>
          <w:lang w:val="en-GB"/>
        </w:rPr>
        <w:t xml:space="preserve">, and similarly, by using </w:t>
      </w:r>
      <m:oMath>
        <m:sSubSup>
          <m:sSubSupPr>
            <m:ctrlPr>
              <w:rPr>
                <w:rFonts w:ascii="Cambria Math" w:hAnsi="Cambria Math"/>
                <w:i/>
                <w:sz w:val="20"/>
                <w:szCs w:val="20"/>
                <w:lang w:val="en-GB"/>
              </w:rPr>
            </m:ctrlPr>
          </m:sSubSupPr>
          <m:e>
            <m:r>
              <m:rPr>
                <m:scr m:val="script"/>
              </m:rPr>
              <w:rPr>
                <w:rFonts w:ascii="Cambria Math" w:hAnsi="Cambria Math"/>
                <w:sz w:val="20"/>
                <w:szCs w:val="20"/>
                <w:lang w:val="en-GB"/>
              </w:rPr>
              <m:t>R</m:t>
            </m:r>
          </m:e>
          <m:sub>
            <m:r>
              <w:rPr>
                <w:rFonts w:ascii="Cambria Math" w:hAnsi="Cambria Math"/>
                <w:sz w:val="20"/>
                <w:szCs w:val="20"/>
                <w:lang w:val="en-GB"/>
              </w:rPr>
              <m:t xml:space="preserve">O, </m:t>
            </m:r>
            <m:sSup>
              <m:sSupPr>
                <m:ctrlPr>
                  <w:rPr>
                    <w:rFonts w:ascii="Cambria Math" w:hAnsi="Cambria Math"/>
                    <w:i/>
                    <w:sz w:val="20"/>
                    <w:szCs w:val="20"/>
                    <w:lang w:val="en-GB"/>
                  </w:rPr>
                </m:ctrlPr>
              </m:sSupPr>
              <m:e>
                <m:r>
                  <w:rPr>
                    <w:rFonts w:ascii="Cambria Math" w:hAnsi="Cambria Math"/>
                    <w:sz w:val="20"/>
                    <w:szCs w:val="20"/>
                    <w:lang w:val="en-GB"/>
                  </w:rPr>
                  <m:t>45</m:t>
                </m:r>
              </m:e>
              <m:sup>
                <m:r>
                  <w:rPr>
                    <w:rFonts w:ascii="Cambria Math" w:hAnsi="Cambria Math"/>
                    <w:sz w:val="20"/>
                    <w:szCs w:val="20"/>
                    <w:lang w:val="en-GB"/>
                  </w:rPr>
                  <m:t>°</m:t>
                </m:r>
              </m:sup>
            </m:sSup>
          </m:sub>
          <m:sup>
            <m:r>
              <w:rPr>
                <w:rFonts w:ascii="Cambria Math" w:hAnsi="Cambria Math"/>
                <w:sz w:val="20"/>
                <w:szCs w:val="20"/>
                <w:lang w:val="en-GB"/>
              </w:rPr>
              <m:t>-1</m:t>
            </m:r>
          </m:sup>
        </m:sSubSup>
      </m:oMath>
      <w:r w:rsidRPr="001A3F70">
        <w:rPr>
          <w:sz w:val="20"/>
          <w:szCs w:val="20"/>
          <w:lang w:val="en-GB"/>
        </w:rPr>
        <w:t xml:space="preserve"> rotation the points </w:t>
      </w:r>
      <m:oMath>
        <m:r>
          <w:rPr>
            <w:rFonts w:ascii="Cambria Math" w:hAnsi="Cambria Math"/>
            <w:sz w:val="20"/>
            <w:szCs w:val="20"/>
            <w:lang w:val="en-GB"/>
          </w:rPr>
          <m:t>A</m:t>
        </m:r>
      </m:oMath>
      <w:r w:rsidRPr="001A3F70">
        <w:rPr>
          <w:sz w:val="20"/>
          <w:szCs w:val="20"/>
          <w:lang w:val="en-GB"/>
        </w:rPr>
        <w:t xml:space="preserve"> и </w:t>
      </w:r>
      <m:oMath>
        <m:r>
          <w:rPr>
            <w:rFonts w:ascii="Cambria Math" w:hAnsi="Cambria Math"/>
            <w:sz w:val="20"/>
            <w:szCs w:val="20"/>
            <w:lang w:val="en-GB"/>
          </w:rPr>
          <m:t>C</m:t>
        </m:r>
      </m:oMath>
      <w:r w:rsidRPr="001A3F70">
        <w:rPr>
          <w:sz w:val="20"/>
          <w:szCs w:val="20"/>
          <w:lang w:val="en-GB"/>
        </w:rPr>
        <w:t xml:space="preserve"> are obtained (Figure 1.)</w:t>
      </w:r>
      <w:r w:rsidR="0060482F" w:rsidRPr="001A3F70">
        <w:rPr>
          <w:sz w:val="20"/>
          <w:szCs w:val="20"/>
          <w:lang w:val="en-GB"/>
        </w:rPr>
        <w:fldChar w:fldCharType="begin"/>
      </w:r>
      <w:r w:rsidRPr="001A3F70">
        <w:rPr>
          <w:sz w:val="20"/>
          <w:szCs w:val="20"/>
          <w:lang w:val="en-GB"/>
        </w:rPr>
        <w:instrText xml:space="preserve"> QUOTE </w:instrText>
      </w:r>
      <m:oMath>
        <m:r>
          <m:rPr>
            <m:sty m:val="p"/>
          </m:rPr>
          <w:rPr>
            <w:rFonts w:ascii="Cambria Math" w:hAnsi="Cambria Math"/>
            <w:sz w:val="20"/>
            <w:szCs w:val="20"/>
            <w:lang w:val="en-GB"/>
          </w:rPr>
          <m:t>∎</m:t>
        </m:r>
      </m:oMath>
      <w:r w:rsidR="0060482F" w:rsidRPr="001A3F70">
        <w:rPr>
          <w:sz w:val="20"/>
          <w:szCs w:val="20"/>
          <w:lang w:val="en-GB"/>
        </w:rPr>
        <w:fldChar w:fldCharType="end"/>
      </w:r>
    </w:p>
    <w:p w:rsidR="009E19AD" w:rsidRPr="001A3F70" w:rsidRDefault="009E19AD" w:rsidP="00DE0C30">
      <w:pPr>
        <w:rPr>
          <w:b/>
          <w:sz w:val="20"/>
          <w:szCs w:val="20"/>
          <w:lang w:val="en-GB"/>
        </w:rPr>
      </w:pPr>
      <w:r w:rsidRPr="001A3F70">
        <w:rPr>
          <w:b/>
          <w:sz w:val="20"/>
          <w:szCs w:val="20"/>
          <w:lang w:val="en-GB"/>
        </w:rPr>
        <w:t>Discusion:</w:t>
      </w:r>
      <w:r w:rsidR="00CD0A90" w:rsidRPr="001A3F70">
        <w:rPr>
          <w:b/>
          <w:sz w:val="20"/>
          <w:szCs w:val="20"/>
          <w:lang w:val="en-GB"/>
        </w:rPr>
        <w:t xml:space="preserve"> </w:t>
      </w:r>
      <w:r w:rsidRPr="001A3F70">
        <w:rPr>
          <w:sz w:val="20"/>
          <w:szCs w:val="20"/>
        </w:rPr>
        <w:t xml:space="preserve">Interests among students immediately arise. Actually, with the use of the second rotation (for the construction of points </w:t>
      </w:r>
      <m:oMath>
        <m:r>
          <w:rPr>
            <w:rFonts w:ascii="Cambria Math" w:hAnsi="Cambria Math"/>
            <w:sz w:val="20"/>
            <w:szCs w:val="20"/>
            <w:lang w:val="en-GB"/>
          </w:rPr>
          <m:t>A</m:t>
        </m:r>
      </m:oMath>
      <w:r w:rsidRPr="001A3F70">
        <w:rPr>
          <w:sz w:val="20"/>
          <w:szCs w:val="20"/>
          <w:lang w:val="en-GB"/>
        </w:rPr>
        <w:t xml:space="preserve"> and </w:t>
      </w:r>
      <m:oMath>
        <m:r>
          <w:rPr>
            <w:rFonts w:ascii="Cambria Math" w:hAnsi="Cambria Math"/>
            <w:sz w:val="20"/>
            <w:szCs w:val="20"/>
            <w:lang w:val="en-GB"/>
          </w:rPr>
          <m:t>C</m:t>
        </m:r>
      </m:oMath>
      <w:r w:rsidRPr="001A3F70">
        <w:rPr>
          <w:sz w:val="20"/>
          <w:szCs w:val="20"/>
        </w:rPr>
        <w:t xml:space="preserve">), they realized that there is another way for problem solving. Knowing that the square diagonals intersect at the right angles, they suggested the construction of points </w:t>
      </w:r>
      <m:oMath>
        <m:r>
          <w:rPr>
            <w:rFonts w:ascii="Cambria Math" w:hAnsi="Cambria Math"/>
            <w:sz w:val="20"/>
            <w:szCs w:val="20"/>
            <w:lang w:val="en-GB"/>
          </w:rPr>
          <m:t>A</m:t>
        </m:r>
      </m:oMath>
      <w:r w:rsidRPr="001A3F70">
        <w:rPr>
          <w:sz w:val="20"/>
          <w:szCs w:val="20"/>
        </w:rPr>
        <w:t xml:space="preserve"> and</w:t>
      </w:r>
      <m:oMath>
        <m:r>
          <w:rPr>
            <w:rFonts w:ascii="Cambria Math" w:hAnsi="Cambria Math"/>
            <w:sz w:val="20"/>
            <w:szCs w:val="20"/>
            <w:lang w:val="en-GB"/>
          </w:rPr>
          <m:t xml:space="preserve"> C</m:t>
        </m:r>
      </m:oMath>
      <w:r w:rsidRPr="001A3F70">
        <w:rPr>
          <w:sz w:val="20"/>
          <w:szCs w:val="20"/>
        </w:rPr>
        <w:t xml:space="preserve"> by rotating the line </w:t>
      </w:r>
      <m:oMath>
        <m:r>
          <w:rPr>
            <w:rFonts w:ascii="Cambria Math" w:hAnsi="Cambria Math"/>
            <w:sz w:val="20"/>
            <w:szCs w:val="20"/>
            <w:lang w:val="en-GB"/>
          </w:rPr>
          <m:t>BD</m:t>
        </m:r>
      </m:oMath>
      <w:r w:rsidRPr="001A3F70">
        <w:rPr>
          <w:sz w:val="20"/>
          <w:szCs w:val="20"/>
        </w:rPr>
        <w:t xml:space="preserve"> around the point </w:t>
      </w:r>
      <m:oMath>
        <m:r>
          <w:rPr>
            <w:rFonts w:ascii="Cambria Math" w:hAnsi="Cambria Math"/>
            <w:sz w:val="20"/>
            <w:szCs w:val="20"/>
            <w:lang w:val="en-GB"/>
          </w:rPr>
          <m:t>O</m:t>
        </m:r>
      </m:oMath>
      <w:r w:rsidRPr="001A3F70">
        <w:rPr>
          <w:sz w:val="20"/>
          <w:szCs w:val="20"/>
        </w:rPr>
        <w:t xml:space="preserve"> by </w:t>
      </w:r>
      <m:oMath>
        <m:sSup>
          <m:sSupPr>
            <m:ctrlPr>
              <w:rPr>
                <w:rFonts w:ascii="Cambria Math" w:hAnsi="Cambria Math"/>
                <w:i/>
                <w:sz w:val="20"/>
                <w:szCs w:val="20"/>
              </w:rPr>
            </m:ctrlPr>
          </m:sSupPr>
          <m:e>
            <m:r>
              <w:rPr>
                <w:rFonts w:ascii="Cambria Math" w:hAnsi="Cambria Math"/>
                <w:sz w:val="20"/>
                <w:szCs w:val="20"/>
              </w:rPr>
              <m:t>90</m:t>
            </m:r>
          </m:e>
          <m:sup>
            <m:r>
              <w:rPr>
                <w:rFonts w:ascii="Cambria Math" w:hAnsi="Cambria Math"/>
                <w:sz w:val="20"/>
                <w:szCs w:val="20"/>
              </w:rPr>
              <m:t>°</m:t>
            </m:r>
          </m:sup>
        </m:sSup>
      </m:oMath>
      <w:r w:rsidR="00840222" w:rsidRPr="001A3F70">
        <w:rPr>
          <w:sz w:val="20"/>
          <w:szCs w:val="20"/>
        </w:rPr>
        <w:t>.</w:t>
      </w:r>
    </w:p>
    <w:p w:rsidR="009E19AD" w:rsidRPr="001A3F70" w:rsidRDefault="009E19AD" w:rsidP="00DE0C30">
      <w:pPr>
        <w:rPr>
          <w:sz w:val="20"/>
          <w:szCs w:val="20"/>
        </w:rPr>
      </w:pPr>
      <w:r w:rsidRPr="001A3F70">
        <w:rPr>
          <w:sz w:val="20"/>
          <w:szCs w:val="20"/>
        </w:rPr>
        <w:t>The solution presented in GeoGebra is interactive, dynamic and allows us to move certain objects and then discuss the possible outcomes. Students who started with a special case of the problem, when the point O is at the midpoint of the line segment</w:t>
      </w:r>
      <m:oMath>
        <m:r>
          <w:rPr>
            <w:rFonts w:ascii="Cambria Math" w:hAnsi="Cambria Math"/>
            <w:sz w:val="20"/>
            <w:szCs w:val="20"/>
          </w:rPr>
          <m:t>PQ</m:t>
        </m:r>
      </m:oMath>
      <w:r w:rsidRPr="001A3F70">
        <w:rPr>
          <w:sz w:val="20"/>
          <w:szCs w:val="20"/>
        </w:rPr>
        <w:t xml:space="preserve">, can easily "correct the error" by moving any of points </w:t>
      </w:r>
      <m:oMath>
        <m:r>
          <w:rPr>
            <w:rFonts w:ascii="Cambria Math" w:hAnsi="Cambria Math"/>
            <w:sz w:val="20"/>
            <w:szCs w:val="20"/>
          </w:rPr>
          <m:t>O</m:t>
        </m:r>
        <m:r>
          <m:rPr>
            <m:sty m:val="p"/>
          </m:rPr>
          <w:rPr>
            <w:rFonts w:ascii="Cambria Math" w:hAnsi="Cambria Math"/>
            <w:sz w:val="20"/>
            <w:szCs w:val="20"/>
          </w:rPr>
          <m:t xml:space="preserve">, </m:t>
        </m:r>
        <m:r>
          <w:rPr>
            <w:rFonts w:ascii="Cambria Math" w:hAnsi="Cambria Math"/>
            <w:sz w:val="20"/>
            <w:szCs w:val="20"/>
          </w:rPr>
          <m:t>P</m:t>
        </m:r>
      </m:oMath>
      <w:r w:rsidRPr="001A3F70">
        <w:rPr>
          <w:sz w:val="20"/>
          <w:szCs w:val="20"/>
        </w:rPr>
        <w:t xml:space="preserve"> and </w:t>
      </w:r>
      <m:oMath>
        <m:r>
          <w:rPr>
            <w:rFonts w:ascii="Cambria Math" w:hAnsi="Cambria Math"/>
            <w:sz w:val="20"/>
            <w:szCs w:val="20"/>
          </w:rPr>
          <m:t>Q</m:t>
        </m:r>
      </m:oMath>
      <w:r w:rsidRPr="001A3F70">
        <w:rPr>
          <w:sz w:val="20"/>
          <w:szCs w:val="20"/>
        </w:rPr>
        <w:t>.</w:t>
      </w:r>
      <m:oMath>
        <m:r>
          <w:rPr>
            <w:rFonts w:ascii="Cambria Math" w:hAnsi="Cambria Math"/>
            <w:sz w:val="20"/>
            <w:szCs w:val="20"/>
            <w:lang w:val="en-GB"/>
          </w:rPr>
          <m:t>∎</m:t>
        </m:r>
      </m:oMath>
    </w:p>
    <w:p w:rsidR="009E19AD" w:rsidRPr="001A3F70" w:rsidRDefault="009E19AD" w:rsidP="00DE0C30">
      <w:pPr>
        <w:rPr>
          <w:sz w:val="20"/>
          <w:szCs w:val="20"/>
        </w:rPr>
      </w:pPr>
      <w:r w:rsidRPr="001A3F70">
        <w:rPr>
          <w:sz w:val="20"/>
          <w:szCs w:val="20"/>
        </w:rPr>
        <w:t>After a detailed explanation of all the GeoGebra tools used in previous task, the students were also assigned with the new one:</w:t>
      </w:r>
    </w:p>
    <w:p w:rsidR="009E19AD" w:rsidRPr="001A3F70" w:rsidRDefault="009E19AD" w:rsidP="00DE0C30">
      <w:pPr>
        <w:rPr>
          <w:sz w:val="20"/>
          <w:szCs w:val="20"/>
        </w:rPr>
      </w:pPr>
      <w:r w:rsidRPr="001A3F70">
        <w:rPr>
          <w:b/>
          <w:sz w:val="20"/>
          <w:szCs w:val="20"/>
        </w:rPr>
        <w:t>Problem 2:</w:t>
      </w:r>
      <w:r w:rsidRPr="001A3F70">
        <w:rPr>
          <w:sz w:val="20"/>
          <w:szCs w:val="20"/>
        </w:rPr>
        <w:t xml:space="preserve"> Two circles </w:t>
      </w:r>
      <m:oMath>
        <m:r>
          <w:rPr>
            <w:rFonts w:ascii="Cambria Math" w:hAnsi="Cambria Math"/>
            <w:sz w:val="20"/>
            <w:szCs w:val="20"/>
            <w:lang w:val="en-GB"/>
          </w:rPr>
          <m:t>k, l</m:t>
        </m:r>
      </m:oMath>
      <w:r w:rsidRPr="001A3F70">
        <w:rPr>
          <w:sz w:val="20"/>
          <w:szCs w:val="20"/>
        </w:rPr>
        <w:t xml:space="preserve"> and point</w:t>
      </w:r>
      <m:oMath>
        <m:r>
          <w:rPr>
            <w:rFonts w:ascii="Cambria Math" w:hAnsi="Cambria Math"/>
            <w:sz w:val="20"/>
            <w:szCs w:val="20"/>
            <w:lang w:val="en-GB"/>
          </w:rPr>
          <m:t xml:space="preserve"> C</m:t>
        </m:r>
      </m:oMath>
      <w:r w:rsidRPr="001A3F70">
        <w:rPr>
          <w:sz w:val="20"/>
          <w:szCs w:val="20"/>
        </w:rPr>
        <w:t xml:space="preserve"> are given in the plane</w:t>
      </w:r>
      <m:oMath>
        <m:sSup>
          <m:sSupPr>
            <m:ctrlPr>
              <w:rPr>
                <w:rFonts w:ascii="Cambria Math" w:hAnsi="Cambria Math"/>
                <w:i/>
                <w:sz w:val="20"/>
                <w:szCs w:val="20"/>
                <w:lang w:val="en-GB"/>
              </w:rPr>
            </m:ctrlPr>
          </m:sSupPr>
          <m:e>
            <m:r>
              <w:rPr>
                <w:rFonts w:ascii="Cambria Math" w:hAnsi="Cambria Math"/>
                <w:sz w:val="20"/>
                <w:szCs w:val="20"/>
                <w:lang w:val="en-GB"/>
              </w:rPr>
              <m:t xml:space="preserve"> E</m:t>
            </m:r>
          </m:e>
          <m:sup>
            <m:r>
              <w:rPr>
                <w:rFonts w:ascii="Cambria Math" w:hAnsi="Cambria Math"/>
                <w:sz w:val="20"/>
                <w:szCs w:val="20"/>
                <w:lang w:val="en-GB"/>
              </w:rPr>
              <m:t>2</m:t>
            </m:r>
          </m:sup>
        </m:sSup>
      </m:oMath>
      <w:r w:rsidRPr="001A3F70">
        <w:rPr>
          <w:sz w:val="20"/>
          <w:szCs w:val="20"/>
        </w:rPr>
        <w:t>. Construct an isosceles triangle which vertices A and B should be in the given circles, respectively.</w:t>
      </w:r>
    </w:p>
    <w:p w:rsidR="009E19AD" w:rsidRPr="001A3F70" w:rsidRDefault="009E19AD" w:rsidP="00DE0C30">
      <w:pPr>
        <w:rPr>
          <w:sz w:val="20"/>
          <w:szCs w:val="20"/>
        </w:rPr>
      </w:pPr>
      <w:r w:rsidRPr="001A3F70">
        <w:rPr>
          <w:b/>
          <w:sz w:val="20"/>
          <w:szCs w:val="20"/>
        </w:rPr>
        <w:t>Solution:</w:t>
      </w:r>
      <w:r w:rsidRPr="001A3F70">
        <w:rPr>
          <w:sz w:val="20"/>
          <w:szCs w:val="20"/>
        </w:rPr>
        <w:t xml:space="preserve">  Since we know that the triangle is isosceles, it is clear that the angle of rotation will be </w:t>
      </w:r>
      <m:oMath>
        <m:r>
          <w:rPr>
            <w:rFonts w:ascii="Cambria Math" w:hAnsi="Cambria Math"/>
            <w:sz w:val="20"/>
            <w:szCs w:val="20"/>
            <w:lang w:val="en-GB"/>
          </w:rPr>
          <m:t>ω=</m:t>
        </m:r>
        <m:sSup>
          <m:sSupPr>
            <m:ctrlPr>
              <w:rPr>
                <w:rFonts w:ascii="Cambria Math" w:hAnsi="Cambria Math"/>
                <w:i/>
                <w:sz w:val="20"/>
                <w:szCs w:val="20"/>
                <w:lang w:val="en-GB"/>
              </w:rPr>
            </m:ctrlPr>
          </m:sSupPr>
          <m:e>
            <m:r>
              <w:rPr>
                <w:rFonts w:ascii="Cambria Math" w:hAnsi="Cambria Math"/>
                <w:sz w:val="20"/>
                <w:szCs w:val="20"/>
                <w:lang w:val="en-GB"/>
              </w:rPr>
              <m:t>60</m:t>
            </m:r>
          </m:e>
          <m:sup>
            <m:r>
              <w:rPr>
                <w:rFonts w:ascii="Cambria Math" w:hAnsi="Cambria Math"/>
                <w:sz w:val="20"/>
                <w:szCs w:val="20"/>
                <w:lang w:val="en-GB"/>
              </w:rPr>
              <m:t>°</m:t>
            </m:r>
          </m:sup>
        </m:sSup>
      </m:oMath>
      <w:r w:rsidRPr="001A3F70">
        <w:rPr>
          <w:sz w:val="20"/>
          <w:szCs w:val="20"/>
        </w:rPr>
        <w:t xml:space="preserve"> and the point </w:t>
      </w:r>
      <m:oMath>
        <m:r>
          <w:rPr>
            <w:rFonts w:ascii="Cambria Math" w:hAnsi="Cambria Math"/>
            <w:sz w:val="20"/>
            <w:szCs w:val="20"/>
            <w:lang w:val="en-GB"/>
          </w:rPr>
          <m:t>C</m:t>
        </m:r>
      </m:oMath>
      <w:r w:rsidRPr="001A3F70">
        <w:rPr>
          <w:sz w:val="20"/>
          <w:szCs w:val="20"/>
        </w:rPr>
        <w:t xml:space="preserve"> is the center of rotation i.e. we have rotation </w:t>
      </w:r>
      <m:oMath>
        <m:sSub>
          <m:sSubPr>
            <m:ctrlPr>
              <w:rPr>
                <w:rFonts w:ascii="Cambria Math" w:hAnsi="Cambria Math"/>
                <w:i/>
                <w:sz w:val="20"/>
                <w:szCs w:val="20"/>
                <w:lang w:val="en-GB"/>
              </w:rPr>
            </m:ctrlPr>
          </m:sSubPr>
          <m:e>
            <m:r>
              <m:rPr>
                <m:scr m:val="script"/>
              </m:rPr>
              <w:rPr>
                <w:rFonts w:ascii="Cambria Math" w:hAnsi="Cambria Math"/>
                <w:sz w:val="20"/>
                <w:szCs w:val="20"/>
                <w:lang w:val="en-GB"/>
              </w:rPr>
              <m:t>R</m:t>
            </m:r>
          </m:e>
          <m:sub>
            <m:r>
              <w:rPr>
                <w:rFonts w:ascii="Cambria Math" w:hAnsi="Cambria Math"/>
                <w:sz w:val="20"/>
                <w:szCs w:val="20"/>
                <w:lang w:val="en-GB"/>
              </w:rPr>
              <m:t xml:space="preserve">C, </m:t>
            </m:r>
            <m:sSup>
              <m:sSupPr>
                <m:ctrlPr>
                  <w:rPr>
                    <w:rFonts w:ascii="Cambria Math" w:hAnsi="Cambria Math"/>
                    <w:i/>
                    <w:sz w:val="20"/>
                    <w:szCs w:val="20"/>
                    <w:lang w:val="en-GB"/>
                  </w:rPr>
                </m:ctrlPr>
              </m:sSupPr>
              <m:e>
                <m:r>
                  <w:rPr>
                    <w:rFonts w:ascii="Cambria Math" w:hAnsi="Cambria Math"/>
                    <w:sz w:val="20"/>
                    <w:szCs w:val="20"/>
                    <w:lang w:val="en-GB"/>
                  </w:rPr>
                  <m:t>60</m:t>
                </m:r>
              </m:e>
              <m:sup>
                <m:r>
                  <w:rPr>
                    <w:rFonts w:ascii="Cambria Math" w:hAnsi="Cambria Math"/>
                    <w:sz w:val="20"/>
                    <w:szCs w:val="20"/>
                    <w:lang w:val="en-GB"/>
                  </w:rPr>
                  <m:t>°</m:t>
                </m:r>
              </m:sup>
            </m:sSup>
          </m:sub>
        </m:sSub>
      </m:oMath>
      <w:r w:rsidRPr="001A3F70">
        <w:rPr>
          <w:sz w:val="20"/>
          <w:szCs w:val="20"/>
          <w:lang w:val="en-GB"/>
        </w:rPr>
        <w:t>.</w:t>
      </w:r>
    </w:p>
    <w:p w:rsidR="009E19AD" w:rsidRPr="001A3F70" w:rsidRDefault="009E19AD" w:rsidP="00DE0C30">
      <w:pPr>
        <w:rPr>
          <w:sz w:val="20"/>
          <w:szCs w:val="20"/>
          <w:lang w:val="en-GB"/>
        </w:rPr>
      </w:pPr>
      <w:r w:rsidRPr="001A3F70">
        <w:rPr>
          <w:sz w:val="20"/>
          <w:szCs w:val="20"/>
        </w:rPr>
        <w:t>Since two circle</w:t>
      </w:r>
      <w:r w:rsidR="00CD0A90" w:rsidRPr="001A3F70">
        <w:rPr>
          <w:sz w:val="20"/>
          <w:szCs w:val="20"/>
        </w:rPr>
        <w:t>s</w:t>
      </w:r>
      <w:r w:rsidRPr="001A3F70">
        <w:rPr>
          <w:sz w:val="20"/>
          <w:szCs w:val="20"/>
        </w:rPr>
        <w:t xml:space="preserve"> are given, we will rotate one of them with </w:t>
      </w:r>
      <m:oMath>
        <m:sSub>
          <m:sSubPr>
            <m:ctrlPr>
              <w:rPr>
                <w:rFonts w:ascii="Cambria Math" w:hAnsi="Cambria Math"/>
                <w:i/>
                <w:sz w:val="20"/>
                <w:szCs w:val="20"/>
                <w:lang w:val="en-GB"/>
              </w:rPr>
            </m:ctrlPr>
          </m:sSubPr>
          <m:e>
            <m:r>
              <m:rPr>
                <m:scr m:val="script"/>
              </m:rPr>
              <w:rPr>
                <w:rFonts w:ascii="Cambria Math" w:hAnsi="Cambria Math"/>
                <w:sz w:val="20"/>
                <w:szCs w:val="20"/>
                <w:lang w:val="en-GB"/>
              </w:rPr>
              <m:t>R</m:t>
            </m:r>
          </m:e>
          <m:sub>
            <m:r>
              <w:rPr>
                <w:rFonts w:ascii="Cambria Math" w:hAnsi="Cambria Math"/>
                <w:sz w:val="20"/>
                <w:szCs w:val="20"/>
                <w:lang w:val="en-GB"/>
              </w:rPr>
              <m:t xml:space="preserve">C, </m:t>
            </m:r>
            <m:sSup>
              <m:sSupPr>
                <m:ctrlPr>
                  <w:rPr>
                    <w:rFonts w:ascii="Cambria Math" w:hAnsi="Cambria Math"/>
                    <w:i/>
                    <w:sz w:val="20"/>
                    <w:szCs w:val="20"/>
                    <w:lang w:val="en-GB"/>
                  </w:rPr>
                </m:ctrlPr>
              </m:sSupPr>
              <m:e>
                <m:r>
                  <w:rPr>
                    <w:rFonts w:ascii="Cambria Math" w:hAnsi="Cambria Math"/>
                    <w:sz w:val="20"/>
                    <w:szCs w:val="20"/>
                    <w:lang w:val="en-GB"/>
                  </w:rPr>
                  <m:t>60</m:t>
                </m:r>
              </m:e>
              <m:sup>
                <m:r>
                  <w:rPr>
                    <w:rFonts w:ascii="Cambria Math" w:hAnsi="Cambria Math"/>
                    <w:sz w:val="20"/>
                    <w:szCs w:val="20"/>
                    <w:lang w:val="en-GB"/>
                  </w:rPr>
                  <m:t>°</m:t>
                </m:r>
              </m:sup>
            </m:sSup>
          </m:sub>
        </m:sSub>
      </m:oMath>
      <w:r w:rsidRPr="001A3F70">
        <w:rPr>
          <w:sz w:val="20"/>
          <w:szCs w:val="20"/>
          <w:lang w:val="en-GB"/>
        </w:rPr>
        <w:t xml:space="preserve">, for example </w:t>
      </w:r>
      <m:oMath>
        <m:sSub>
          <m:sSubPr>
            <m:ctrlPr>
              <w:rPr>
                <w:rFonts w:ascii="Cambria Math" w:hAnsi="Cambria Math"/>
                <w:i/>
                <w:sz w:val="20"/>
                <w:szCs w:val="20"/>
                <w:lang w:val="en-GB"/>
              </w:rPr>
            </m:ctrlPr>
          </m:sSubPr>
          <m:e>
            <m:r>
              <m:rPr>
                <m:scr m:val="script"/>
              </m:rPr>
              <w:rPr>
                <w:rFonts w:ascii="Cambria Math" w:hAnsi="Cambria Math"/>
                <w:sz w:val="20"/>
                <w:szCs w:val="20"/>
                <w:lang w:val="en-GB"/>
              </w:rPr>
              <m:t>R</m:t>
            </m:r>
          </m:e>
          <m:sub>
            <m:r>
              <w:rPr>
                <w:rFonts w:ascii="Cambria Math" w:hAnsi="Cambria Math"/>
                <w:sz w:val="20"/>
                <w:szCs w:val="20"/>
                <w:lang w:val="en-GB"/>
              </w:rPr>
              <m:t xml:space="preserve">C, </m:t>
            </m:r>
            <m:sSup>
              <m:sSupPr>
                <m:ctrlPr>
                  <w:rPr>
                    <w:rFonts w:ascii="Cambria Math" w:hAnsi="Cambria Math"/>
                    <w:i/>
                    <w:sz w:val="20"/>
                    <w:szCs w:val="20"/>
                    <w:lang w:val="en-GB"/>
                  </w:rPr>
                </m:ctrlPr>
              </m:sSupPr>
              <m:e>
                <m:r>
                  <w:rPr>
                    <w:rFonts w:ascii="Cambria Math" w:hAnsi="Cambria Math"/>
                    <w:sz w:val="20"/>
                    <w:szCs w:val="20"/>
                    <w:lang w:val="en-GB"/>
                  </w:rPr>
                  <m:t>60</m:t>
                </m:r>
              </m:e>
              <m:sup>
                <m:r>
                  <w:rPr>
                    <w:rFonts w:ascii="Cambria Math" w:hAnsi="Cambria Math"/>
                    <w:sz w:val="20"/>
                    <w:szCs w:val="20"/>
                    <w:lang w:val="en-GB"/>
                  </w:rPr>
                  <m:t>°</m:t>
                </m:r>
              </m:sup>
            </m:sSup>
          </m:sub>
        </m:sSub>
        <m:d>
          <m:dPr>
            <m:ctrlPr>
              <w:rPr>
                <w:rFonts w:ascii="Cambria Math" w:hAnsi="Cambria Math"/>
                <w:i/>
                <w:sz w:val="20"/>
                <w:szCs w:val="20"/>
                <w:lang w:val="en-GB"/>
              </w:rPr>
            </m:ctrlPr>
          </m:dPr>
          <m:e>
            <m:r>
              <w:rPr>
                <w:rFonts w:ascii="Cambria Math" w:hAnsi="Cambria Math"/>
                <w:sz w:val="20"/>
                <w:szCs w:val="20"/>
                <w:lang w:val="en-GB"/>
              </w:rPr>
              <m:t>k</m:t>
            </m:r>
          </m:e>
        </m:d>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k</m:t>
            </m:r>
          </m:e>
          <m:sup>
            <m:r>
              <w:rPr>
                <w:rFonts w:ascii="Cambria Math" w:hAnsi="Cambria Math"/>
                <w:sz w:val="20"/>
                <w:szCs w:val="20"/>
                <w:lang w:val="en-GB"/>
              </w:rPr>
              <m:t>'</m:t>
            </m:r>
          </m:sup>
        </m:sSup>
        <m:r>
          <w:rPr>
            <w:rFonts w:ascii="Cambria Math" w:hAnsi="Cambria Math"/>
            <w:sz w:val="20"/>
            <w:szCs w:val="20"/>
            <w:lang w:val="en-GB"/>
          </w:rPr>
          <m:t>.</m:t>
        </m:r>
      </m:oMath>
      <w:r w:rsidRPr="001A3F70">
        <w:rPr>
          <w:sz w:val="20"/>
          <w:szCs w:val="20"/>
          <w:lang w:val="en-GB"/>
        </w:rPr>
        <w:t xml:space="preserve"> Denote intersection of </w:t>
      </w:r>
      <m:oMath>
        <m:r>
          <w:rPr>
            <w:rFonts w:ascii="Cambria Math" w:hAnsi="Cambria Math"/>
            <w:sz w:val="20"/>
            <w:szCs w:val="20"/>
            <w:lang w:val="en-GB"/>
          </w:rPr>
          <m:t>l</m:t>
        </m:r>
      </m:oMath>
      <w:r w:rsidRPr="001A3F70">
        <w:rPr>
          <w:sz w:val="20"/>
          <w:szCs w:val="20"/>
          <w:lang w:val="en-GB"/>
        </w:rPr>
        <w:t xml:space="preserve"> and </w:t>
      </w:r>
      <m:oMath>
        <m:sSup>
          <m:sSupPr>
            <m:ctrlPr>
              <w:rPr>
                <w:rFonts w:ascii="Cambria Math" w:hAnsi="Cambria Math"/>
                <w:i/>
                <w:sz w:val="20"/>
                <w:szCs w:val="20"/>
                <w:lang w:val="en-GB"/>
              </w:rPr>
            </m:ctrlPr>
          </m:sSupPr>
          <m:e>
            <m:r>
              <w:rPr>
                <w:rFonts w:ascii="Cambria Math" w:hAnsi="Cambria Math"/>
                <w:sz w:val="20"/>
                <w:szCs w:val="20"/>
                <w:lang w:val="en-GB"/>
              </w:rPr>
              <m:t>k</m:t>
            </m:r>
          </m:e>
          <m:sup>
            <m:r>
              <w:rPr>
                <w:rFonts w:ascii="Cambria Math" w:hAnsi="Cambria Math"/>
                <w:sz w:val="20"/>
                <w:szCs w:val="20"/>
                <w:lang w:val="en-GB"/>
              </w:rPr>
              <m:t>'</m:t>
            </m:r>
          </m:sup>
        </m:sSup>
      </m:oMath>
      <w:r w:rsidRPr="001A3F70">
        <w:rPr>
          <w:sz w:val="20"/>
          <w:szCs w:val="20"/>
          <w:lang w:val="en-GB"/>
        </w:rPr>
        <w:t xml:space="preserve"> as </w:t>
      </w:r>
      <m:oMath>
        <m:r>
          <w:rPr>
            <w:rFonts w:ascii="Cambria Math" w:hAnsi="Cambria Math"/>
            <w:sz w:val="20"/>
            <w:szCs w:val="20"/>
            <w:lang w:val="en-GB"/>
          </w:rPr>
          <m:t>l∩</m:t>
        </m:r>
        <m:sSup>
          <m:sSupPr>
            <m:ctrlPr>
              <w:rPr>
                <w:rFonts w:ascii="Cambria Math" w:hAnsi="Cambria Math"/>
                <w:i/>
                <w:sz w:val="20"/>
                <w:szCs w:val="20"/>
                <w:lang w:val="en-GB"/>
              </w:rPr>
            </m:ctrlPr>
          </m:sSupPr>
          <m:e>
            <m:r>
              <w:rPr>
                <w:rFonts w:ascii="Cambria Math" w:hAnsi="Cambria Math"/>
                <w:sz w:val="20"/>
                <w:szCs w:val="20"/>
                <w:lang w:val="en-GB"/>
              </w:rPr>
              <m:t>k</m:t>
            </m:r>
          </m:e>
          <m:sup>
            <m:r>
              <w:rPr>
                <w:rFonts w:ascii="Cambria Math" w:hAnsi="Cambria Math"/>
                <w:sz w:val="20"/>
                <w:szCs w:val="20"/>
                <w:lang w:val="en-GB"/>
              </w:rPr>
              <m:t>'</m:t>
            </m:r>
          </m:sup>
        </m:sSup>
        <m:r>
          <w:rPr>
            <w:rFonts w:ascii="Cambria Math" w:hAnsi="Cambria Math"/>
            <w:sz w:val="20"/>
            <w:szCs w:val="20"/>
            <w:lang w:val="en-GB"/>
          </w:rPr>
          <m:t xml:space="preserve">={B, </m:t>
        </m:r>
        <m:sSub>
          <m:sSubPr>
            <m:ctrlPr>
              <w:rPr>
                <w:rFonts w:ascii="Cambria Math" w:hAnsi="Cambria Math"/>
                <w:i/>
                <w:sz w:val="20"/>
                <w:szCs w:val="20"/>
                <w:lang w:val="en-GB"/>
              </w:rPr>
            </m:ctrlPr>
          </m:sSubPr>
          <m:e>
            <m:r>
              <w:rPr>
                <w:rFonts w:ascii="Cambria Math" w:hAnsi="Cambria Math"/>
                <w:sz w:val="20"/>
                <w:szCs w:val="20"/>
                <w:lang w:val="en-GB"/>
              </w:rPr>
              <m:t>B</m:t>
            </m:r>
          </m:e>
          <m:sub>
            <m:r>
              <w:rPr>
                <w:rFonts w:ascii="Cambria Math" w:hAnsi="Cambria Math"/>
                <w:sz w:val="20"/>
                <w:szCs w:val="20"/>
                <w:lang w:val="en-GB"/>
              </w:rPr>
              <m:t>1</m:t>
            </m:r>
          </m:sub>
        </m:sSub>
        <m:r>
          <w:rPr>
            <w:rFonts w:ascii="Cambria Math" w:hAnsi="Cambria Math"/>
            <w:sz w:val="20"/>
            <w:szCs w:val="20"/>
            <w:lang w:val="en-GB"/>
          </w:rPr>
          <m:t>}</m:t>
        </m:r>
      </m:oMath>
      <w:r w:rsidRPr="001A3F70">
        <w:rPr>
          <w:sz w:val="20"/>
          <w:szCs w:val="20"/>
          <w:lang w:val="en-GB"/>
        </w:rPr>
        <w:t xml:space="preserve">.  Now we can rotate point </w:t>
      </w:r>
      <m:oMath>
        <m:r>
          <w:rPr>
            <w:rFonts w:ascii="Cambria Math" w:hAnsi="Cambria Math"/>
            <w:sz w:val="20"/>
            <w:szCs w:val="20"/>
            <w:lang w:val="en-GB"/>
          </w:rPr>
          <m:t>B</m:t>
        </m:r>
      </m:oMath>
      <w:r w:rsidRPr="001A3F70">
        <w:rPr>
          <w:sz w:val="20"/>
          <w:szCs w:val="20"/>
          <w:lang w:val="en-GB"/>
        </w:rPr>
        <w:t xml:space="preserve"> with </w:t>
      </w:r>
      <m:oMath>
        <m:sSubSup>
          <m:sSubSupPr>
            <m:ctrlPr>
              <w:rPr>
                <w:rFonts w:ascii="Cambria Math" w:hAnsi="Cambria Math"/>
                <w:i/>
                <w:sz w:val="20"/>
                <w:szCs w:val="20"/>
                <w:lang w:val="en-GB"/>
              </w:rPr>
            </m:ctrlPr>
          </m:sSubSupPr>
          <m:e>
            <m:r>
              <m:rPr>
                <m:scr m:val="script"/>
              </m:rPr>
              <w:rPr>
                <w:rFonts w:ascii="Cambria Math" w:hAnsi="Cambria Math"/>
                <w:sz w:val="20"/>
                <w:szCs w:val="20"/>
                <w:lang w:val="en-GB"/>
              </w:rPr>
              <m:t>R</m:t>
            </m:r>
          </m:e>
          <m:sub>
            <m:r>
              <w:rPr>
                <w:rFonts w:ascii="Cambria Math" w:hAnsi="Cambria Math"/>
                <w:sz w:val="20"/>
                <w:szCs w:val="20"/>
                <w:lang w:val="en-GB"/>
              </w:rPr>
              <m:t xml:space="preserve">C, </m:t>
            </m:r>
            <m:sSup>
              <m:sSupPr>
                <m:ctrlPr>
                  <w:rPr>
                    <w:rFonts w:ascii="Cambria Math" w:hAnsi="Cambria Math"/>
                    <w:i/>
                    <w:sz w:val="20"/>
                    <w:szCs w:val="20"/>
                    <w:lang w:val="en-GB"/>
                  </w:rPr>
                </m:ctrlPr>
              </m:sSupPr>
              <m:e>
                <m:r>
                  <w:rPr>
                    <w:rFonts w:ascii="Cambria Math" w:hAnsi="Cambria Math"/>
                    <w:sz w:val="20"/>
                    <w:szCs w:val="20"/>
                    <w:lang w:val="en-GB"/>
                  </w:rPr>
                  <m:t>60</m:t>
                </m:r>
              </m:e>
              <m:sup>
                <m:r>
                  <w:rPr>
                    <w:rFonts w:ascii="Cambria Math" w:hAnsi="Cambria Math"/>
                    <w:sz w:val="20"/>
                    <w:szCs w:val="20"/>
                    <w:lang w:val="en-GB"/>
                  </w:rPr>
                  <m:t>°</m:t>
                </m:r>
              </m:sup>
            </m:sSup>
          </m:sub>
          <m:sup>
            <m:r>
              <w:rPr>
                <w:rFonts w:ascii="Cambria Math" w:hAnsi="Cambria Math"/>
                <w:sz w:val="20"/>
                <w:szCs w:val="20"/>
                <w:lang w:val="en-GB"/>
              </w:rPr>
              <m:t>-1</m:t>
            </m:r>
          </m:sup>
        </m:sSubSup>
        <m:d>
          <m:dPr>
            <m:ctrlPr>
              <w:rPr>
                <w:rFonts w:ascii="Cambria Math" w:hAnsi="Cambria Math"/>
                <w:i/>
                <w:sz w:val="20"/>
                <w:szCs w:val="20"/>
                <w:lang w:val="en-GB"/>
              </w:rPr>
            </m:ctrlPr>
          </m:dPr>
          <m:e>
            <m:r>
              <w:rPr>
                <w:rFonts w:ascii="Cambria Math" w:hAnsi="Cambria Math"/>
                <w:sz w:val="20"/>
                <w:szCs w:val="20"/>
                <w:lang w:val="en-GB"/>
              </w:rPr>
              <m:t>B</m:t>
            </m:r>
          </m:e>
        </m:d>
        <m:r>
          <w:rPr>
            <w:rFonts w:ascii="Cambria Math" w:hAnsi="Cambria Math"/>
            <w:sz w:val="20"/>
            <w:szCs w:val="20"/>
            <w:lang w:val="en-GB"/>
          </w:rPr>
          <m:t>=A</m:t>
        </m:r>
      </m:oMath>
      <w:r w:rsidRPr="001A3F70">
        <w:rPr>
          <w:sz w:val="20"/>
          <w:szCs w:val="20"/>
          <w:lang w:val="en-GB"/>
        </w:rPr>
        <w:t xml:space="preserve"> which closes triangle c</w:t>
      </w:r>
      <w:r w:rsidR="00CD0A90" w:rsidRPr="001A3F70">
        <w:rPr>
          <w:sz w:val="20"/>
          <w:szCs w:val="20"/>
          <w:lang w:val="en-GB"/>
        </w:rPr>
        <w:t>onstru</w:t>
      </w:r>
      <w:r w:rsidRPr="001A3F70">
        <w:rPr>
          <w:sz w:val="20"/>
          <w:szCs w:val="20"/>
          <w:lang w:val="en-GB"/>
        </w:rPr>
        <w:t xml:space="preserve">ction (Figure 2). </w:t>
      </w:r>
    </w:p>
    <w:p w:rsidR="009E19AD" w:rsidRPr="005203EF" w:rsidRDefault="008F5F01" w:rsidP="00DE0C30">
      <w:pPr>
        <w:jc w:val="center"/>
        <w:rPr>
          <w:szCs w:val="24"/>
          <w:lang w:val="en-GB"/>
        </w:rPr>
      </w:pPr>
      <w:r w:rsidRPr="009E19AD">
        <w:rPr>
          <w:szCs w:val="24"/>
          <w:lang w:val="en-US" w:bidi="ar-SA"/>
        </w:rPr>
        <w:drawing>
          <wp:inline distT="0" distB="0" distL="0" distR="0">
            <wp:extent cx="3510915" cy="2458720"/>
            <wp:effectExtent l="0" t="0" r="0" b="0"/>
            <wp:docPr id="125" name="Picture 2"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0915" cy="2458720"/>
                    </a:xfrm>
                    <a:prstGeom prst="rect">
                      <a:avLst/>
                    </a:prstGeom>
                    <a:noFill/>
                    <a:ln>
                      <a:noFill/>
                    </a:ln>
                  </pic:spPr>
                </pic:pic>
              </a:graphicData>
            </a:graphic>
          </wp:inline>
        </w:drawing>
      </w:r>
    </w:p>
    <w:p w:rsidR="009E19AD" w:rsidRPr="001A3F70" w:rsidRDefault="009E19AD" w:rsidP="00DE0C30">
      <w:pPr>
        <w:jc w:val="center"/>
        <w:rPr>
          <w:sz w:val="20"/>
          <w:szCs w:val="20"/>
          <w:lang w:val="en-GB"/>
        </w:rPr>
      </w:pPr>
      <w:r w:rsidRPr="001A3F70">
        <w:rPr>
          <w:b/>
          <w:sz w:val="20"/>
          <w:szCs w:val="20"/>
          <w:lang w:val="en-GB"/>
        </w:rPr>
        <w:t>Fig</w:t>
      </w:r>
      <w:r w:rsidR="001A3F70" w:rsidRPr="001A3F70">
        <w:rPr>
          <w:b/>
          <w:sz w:val="20"/>
          <w:szCs w:val="20"/>
          <w:lang w:val="en-GB"/>
        </w:rPr>
        <w:t>ure 2:</w:t>
      </w:r>
      <w:r w:rsidRPr="001A3F70">
        <w:rPr>
          <w:b/>
          <w:sz w:val="20"/>
          <w:szCs w:val="20"/>
          <w:lang w:val="en-GB"/>
        </w:rPr>
        <w:t xml:space="preserve"> </w:t>
      </w:r>
      <w:r w:rsidRPr="001A3F70">
        <w:rPr>
          <w:sz w:val="20"/>
          <w:szCs w:val="20"/>
          <w:lang w:val="en-GB"/>
        </w:rPr>
        <w:t>Construction of the problem 2 presented in GeoGebra</w:t>
      </w:r>
    </w:p>
    <w:p w:rsidR="009E19AD" w:rsidRPr="001A3F70" w:rsidRDefault="009E19AD" w:rsidP="00DE0C30">
      <w:pPr>
        <w:rPr>
          <w:sz w:val="20"/>
          <w:szCs w:val="20"/>
        </w:rPr>
      </w:pPr>
      <w:r w:rsidRPr="005203EF">
        <w:rPr>
          <w:szCs w:val="24"/>
          <w:lang w:val="en-GB"/>
        </w:rPr>
        <w:lastRenderedPageBreak/>
        <w:tab/>
      </w:r>
      <w:r w:rsidRPr="005203EF">
        <w:br/>
      </w:r>
      <w:r w:rsidRPr="001A3F70">
        <w:rPr>
          <w:sz w:val="20"/>
          <w:szCs w:val="20"/>
        </w:rPr>
        <w:t>Instead of classical proving, in GeoGebra we can easily conclude that all sides of the triangle are of the same length, and that all angles are equal, s</w:t>
      </w:r>
      <w:r w:rsidR="00CD0A90" w:rsidRPr="001A3F70">
        <w:rPr>
          <w:sz w:val="20"/>
          <w:szCs w:val="20"/>
        </w:rPr>
        <w:t>o</w:t>
      </w:r>
      <w:r w:rsidRPr="001A3F70">
        <w:rPr>
          <w:sz w:val="20"/>
          <w:szCs w:val="20"/>
        </w:rPr>
        <w:t xml:space="preserve"> that it is an equilateral triangle. Also, using the </w:t>
      </w:r>
      <w:r w:rsidRPr="001A3F70">
        <w:rPr>
          <w:i/>
          <w:sz w:val="20"/>
          <w:szCs w:val="20"/>
        </w:rPr>
        <w:t>Relation</w:t>
      </w:r>
      <w:r w:rsidRPr="001A3F70">
        <w:rPr>
          <w:sz w:val="20"/>
          <w:szCs w:val="20"/>
        </w:rPr>
        <w:t xml:space="preserve"> tool, we conclude that the point  </w:t>
      </w:r>
      <m:oMath>
        <m:r>
          <w:rPr>
            <w:rFonts w:ascii="Cambria Math" w:hAnsi="Cambria Math"/>
            <w:sz w:val="20"/>
            <w:szCs w:val="20"/>
          </w:rPr>
          <m:t>A∈k</m:t>
        </m:r>
      </m:oMath>
      <w:r w:rsidRPr="001A3F70">
        <w:rPr>
          <w:sz w:val="20"/>
          <w:szCs w:val="20"/>
        </w:rPr>
        <w:t xml:space="preserve">, and based on the construction </w:t>
      </w:r>
      <m:oMath>
        <m:r>
          <w:rPr>
            <w:rFonts w:ascii="Cambria Math" w:hAnsi="Cambria Math"/>
            <w:sz w:val="20"/>
            <w:szCs w:val="20"/>
          </w:rPr>
          <m:t>B∈l</m:t>
        </m:r>
      </m:oMath>
      <w:r w:rsidRPr="001A3F70">
        <w:rPr>
          <w:sz w:val="20"/>
          <w:szCs w:val="20"/>
        </w:rPr>
        <w:t>, and in this way, all the conditions of the task are satisfied.</w:t>
      </w:r>
    </w:p>
    <w:p w:rsidR="009E19AD" w:rsidRPr="001A3F70" w:rsidRDefault="009E19AD" w:rsidP="00DE0C30">
      <w:pPr>
        <w:rPr>
          <w:sz w:val="20"/>
          <w:szCs w:val="20"/>
        </w:rPr>
      </w:pPr>
      <w:r w:rsidRPr="001A3F70">
        <w:rPr>
          <w:sz w:val="20"/>
          <w:szCs w:val="20"/>
        </w:rPr>
        <w:t xml:space="preserve">The number of the problem solutions will depend on the number of intersection points of the circles </w:t>
      </w:r>
      <m:oMath>
        <m:r>
          <w:rPr>
            <w:rFonts w:ascii="Cambria Math" w:hAnsi="Cambria Math"/>
            <w:sz w:val="20"/>
            <w:szCs w:val="20"/>
          </w:rPr>
          <m:t>l</m:t>
        </m:r>
      </m:oMath>
      <w:r w:rsidRPr="001A3F70">
        <w:rPr>
          <w:sz w:val="20"/>
          <w:szCs w:val="20"/>
        </w:rPr>
        <w:t xml:space="preserve"> and </w:t>
      </w:r>
      <m:oMath>
        <m:r>
          <w:rPr>
            <w:rFonts w:ascii="Cambria Math" w:hAnsi="Cambria Math"/>
            <w:sz w:val="20"/>
            <w:szCs w:val="20"/>
          </w:rPr>
          <m:t>k</m:t>
        </m:r>
        <m:r>
          <m:rPr>
            <m:sty m:val="p"/>
          </m:rPr>
          <w:rPr>
            <w:rFonts w:ascii="Cambria Math" w:hAnsi="Cambria Math"/>
            <w:sz w:val="20"/>
            <w:szCs w:val="20"/>
          </w:rPr>
          <m:t>'</m:t>
        </m:r>
      </m:oMath>
      <w:r w:rsidRPr="001A3F70">
        <w:rPr>
          <w:sz w:val="20"/>
          <w:szCs w:val="20"/>
        </w:rPr>
        <w:t xml:space="preserve"> , and that could be easily noticed in GeoGebra if we move the center or radius of the circle </w:t>
      </w:r>
      <m:oMath>
        <m:r>
          <w:rPr>
            <w:rFonts w:ascii="Cambria Math" w:hAnsi="Cambria Math"/>
            <w:sz w:val="20"/>
            <w:szCs w:val="20"/>
          </w:rPr>
          <m:t>k</m:t>
        </m:r>
      </m:oMath>
      <w:r w:rsidRPr="001A3F70">
        <w:rPr>
          <w:sz w:val="20"/>
          <w:szCs w:val="20"/>
        </w:rPr>
        <w:t xml:space="preserve">. The students could see in a very transparent way that the problem has no solution if circles </w:t>
      </w:r>
      <m:oMath>
        <m:r>
          <w:rPr>
            <w:rFonts w:ascii="Cambria Math" w:hAnsi="Cambria Math"/>
            <w:sz w:val="20"/>
            <w:szCs w:val="20"/>
          </w:rPr>
          <m:t>l</m:t>
        </m:r>
      </m:oMath>
      <w:r w:rsidRPr="001A3F70">
        <w:rPr>
          <w:sz w:val="20"/>
          <w:szCs w:val="20"/>
        </w:rPr>
        <w:t xml:space="preserve"> and </w:t>
      </w:r>
      <m:oMath>
        <m:r>
          <w:rPr>
            <w:rFonts w:ascii="Cambria Math" w:hAnsi="Cambria Math"/>
            <w:sz w:val="20"/>
            <w:szCs w:val="20"/>
          </w:rPr>
          <m:t>k</m:t>
        </m:r>
        <m:r>
          <m:rPr>
            <m:sty m:val="p"/>
          </m:rPr>
          <w:rPr>
            <w:rFonts w:ascii="Cambria Math" w:hAnsi="Cambria Math"/>
            <w:sz w:val="20"/>
            <w:szCs w:val="20"/>
          </w:rPr>
          <m:t>'</m:t>
        </m:r>
      </m:oMath>
      <w:r w:rsidRPr="001A3F70">
        <w:rPr>
          <w:sz w:val="20"/>
          <w:szCs w:val="20"/>
        </w:rPr>
        <w:t xml:space="preserve"> do not have any touching points, </w:t>
      </w:r>
      <w:r w:rsidR="00CD0A90" w:rsidRPr="001A3F70">
        <w:rPr>
          <w:sz w:val="20"/>
          <w:szCs w:val="20"/>
        </w:rPr>
        <w:t xml:space="preserve">and that it </w:t>
      </w:r>
      <w:r w:rsidRPr="001A3F70">
        <w:rPr>
          <w:sz w:val="20"/>
          <w:szCs w:val="20"/>
        </w:rPr>
        <w:t>has only one solution if circles touch</w:t>
      </w:r>
      <w:r w:rsidR="00CD0A90" w:rsidRPr="001A3F70">
        <w:rPr>
          <w:sz w:val="20"/>
          <w:szCs w:val="20"/>
        </w:rPr>
        <w:t xml:space="preserve"> </w:t>
      </w:r>
      <w:r w:rsidRPr="001A3F70">
        <w:rPr>
          <w:sz w:val="20"/>
          <w:szCs w:val="20"/>
        </w:rPr>
        <w:t>each other and two solutions if they intersect (the case shown in Figure 2)</w:t>
      </w:r>
      <w:r w:rsidR="002F02A9">
        <w:rPr>
          <w:sz w:val="20"/>
          <w:szCs w:val="20"/>
        </w:rPr>
        <w:t>.</w:t>
      </w:r>
      <m:oMath>
        <m:r>
          <w:rPr>
            <w:rFonts w:ascii="Cambria Math" w:hAnsi="Cambria Math"/>
            <w:sz w:val="20"/>
            <w:szCs w:val="20"/>
            <w:lang w:val="en-GB"/>
          </w:rPr>
          <m:t xml:space="preserve"> ∎</m:t>
        </m:r>
      </m:oMath>
    </w:p>
    <w:p w:rsidR="009E19AD" w:rsidRPr="001A3F70" w:rsidRDefault="009E19AD" w:rsidP="00DE0C30">
      <w:pPr>
        <w:rPr>
          <w:sz w:val="20"/>
          <w:szCs w:val="20"/>
        </w:rPr>
      </w:pPr>
      <w:r w:rsidRPr="001A3F70">
        <w:rPr>
          <w:sz w:val="20"/>
          <w:szCs w:val="20"/>
        </w:rPr>
        <w:t>They noticed</w:t>
      </w:r>
      <w:r w:rsidR="00CD0A90" w:rsidRPr="001A3F70">
        <w:rPr>
          <w:sz w:val="20"/>
          <w:szCs w:val="20"/>
        </w:rPr>
        <w:t xml:space="preserve"> </w:t>
      </w:r>
      <w:r w:rsidRPr="001A3F70">
        <w:rPr>
          <w:sz w:val="20"/>
          <w:szCs w:val="20"/>
        </w:rPr>
        <w:t>the built-in rotation tool in GeoGebra can rotate every object in just a few seconds (in the first case we had the rotation of the line, and in the second rotation of the circle and the rotation of the point).  Both problems were constructive and solving them in a classic way with paper and pen is time consuming. By solving a problem in GeoGebra, we create an interactive material that can serve many users.</w:t>
      </w:r>
    </w:p>
    <w:p w:rsidR="009E19AD" w:rsidRPr="001A3F70" w:rsidRDefault="009E19AD" w:rsidP="00DE0C30">
      <w:pPr>
        <w:rPr>
          <w:sz w:val="20"/>
          <w:szCs w:val="20"/>
        </w:rPr>
      </w:pPr>
      <w:r w:rsidRPr="001A3F70">
        <w:rPr>
          <w:sz w:val="20"/>
          <w:szCs w:val="20"/>
        </w:rPr>
        <w:t>The conclusion is that GeoGebra can greatly contribute to the Geometry teaching, especially when solving construction problems. It often happens that students poorly construct an object, so they need to delete the drawing and start over, while GeoGebra</w:t>
      </w:r>
      <w:r w:rsidR="00CD0A90" w:rsidRPr="001A3F70">
        <w:rPr>
          <w:sz w:val="20"/>
          <w:szCs w:val="20"/>
        </w:rPr>
        <w:t xml:space="preserve"> </w:t>
      </w:r>
      <w:r w:rsidRPr="001A3F70">
        <w:rPr>
          <w:sz w:val="20"/>
          <w:szCs w:val="20"/>
        </w:rPr>
        <w:t xml:space="preserve">constructions were very precise and fast </w:t>
      </w:r>
      <w:r w:rsidR="00CD0A90" w:rsidRPr="001A3F70">
        <w:rPr>
          <w:sz w:val="20"/>
          <w:szCs w:val="20"/>
        </w:rPr>
        <w:t xml:space="preserve">to draw </w:t>
      </w:r>
      <w:r w:rsidRPr="001A3F70">
        <w:rPr>
          <w:sz w:val="20"/>
          <w:szCs w:val="20"/>
        </w:rPr>
        <w:t>with the help of built-in tools.</w:t>
      </w:r>
    </w:p>
    <w:p w:rsidR="001A3F70" w:rsidRDefault="001A3F70" w:rsidP="00DE0C30"/>
    <w:p w:rsidR="001A3F70" w:rsidRPr="00E22F25" w:rsidRDefault="001A3F70" w:rsidP="00DE0C30"/>
    <w:p w:rsidR="00E22F25" w:rsidRDefault="00E22F25" w:rsidP="00DE0C30">
      <w:pPr>
        <w:pStyle w:val="Heading2"/>
        <w:rPr>
          <w:lang w:val="en-US"/>
        </w:rPr>
      </w:pPr>
      <w:r>
        <w:rPr>
          <w:lang w:val="en-US"/>
        </w:rPr>
        <w:t>results</w:t>
      </w:r>
    </w:p>
    <w:p w:rsidR="001A3F70" w:rsidRPr="001A3F70" w:rsidRDefault="001A3F70" w:rsidP="00DE0C30">
      <w:pPr>
        <w:rPr>
          <w:lang w:val="en-US"/>
        </w:rPr>
      </w:pPr>
    </w:p>
    <w:p w:rsidR="00E22F25" w:rsidRPr="001A3F70" w:rsidRDefault="00E22F25" w:rsidP="00DE0C30">
      <w:pPr>
        <w:rPr>
          <w:sz w:val="20"/>
          <w:szCs w:val="20"/>
        </w:rPr>
      </w:pPr>
      <w:r w:rsidRPr="001A3F70">
        <w:rPr>
          <w:sz w:val="20"/>
          <w:szCs w:val="20"/>
        </w:rPr>
        <w:t>The students showed great interest in this type of teaching and closely followed the teacher's lecture. By analyzing the results of the survey, the following conclusions can be made:</w:t>
      </w:r>
    </w:p>
    <w:p w:rsidR="00E22F25" w:rsidRPr="001A3F70" w:rsidRDefault="00E22F25" w:rsidP="00DE0C30">
      <w:pPr>
        <w:rPr>
          <w:sz w:val="20"/>
          <w:szCs w:val="20"/>
        </w:rPr>
      </w:pPr>
      <w:r w:rsidRPr="001A3F70">
        <w:rPr>
          <w:sz w:val="20"/>
          <w:szCs w:val="20"/>
        </w:rPr>
        <w:t>The students had already met with GeoGebra and were familiar with the work in this mathematical software.</w:t>
      </w:r>
    </w:p>
    <w:p w:rsidR="00E22F25" w:rsidRPr="001A3F70" w:rsidRDefault="00E22F25" w:rsidP="00DE0C30">
      <w:pPr>
        <w:rPr>
          <w:sz w:val="20"/>
          <w:szCs w:val="20"/>
        </w:rPr>
      </w:pPr>
      <w:r w:rsidRPr="001A3F70">
        <w:rPr>
          <w:sz w:val="20"/>
          <w:szCs w:val="20"/>
        </w:rPr>
        <w:t>All examined students believe that this mathematical software is not overly complicated and that teaching by using GeoGebra is more interesting and productive, and therefore its use within the course of Geometry should be intensified.</w:t>
      </w:r>
    </w:p>
    <w:p w:rsidR="005E6C4E" w:rsidRPr="00751257" w:rsidRDefault="008A32EE" w:rsidP="005E6C4E">
      <w:pPr>
        <w:rPr>
          <w:sz w:val="20"/>
          <w:szCs w:val="20"/>
        </w:rPr>
      </w:pPr>
      <w:r>
        <w:rPr>
          <w:sz w:val="20"/>
          <w:szCs w:val="20"/>
        </w:rPr>
        <w:t>The fifth request</w:t>
      </w:r>
      <w:r w:rsidR="005E6C4E" w:rsidRPr="00751257">
        <w:rPr>
          <w:sz w:val="20"/>
          <w:szCs w:val="20"/>
        </w:rPr>
        <w:t xml:space="preserve"> of the questionnaire was to evaluate the way of solving assignments using GeoGebra and classical way, g</w:t>
      </w:r>
      <w:r>
        <w:rPr>
          <w:sz w:val="20"/>
          <w:szCs w:val="20"/>
        </w:rPr>
        <w:t>rades from 1 to 10 for each of the approaches</w:t>
      </w:r>
      <w:r w:rsidR="005E6C4E" w:rsidRPr="00751257">
        <w:rPr>
          <w:sz w:val="20"/>
          <w:szCs w:val="20"/>
        </w:rPr>
        <w:t xml:space="preserve">. </w:t>
      </w:r>
      <w:r>
        <w:rPr>
          <w:sz w:val="20"/>
          <w:szCs w:val="20"/>
          <w:lang w:val="sr-Cyrl-RS"/>
        </w:rPr>
        <w:t>For obtained data</w:t>
      </w:r>
      <w:r w:rsidR="005E6C4E" w:rsidRPr="00751257">
        <w:rPr>
          <w:sz w:val="20"/>
          <w:szCs w:val="20"/>
          <w:lang w:val="sr-Cyrl-RS"/>
        </w:rPr>
        <w:t xml:space="preserve"> we did t-</w:t>
      </w:r>
      <w:r w:rsidR="005E6C4E" w:rsidRPr="00751257">
        <w:rPr>
          <w:sz w:val="20"/>
          <w:szCs w:val="20"/>
        </w:rPr>
        <w:t>T</w:t>
      </w:r>
      <w:r w:rsidR="005E6C4E" w:rsidRPr="00751257">
        <w:rPr>
          <w:sz w:val="20"/>
          <w:szCs w:val="20"/>
          <w:lang w:val="sr-Cyrl-RS"/>
        </w:rPr>
        <w:t>est for means</w:t>
      </w:r>
      <w:r w:rsidR="005E6C4E" w:rsidRPr="00751257">
        <w:rPr>
          <w:sz w:val="20"/>
          <w:szCs w:val="20"/>
        </w:rPr>
        <w:t xml:space="preserve"> </w:t>
      </w:r>
      <w:r w:rsidR="005E6C4E" w:rsidRPr="00751257">
        <w:rPr>
          <w:sz w:val="20"/>
          <w:szCs w:val="20"/>
          <w:lang w:val="sr-Cyrl-RS"/>
        </w:rPr>
        <w:t xml:space="preserve">and the results are shown in the </w:t>
      </w:r>
      <w:r w:rsidR="005E6C4E" w:rsidRPr="00751257">
        <w:rPr>
          <w:sz w:val="20"/>
          <w:szCs w:val="20"/>
        </w:rPr>
        <w:t>Table 1.</w:t>
      </w:r>
    </w:p>
    <w:p w:rsidR="005E6C4E" w:rsidRPr="00751257" w:rsidRDefault="005E6C4E" w:rsidP="005E6C4E">
      <w:pPr>
        <w:jc w:val="center"/>
        <w:rPr>
          <w:sz w:val="20"/>
          <w:szCs w:val="20"/>
          <w:lang w:val="en-US"/>
        </w:rPr>
      </w:pPr>
      <w:r w:rsidRPr="00751257">
        <w:rPr>
          <w:b/>
          <w:sz w:val="20"/>
          <w:szCs w:val="20"/>
        </w:rPr>
        <w:t xml:space="preserve">Table 1: </w:t>
      </w:r>
      <w:r w:rsidRPr="00751257">
        <w:rPr>
          <w:color w:val="000000"/>
          <w:sz w:val="20"/>
          <w:szCs w:val="20"/>
        </w:rPr>
        <w:t>t-Test: Paired Two Sample for Means</w:t>
      </w:r>
      <w:r w:rsidRPr="00751257">
        <w:rPr>
          <w:rStyle w:val="FootnoteReference"/>
          <w:color w:val="000000"/>
          <w:sz w:val="20"/>
          <w:szCs w:val="20"/>
        </w:rPr>
        <w:footnoteReference w:id="1"/>
      </w:r>
    </w:p>
    <w:tbl>
      <w:tblPr>
        <w:tblW w:w="6475" w:type="dxa"/>
        <w:jc w:val="center"/>
        <w:tblLook w:val="04A0" w:firstRow="1" w:lastRow="0" w:firstColumn="1" w:lastColumn="0" w:noHBand="0" w:noVBand="1"/>
      </w:tblPr>
      <w:tblGrid>
        <w:gridCol w:w="3145"/>
        <w:gridCol w:w="1710"/>
        <w:gridCol w:w="1620"/>
      </w:tblGrid>
      <w:tr w:rsidR="005E6C4E" w:rsidRPr="00751257" w:rsidTr="00A43F3B">
        <w:trPr>
          <w:trHeight w:val="242"/>
          <w:jc w:val="center"/>
        </w:trPr>
        <w:tc>
          <w:tcPr>
            <w:tcW w:w="314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A43F3B">
            <w:pPr>
              <w:spacing w:after="0"/>
              <w:jc w:val="center"/>
              <w:rPr>
                <w:i/>
                <w:iCs/>
                <w:color w:val="000000"/>
                <w:sz w:val="20"/>
                <w:szCs w:val="20"/>
              </w:rPr>
            </w:pPr>
            <w:r w:rsidRPr="00751257">
              <w:rPr>
                <w:i/>
                <w:iCs/>
                <w:color w:val="000000"/>
                <w:sz w:val="20"/>
                <w:szCs w:val="20"/>
              </w:rPr>
              <w:t> </w:t>
            </w:r>
          </w:p>
        </w:tc>
        <w:tc>
          <w:tcPr>
            <w:tcW w:w="1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center"/>
              <w:rPr>
                <w:i/>
                <w:iCs/>
                <w:color w:val="000000"/>
                <w:sz w:val="20"/>
                <w:szCs w:val="20"/>
              </w:rPr>
            </w:pPr>
            <w:r w:rsidRPr="00751257">
              <w:rPr>
                <w:i/>
                <w:iCs/>
                <w:color w:val="000000"/>
                <w:sz w:val="20"/>
                <w:szCs w:val="20"/>
              </w:rPr>
              <w:t>Using GeoGebra</w:t>
            </w:r>
          </w:p>
        </w:tc>
        <w:tc>
          <w:tcPr>
            <w:tcW w:w="16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center"/>
              <w:rPr>
                <w:i/>
                <w:iCs/>
                <w:color w:val="000000"/>
                <w:sz w:val="20"/>
                <w:szCs w:val="20"/>
              </w:rPr>
            </w:pPr>
            <w:r w:rsidRPr="00751257">
              <w:rPr>
                <w:i/>
                <w:iCs/>
                <w:color w:val="000000"/>
                <w:sz w:val="20"/>
                <w:szCs w:val="20"/>
              </w:rPr>
              <w:t>Classical way</w:t>
            </w:r>
          </w:p>
        </w:tc>
      </w:tr>
      <w:tr w:rsidR="005E6C4E" w:rsidRPr="00751257" w:rsidTr="00A43F3B">
        <w:trPr>
          <w:trHeight w:val="242"/>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Mean</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9.1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5.2</w:t>
            </w: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Variance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0.544444444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1.066666667</w:t>
            </w: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Observations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10</w:t>
            </w: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Pearson Correlation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-0.17496355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Hypothesized Mean Difference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df</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t Stat   (</w:t>
            </w:r>
            <m:oMath>
              <m:sSub>
                <m:sSubPr>
                  <m:ctrlPr>
                    <w:rPr>
                      <w:rFonts w:ascii="Cambria Math" w:hAnsi="Cambria Math"/>
                      <w:i/>
                      <w:sz w:val="20"/>
                      <w:szCs w:val="20"/>
                      <w:lang w:val="sr-Cyrl-RS"/>
                    </w:rPr>
                  </m:ctrlPr>
                </m:sSubPr>
                <m:e>
                  <m:r>
                    <w:rPr>
                      <w:rFonts w:ascii="Cambria Math" w:hAnsi="Cambria Math"/>
                      <w:sz w:val="20"/>
                      <w:szCs w:val="20"/>
                      <w:lang w:val="sr-Cyrl-RS"/>
                    </w:rPr>
                    <m:t>t</m:t>
                  </m:r>
                </m:e>
                <m:sub>
                  <m:r>
                    <w:rPr>
                      <w:rFonts w:ascii="Cambria Math" w:hAnsi="Cambria Math"/>
                      <w:sz w:val="20"/>
                      <w:szCs w:val="20"/>
                      <w:lang w:val="sr-Cyrl-RS"/>
                    </w:rPr>
                    <m:t>s</m:t>
                  </m:r>
                </m:sub>
              </m:sSub>
            </m:oMath>
            <w:r w:rsidRPr="00751257">
              <w:rPr>
                <w:color w:val="000000"/>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E6C4E" w:rsidRPr="00751257" w:rsidRDefault="005E6C4E" w:rsidP="005E6C4E">
            <w:pPr>
              <w:spacing w:after="0"/>
              <w:ind w:firstLine="0"/>
              <w:jc w:val="right"/>
              <w:rPr>
                <w:color w:val="000000"/>
                <w:sz w:val="20"/>
                <w:szCs w:val="20"/>
              </w:rPr>
            </w:pP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P(T&lt;=t) one-tail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0.0000042690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t Critical one-tail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1.833112933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p>
        </w:tc>
      </w:tr>
      <w:tr w:rsidR="005E6C4E" w:rsidRPr="00751257" w:rsidTr="00A43F3B">
        <w:trPr>
          <w:trHeight w:val="242"/>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P(T&lt;=t) two-tail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0.0000085381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4E" w:rsidRPr="00751257" w:rsidRDefault="005E6C4E" w:rsidP="005E6C4E">
            <w:pPr>
              <w:spacing w:after="0"/>
              <w:ind w:firstLine="0"/>
              <w:jc w:val="right"/>
              <w:rPr>
                <w:color w:val="000000"/>
                <w:sz w:val="20"/>
                <w:szCs w:val="20"/>
              </w:rPr>
            </w:pPr>
          </w:p>
        </w:tc>
      </w:tr>
      <w:tr w:rsidR="005E6C4E" w:rsidRPr="00751257" w:rsidTr="00A43F3B">
        <w:trPr>
          <w:trHeight w:val="254"/>
          <w:jc w:val="center"/>
        </w:trPr>
        <w:tc>
          <w:tcPr>
            <w:tcW w:w="3145"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t Critical two-tail    (</w:t>
            </w:r>
            <m:oMath>
              <m:sSub>
                <m:sSubPr>
                  <m:ctrlPr>
                    <w:rPr>
                      <w:rFonts w:ascii="Cambria Math" w:hAnsi="Cambria Math"/>
                      <w:i/>
                      <w:sz w:val="20"/>
                      <w:szCs w:val="20"/>
                      <w:lang w:val="sr-Cyrl-RS"/>
                    </w:rPr>
                  </m:ctrlPr>
                </m:sSubPr>
                <m:e>
                  <m:r>
                    <w:rPr>
                      <w:rFonts w:ascii="Cambria Math" w:hAnsi="Cambria Math"/>
                      <w:sz w:val="20"/>
                      <w:szCs w:val="20"/>
                      <w:lang w:val="sr-Cyrl-RS"/>
                    </w:rPr>
                    <m:t>t</m:t>
                  </m:r>
                </m:e>
                <m:sub>
                  <m:r>
                    <w:rPr>
                      <w:rFonts w:ascii="Cambria Math" w:hAnsi="Cambria Math"/>
                      <w:sz w:val="20"/>
                      <w:szCs w:val="20"/>
                      <w:lang w:val="sr-Cyrl-RS"/>
                    </w:rPr>
                    <m:t>c</m:t>
                  </m:r>
                </m:sub>
              </m:sSub>
            </m:oMath>
            <w:r w:rsidRPr="00751257">
              <w:rPr>
                <w:color w:val="000000"/>
                <w:sz w:val="20"/>
                <w:szCs w:val="20"/>
              </w:rPr>
              <w:t>)</w:t>
            </w:r>
          </w:p>
        </w:tc>
        <w:tc>
          <w:tcPr>
            <w:tcW w:w="171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5E6C4E" w:rsidRPr="00751257" w:rsidRDefault="005E6C4E" w:rsidP="005E6C4E">
            <w:pPr>
              <w:spacing w:after="0"/>
              <w:ind w:firstLine="0"/>
              <w:jc w:val="right"/>
              <w:rPr>
                <w:color w:val="000000"/>
                <w:sz w:val="20"/>
                <w:szCs w:val="20"/>
              </w:rPr>
            </w:pPr>
            <w:r w:rsidRPr="00751257">
              <w:rPr>
                <w:color w:val="000000"/>
                <w:sz w:val="20"/>
                <w:szCs w:val="20"/>
              </w:rPr>
              <w:t>2.262157163</w:t>
            </w:r>
          </w:p>
        </w:tc>
        <w:tc>
          <w:tcPr>
            <w:tcW w:w="162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5E6C4E" w:rsidRPr="00751257" w:rsidRDefault="005E6C4E" w:rsidP="005E6C4E">
            <w:pPr>
              <w:spacing w:after="0"/>
              <w:ind w:firstLine="0"/>
              <w:rPr>
                <w:color w:val="000000"/>
                <w:sz w:val="20"/>
                <w:szCs w:val="20"/>
              </w:rPr>
            </w:pPr>
            <w:r w:rsidRPr="00751257">
              <w:rPr>
                <w:color w:val="000000"/>
                <w:sz w:val="20"/>
                <w:szCs w:val="20"/>
              </w:rPr>
              <w:t> </w:t>
            </w:r>
          </w:p>
        </w:tc>
      </w:tr>
    </w:tbl>
    <w:p w:rsidR="005E6C4E" w:rsidRPr="00751257" w:rsidRDefault="005E6C4E" w:rsidP="005E6C4E">
      <w:pPr>
        <w:rPr>
          <w:sz w:val="20"/>
          <w:szCs w:val="20"/>
          <w:lang w:val="sr-Cyrl-RS"/>
        </w:rPr>
      </w:pPr>
    </w:p>
    <w:p w:rsidR="005E6C4E" w:rsidRPr="005E6C4E" w:rsidRDefault="005E6C4E" w:rsidP="00DE0C30">
      <w:pPr>
        <w:rPr>
          <w:sz w:val="20"/>
          <w:szCs w:val="20"/>
          <w:lang w:val="en-US"/>
        </w:rPr>
      </w:pPr>
      <w:r w:rsidRPr="00751257">
        <w:rPr>
          <w:sz w:val="20"/>
          <w:szCs w:val="20"/>
        </w:rPr>
        <w:t xml:space="preserve">Since </w:t>
      </w:r>
      <m:oMath>
        <m:d>
          <m:dPr>
            <m:begChr m:val="|"/>
            <m:endChr m:val="|"/>
            <m:ctrlPr>
              <w:rPr>
                <w:rFonts w:ascii="Cambria Math" w:hAnsi="Cambria Math"/>
                <w:i/>
                <w:sz w:val="20"/>
                <w:szCs w:val="20"/>
                <w:lang w:val="sr-Cyrl-RS"/>
              </w:rPr>
            </m:ctrlPr>
          </m:dPr>
          <m:e>
            <m:sSub>
              <m:sSubPr>
                <m:ctrlPr>
                  <w:rPr>
                    <w:rFonts w:ascii="Cambria Math" w:hAnsi="Cambria Math"/>
                    <w:i/>
                    <w:sz w:val="20"/>
                    <w:szCs w:val="20"/>
                    <w:lang w:val="sr-Cyrl-RS"/>
                  </w:rPr>
                </m:ctrlPr>
              </m:sSubPr>
              <m:e>
                <m:r>
                  <w:rPr>
                    <w:rFonts w:ascii="Cambria Math" w:hAnsi="Cambria Math"/>
                    <w:sz w:val="20"/>
                    <w:szCs w:val="20"/>
                    <w:lang w:val="sr-Cyrl-RS"/>
                  </w:rPr>
                  <m:t>t</m:t>
                </m:r>
              </m:e>
              <m:sub>
                <m:r>
                  <w:rPr>
                    <w:rFonts w:ascii="Cambria Math" w:hAnsi="Cambria Math"/>
                    <w:sz w:val="20"/>
                    <w:szCs w:val="20"/>
                    <w:lang w:val="sr-Cyrl-RS"/>
                  </w:rPr>
                  <m:t>s</m:t>
                </m:r>
              </m:sub>
            </m:sSub>
          </m:e>
        </m:d>
        <m:r>
          <w:rPr>
            <w:rFonts w:ascii="Cambria Math" w:hAnsi="Cambria Math"/>
            <w:sz w:val="20"/>
            <w:szCs w:val="20"/>
            <w:lang w:val="sr-Cyrl-RS"/>
          </w:rPr>
          <m:t>&gt;</m:t>
        </m:r>
        <m:sSub>
          <m:sSubPr>
            <m:ctrlPr>
              <w:rPr>
                <w:rFonts w:ascii="Cambria Math" w:hAnsi="Cambria Math"/>
                <w:i/>
                <w:sz w:val="20"/>
                <w:szCs w:val="20"/>
                <w:lang w:val="sr-Cyrl-RS"/>
              </w:rPr>
            </m:ctrlPr>
          </m:sSubPr>
          <m:e>
            <m:r>
              <w:rPr>
                <w:rFonts w:ascii="Cambria Math" w:hAnsi="Cambria Math"/>
                <w:sz w:val="20"/>
                <w:szCs w:val="20"/>
                <w:lang w:val="sr-Cyrl-RS"/>
              </w:rPr>
              <m:t>t</m:t>
            </m:r>
          </m:e>
          <m:sub>
            <m:r>
              <w:rPr>
                <w:rFonts w:ascii="Cambria Math" w:hAnsi="Cambria Math"/>
                <w:sz w:val="20"/>
                <w:szCs w:val="20"/>
                <w:lang w:val="sr-Cyrl-RS"/>
              </w:rPr>
              <m:t>c</m:t>
            </m:r>
          </m:sub>
        </m:sSub>
      </m:oMath>
      <w:r w:rsidR="005A47D8">
        <w:rPr>
          <w:sz w:val="20"/>
          <w:szCs w:val="20"/>
          <w:lang w:val="en-US"/>
        </w:rPr>
        <w:t xml:space="preserve"> (for </w:t>
      </w:r>
      <m:oMath>
        <m:r>
          <w:rPr>
            <w:rFonts w:ascii="Cambria Math" w:hAnsi="Cambria Math"/>
            <w:sz w:val="20"/>
            <w:szCs w:val="20"/>
            <w:lang w:val="en-US"/>
          </w:rPr>
          <m:t>α=0.05</m:t>
        </m:r>
      </m:oMath>
      <w:r w:rsidR="005A47D8">
        <w:rPr>
          <w:sz w:val="20"/>
          <w:szCs w:val="20"/>
          <w:lang w:val="en-US"/>
        </w:rPr>
        <w:t>)</w:t>
      </w:r>
      <w:r w:rsidRPr="00751257">
        <w:rPr>
          <w:rFonts w:eastAsiaTheme="minorEastAsia"/>
          <w:sz w:val="20"/>
          <w:szCs w:val="20"/>
          <w:lang w:val="sr-Cyrl-RS"/>
        </w:rPr>
        <w:t>,</w:t>
      </w:r>
      <w:r w:rsidRPr="00751257">
        <w:rPr>
          <w:rFonts w:eastAsiaTheme="minorEastAsia"/>
          <w:sz w:val="20"/>
          <w:szCs w:val="20"/>
        </w:rPr>
        <w:t xml:space="preserve"> we conclude that there is significant deviation </w:t>
      </w:r>
      <w:r w:rsidR="007B28B9" w:rsidRPr="007B28B9">
        <w:rPr>
          <w:rFonts w:eastAsiaTheme="minorEastAsia"/>
          <w:sz w:val="20"/>
          <w:szCs w:val="20"/>
        </w:rPr>
        <w:t>between</w:t>
      </w:r>
      <w:r w:rsidR="008A32EE">
        <w:rPr>
          <w:rFonts w:eastAsiaTheme="minorEastAsia"/>
          <w:sz w:val="20"/>
          <w:szCs w:val="20"/>
        </w:rPr>
        <w:t xml:space="preserve"> means. Therefore, </w:t>
      </w:r>
      <w:r w:rsidRPr="00751257">
        <w:rPr>
          <w:rFonts w:eastAsiaTheme="minorEastAsia"/>
          <w:sz w:val="20"/>
          <w:szCs w:val="20"/>
        </w:rPr>
        <w:t xml:space="preserve"> it is clear that </w:t>
      </w:r>
      <w:r w:rsidR="008A32EE">
        <w:rPr>
          <w:rFonts w:eastAsiaTheme="minorEastAsia"/>
          <w:sz w:val="20"/>
          <w:szCs w:val="20"/>
        </w:rPr>
        <w:t xml:space="preserve">students </w:t>
      </w:r>
      <w:r w:rsidRPr="00751257">
        <w:rPr>
          <w:rFonts w:eastAsiaTheme="minorEastAsia"/>
          <w:sz w:val="20"/>
          <w:szCs w:val="20"/>
        </w:rPr>
        <w:t xml:space="preserve">solving the problem using GeoGebra </w:t>
      </w:r>
      <w:r w:rsidR="008A32EE">
        <w:rPr>
          <w:rFonts w:eastAsiaTheme="minorEastAsia"/>
          <w:sz w:val="20"/>
          <w:szCs w:val="20"/>
        </w:rPr>
        <w:t>achieved better results.</w:t>
      </w:r>
    </w:p>
    <w:p w:rsidR="00E22F25" w:rsidRPr="001A3F70" w:rsidRDefault="00E22F25" w:rsidP="00DE0C30">
      <w:pPr>
        <w:rPr>
          <w:sz w:val="20"/>
          <w:szCs w:val="20"/>
        </w:rPr>
      </w:pPr>
      <w:r w:rsidRPr="001A3F70">
        <w:rPr>
          <w:sz w:val="20"/>
          <w:szCs w:val="20"/>
        </w:rPr>
        <w:t>Students continued solving  some geometry problems by themselves and  compared to classical lessons, they provided better results because they were able to easily see the relationship between objects after “discussing” the solution with GeoGebra.</w:t>
      </w:r>
    </w:p>
    <w:p w:rsidR="001A3F70" w:rsidRPr="005203EF" w:rsidRDefault="001A3F70" w:rsidP="00DE0C30">
      <w:pPr>
        <w:rPr>
          <w:szCs w:val="24"/>
        </w:rPr>
      </w:pPr>
    </w:p>
    <w:p w:rsidR="00E22F25" w:rsidRDefault="00E22F25" w:rsidP="00DE0C30">
      <w:pPr>
        <w:rPr>
          <w:b/>
          <w:lang w:val="en-GB"/>
        </w:rPr>
      </w:pPr>
      <w:r w:rsidRPr="005203EF">
        <w:rPr>
          <w:b/>
          <w:lang w:val="en-GB"/>
        </w:rPr>
        <w:lastRenderedPageBreak/>
        <w:t>Appendix</w:t>
      </w:r>
    </w:p>
    <w:p w:rsidR="001A3F70" w:rsidRPr="005203EF" w:rsidRDefault="001A3F70" w:rsidP="00DE0C30">
      <w:pPr>
        <w:rPr>
          <w:b/>
          <w:lang w:val="en-GB"/>
        </w:rPr>
      </w:pPr>
    </w:p>
    <w:p w:rsidR="00E22F25" w:rsidRPr="001A3F70" w:rsidRDefault="00E22F25" w:rsidP="00DE0C30">
      <w:pPr>
        <w:rPr>
          <w:rStyle w:val="Hyperlink"/>
          <w:i/>
          <w:sz w:val="20"/>
          <w:szCs w:val="20"/>
          <w:lang w:val="en-GB"/>
        </w:rPr>
      </w:pPr>
      <w:r w:rsidRPr="001A3F70">
        <w:rPr>
          <w:sz w:val="20"/>
          <w:szCs w:val="20"/>
        </w:rPr>
        <w:t xml:space="preserve">The examples presented in previous section can be found on the following links </w:t>
      </w:r>
      <w:hyperlink r:id="rId13" w:history="1">
        <w:r w:rsidRPr="001A3F70">
          <w:rPr>
            <w:rStyle w:val="Hyperlink"/>
            <w:i/>
            <w:sz w:val="20"/>
            <w:szCs w:val="20"/>
            <w:lang w:val="en-GB"/>
          </w:rPr>
          <w:t>Example 1.</w:t>
        </w:r>
      </w:hyperlink>
      <w:r w:rsidRPr="001A3F70">
        <w:rPr>
          <w:sz w:val="20"/>
          <w:szCs w:val="20"/>
          <w:lang w:val="en-GB"/>
        </w:rPr>
        <w:t xml:space="preserve">, </w:t>
      </w:r>
      <w:hyperlink r:id="rId14" w:history="1">
        <w:r w:rsidRPr="001A3F70">
          <w:rPr>
            <w:rStyle w:val="Hyperlink"/>
            <w:i/>
            <w:sz w:val="20"/>
            <w:szCs w:val="20"/>
            <w:lang w:val="en-GB"/>
          </w:rPr>
          <w:t>Example 2.</w:t>
        </w:r>
      </w:hyperlink>
    </w:p>
    <w:p w:rsidR="001A3F70" w:rsidRDefault="001A3F70" w:rsidP="00DE0C30">
      <w:pPr>
        <w:rPr>
          <w:rStyle w:val="Hyperlink"/>
          <w:i/>
          <w:lang w:val="en-GB"/>
        </w:rPr>
      </w:pPr>
    </w:p>
    <w:p w:rsidR="001A3F70" w:rsidRPr="001A3F70" w:rsidRDefault="001A3F70" w:rsidP="00DE0C30"/>
    <w:p w:rsidR="00E22F25" w:rsidRDefault="00E22F25" w:rsidP="00DE0C30">
      <w:pPr>
        <w:pStyle w:val="Heading2"/>
        <w:rPr>
          <w:lang w:val="en-US"/>
        </w:rPr>
      </w:pPr>
      <w:r>
        <w:rPr>
          <w:lang w:val="en-US"/>
        </w:rPr>
        <w:t>CONCLUSIONS</w:t>
      </w:r>
    </w:p>
    <w:p w:rsidR="001A3F70" w:rsidRPr="001A3F70" w:rsidRDefault="001A3F70" w:rsidP="00DE0C30">
      <w:pPr>
        <w:rPr>
          <w:lang w:val="en-US"/>
        </w:rPr>
      </w:pPr>
    </w:p>
    <w:p w:rsidR="00E22F25" w:rsidRDefault="00E22F25" w:rsidP="00DE0C30">
      <w:pPr>
        <w:rPr>
          <w:sz w:val="20"/>
          <w:szCs w:val="20"/>
        </w:rPr>
      </w:pPr>
      <w:r w:rsidRPr="001A3F70">
        <w:rPr>
          <w:sz w:val="20"/>
          <w:szCs w:val="20"/>
        </w:rPr>
        <w:t>The geometry teaching and learning should not be purely theoretical.</w:t>
      </w:r>
      <w:r w:rsidR="00CD0A90" w:rsidRPr="001A3F70">
        <w:rPr>
          <w:sz w:val="20"/>
          <w:szCs w:val="20"/>
        </w:rPr>
        <w:t xml:space="preserve"> </w:t>
      </w:r>
      <w:r w:rsidRPr="001A3F70">
        <w:rPr>
          <w:sz w:val="20"/>
          <w:szCs w:val="20"/>
        </w:rPr>
        <w:t>It is necessary to include existing aids such as GeoGebra, Mathematica, MATALAB and etc. in order to make students more interested and motivated for the course. GeoGebra is free software available in many languages and as such</w:t>
      </w:r>
      <w:r w:rsidR="00CD0A90" w:rsidRPr="001A3F70">
        <w:rPr>
          <w:sz w:val="20"/>
          <w:szCs w:val="20"/>
        </w:rPr>
        <w:t xml:space="preserve"> it is</w:t>
      </w:r>
      <w:r w:rsidRPr="001A3F70">
        <w:rPr>
          <w:sz w:val="20"/>
          <w:szCs w:val="20"/>
        </w:rPr>
        <w:t xml:space="preserve"> suitable for use, however, it mostly depends </w:t>
      </w:r>
      <w:r w:rsidR="00FF3A17" w:rsidRPr="001A3F70">
        <w:rPr>
          <w:sz w:val="20"/>
          <w:szCs w:val="20"/>
        </w:rPr>
        <w:t xml:space="preserve">on </w:t>
      </w:r>
      <w:r w:rsidRPr="001A3F70">
        <w:rPr>
          <w:sz w:val="20"/>
          <w:szCs w:val="20"/>
        </w:rPr>
        <w:t xml:space="preserve">whether the teacher will use it or not. This paper has shown that solving problems with GeoGebra is more precise and faster, and users are also able to "check" the required result because GeoGebra creates interactive mathematical models, i.e. certain objects can be moved and relations between objects are more obvious.  In presented examples, the construction process in GeoGebra is much easier but equally important is the student’s ability to realize what happens if some parameters change. Therefore, there is more time for us to better understand all the issues related to solving problems, because GeoGebra is just a supplementary aid (tool) to teaching of Geometry, and </w:t>
      </w:r>
      <w:r w:rsidR="00FF3A17" w:rsidRPr="001A3F70">
        <w:rPr>
          <w:sz w:val="20"/>
          <w:szCs w:val="20"/>
        </w:rPr>
        <w:t xml:space="preserve">does </w:t>
      </w:r>
      <w:r w:rsidRPr="001A3F70">
        <w:rPr>
          <w:sz w:val="20"/>
          <w:szCs w:val="20"/>
        </w:rPr>
        <w:t>not completely replace the classic way of working. This research has shown that G</w:t>
      </w:r>
      <w:r w:rsidR="00FF3A17" w:rsidRPr="001A3F70">
        <w:rPr>
          <w:sz w:val="20"/>
          <w:szCs w:val="20"/>
        </w:rPr>
        <w:t>eoG</w:t>
      </w:r>
      <w:r w:rsidRPr="001A3F70">
        <w:rPr>
          <w:sz w:val="20"/>
          <w:szCs w:val="20"/>
        </w:rPr>
        <w:t>ebra has a positive impact on motivation, enthusiasm and confidence of students and their opinion is that this software should be included in the regular Geometry teaching. However, both teachers and students must make a certain effort to learn how to use this program, and it is well-known that resistance is an inevitable response to any major change.</w:t>
      </w:r>
    </w:p>
    <w:p w:rsidR="001A3F70" w:rsidRDefault="001A3F70" w:rsidP="00DE0C30">
      <w:pPr>
        <w:rPr>
          <w:sz w:val="20"/>
          <w:szCs w:val="20"/>
        </w:rPr>
      </w:pPr>
    </w:p>
    <w:p w:rsidR="00A77720" w:rsidRDefault="00A77720" w:rsidP="00DE0C30">
      <w:pPr>
        <w:rPr>
          <w:sz w:val="20"/>
          <w:szCs w:val="20"/>
        </w:rPr>
      </w:pPr>
      <w:bookmarkStart w:id="0" w:name="_GoBack"/>
      <w:bookmarkEnd w:id="0"/>
    </w:p>
    <w:p w:rsidR="00E361B8" w:rsidRPr="00100786" w:rsidRDefault="00A77720" w:rsidP="00E361B8">
      <w:pPr>
        <w:pStyle w:val="Heading2"/>
        <w:numPr>
          <w:ilvl w:val="0"/>
          <w:numId w:val="0"/>
        </w:numPr>
        <w:ind w:left="360"/>
      </w:pPr>
      <w:r>
        <w:t>acknowledgement</w:t>
      </w:r>
    </w:p>
    <w:p w:rsidR="00100786" w:rsidRDefault="00100786" w:rsidP="00100786"/>
    <w:p w:rsidR="00100786" w:rsidRPr="00100786" w:rsidRDefault="00100786" w:rsidP="00100786">
      <w:pPr>
        <w:rPr>
          <w:sz w:val="20"/>
          <w:szCs w:val="20"/>
        </w:rPr>
      </w:pPr>
      <w:r>
        <w:rPr>
          <w:color w:val="212529"/>
          <w:sz w:val="20"/>
          <w:szCs w:val="20"/>
          <w:shd w:val="clear" w:color="auto" w:fill="FFFFFF"/>
        </w:rPr>
        <w:t xml:space="preserve"> </w:t>
      </w:r>
      <w:r w:rsidRPr="00100786">
        <w:rPr>
          <w:sz w:val="20"/>
          <w:szCs w:val="20"/>
          <w:shd w:val="clear" w:color="auto" w:fill="FFFFFF"/>
        </w:rPr>
        <w:t xml:space="preserve">This research was financially supported by </w:t>
      </w:r>
      <w:r>
        <w:rPr>
          <w:sz w:val="20"/>
          <w:szCs w:val="20"/>
          <w:shd w:val="clear" w:color="auto" w:fill="FFFFFF"/>
        </w:rPr>
        <w:t>internal-junior</w:t>
      </w:r>
      <w:r w:rsidRPr="00100786">
        <w:rPr>
          <w:sz w:val="20"/>
          <w:szCs w:val="20"/>
          <w:shd w:val="clear" w:color="auto" w:fill="FFFFFF"/>
        </w:rPr>
        <w:t xml:space="preserve"> project IJ-0203</w:t>
      </w:r>
      <w:r>
        <w:rPr>
          <w:sz w:val="20"/>
          <w:szCs w:val="20"/>
          <w:shd w:val="clear" w:color="auto" w:fill="FFFFFF"/>
        </w:rPr>
        <w:t>,</w:t>
      </w:r>
      <w:r w:rsidRPr="00100786">
        <w:rPr>
          <w:sz w:val="20"/>
          <w:szCs w:val="20"/>
          <w:shd w:val="clear" w:color="auto" w:fill="FFFFFF"/>
        </w:rPr>
        <w:t xml:space="preserve"> Faculty of Sciences and Mathematics, </w:t>
      </w:r>
      <w:r w:rsidRPr="00100786">
        <w:rPr>
          <w:sz w:val="20"/>
          <w:szCs w:val="20"/>
          <w:lang w:val="sr-Latn-RS"/>
        </w:rPr>
        <w:t>University of Priština in Kosovska Mitrovica.</w:t>
      </w:r>
    </w:p>
    <w:p w:rsidR="00100786" w:rsidRDefault="00100786" w:rsidP="00100786"/>
    <w:p w:rsidR="00100786" w:rsidRPr="00100786" w:rsidRDefault="00100786" w:rsidP="00100786"/>
    <w:p w:rsidR="006058C8" w:rsidRDefault="00840222" w:rsidP="00E361B8">
      <w:pPr>
        <w:pStyle w:val="Heading2"/>
        <w:numPr>
          <w:ilvl w:val="0"/>
          <w:numId w:val="0"/>
        </w:numPr>
        <w:ind w:left="360"/>
      </w:pPr>
      <w:r>
        <w:t>REFERENCES</w:t>
      </w:r>
    </w:p>
    <w:p w:rsidR="00713F0A" w:rsidRPr="00713F0A" w:rsidRDefault="00713F0A" w:rsidP="00DE0C30"/>
    <w:p w:rsidR="00E22F25" w:rsidRPr="0050273F" w:rsidRDefault="00E22F25" w:rsidP="00DE0C30">
      <w:pPr>
        <w:pStyle w:val="References"/>
        <w:rPr>
          <w:sz w:val="20"/>
          <w:szCs w:val="20"/>
          <w:lang w:val="en-GB"/>
        </w:rPr>
      </w:pPr>
      <w:r w:rsidRPr="0050273F">
        <w:rPr>
          <w:sz w:val="20"/>
          <w:szCs w:val="20"/>
          <w:lang w:val="en-GB"/>
        </w:rPr>
        <w:t>Arbain N., Shukor</w:t>
      </w:r>
      <w:r w:rsidR="00E361B8" w:rsidRPr="0050273F">
        <w:rPr>
          <w:sz w:val="20"/>
          <w:szCs w:val="20"/>
          <w:lang w:val="en-GB"/>
        </w:rPr>
        <w:t xml:space="preserve"> N.A.</w:t>
      </w:r>
      <w:r w:rsidR="0050273F">
        <w:rPr>
          <w:sz w:val="20"/>
          <w:szCs w:val="20"/>
          <w:lang w:val="en-GB"/>
        </w:rPr>
        <w:t>,</w:t>
      </w:r>
      <w:r w:rsidR="00863E88" w:rsidRPr="0050273F">
        <w:rPr>
          <w:sz w:val="20"/>
          <w:szCs w:val="20"/>
          <w:lang w:val="en-GB"/>
        </w:rPr>
        <w:t xml:space="preserve"> </w:t>
      </w:r>
      <w:r w:rsidRPr="0050273F">
        <w:rPr>
          <w:sz w:val="20"/>
          <w:szCs w:val="20"/>
          <w:lang w:val="en-GB"/>
        </w:rPr>
        <w:t>The effects of GeoGebra on students achievement,  Procedia - Social and Behavioral Sciences</w:t>
      </w:r>
      <w:r w:rsidR="00E361B8" w:rsidRPr="0050273F">
        <w:rPr>
          <w:sz w:val="20"/>
          <w:szCs w:val="20"/>
          <w:lang w:val="en-GB"/>
        </w:rPr>
        <w:t>, 172; 2015:</w:t>
      </w:r>
      <w:r w:rsidR="00863E88" w:rsidRPr="0050273F">
        <w:rPr>
          <w:sz w:val="20"/>
          <w:szCs w:val="20"/>
          <w:lang w:val="en-GB"/>
        </w:rPr>
        <w:t xml:space="preserve"> </w:t>
      </w:r>
      <w:r w:rsidR="0050273F" w:rsidRPr="0050273F">
        <w:rPr>
          <w:sz w:val="20"/>
          <w:szCs w:val="20"/>
          <w:lang w:val="en-GB"/>
        </w:rPr>
        <w:t>208–</w:t>
      </w:r>
      <w:r w:rsidRPr="0050273F">
        <w:rPr>
          <w:sz w:val="20"/>
          <w:szCs w:val="20"/>
          <w:lang w:val="en-GB"/>
        </w:rPr>
        <w:t>214.</w:t>
      </w:r>
    </w:p>
    <w:p w:rsidR="00E22F25" w:rsidRPr="0050273F" w:rsidRDefault="0050273F" w:rsidP="00DE0C30">
      <w:pPr>
        <w:pStyle w:val="References"/>
        <w:rPr>
          <w:sz w:val="20"/>
          <w:szCs w:val="20"/>
          <w:lang w:val="en-GB"/>
        </w:rPr>
      </w:pPr>
      <w:r>
        <w:rPr>
          <w:sz w:val="20"/>
          <w:szCs w:val="20"/>
          <w:lang w:val="en-GB"/>
        </w:rPr>
        <w:t xml:space="preserve">Joglar Prieto N., et al., </w:t>
      </w:r>
      <w:r w:rsidR="00863E88" w:rsidRPr="0050273F">
        <w:rPr>
          <w:sz w:val="20"/>
          <w:szCs w:val="20"/>
          <w:lang w:val="en-GB"/>
        </w:rPr>
        <w:t>Designing Geometry 2.0 learning environments: a preliminary study with primary school students,</w:t>
      </w:r>
      <w:r>
        <w:rPr>
          <w:sz w:val="20"/>
          <w:szCs w:val="20"/>
          <w:lang w:val="en-GB"/>
        </w:rPr>
        <w:t xml:space="preserve"> </w:t>
      </w:r>
      <w:r w:rsidR="00863E88" w:rsidRPr="0050273F">
        <w:rPr>
          <w:iCs/>
          <w:sz w:val="20"/>
          <w:szCs w:val="20"/>
          <w:lang w:val="en-GB"/>
        </w:rPr>
        <w:t>International Journal of Mathematical Education in Science and Technology(ahead-of-print)</w:t>
      </w:r>
      <w:r w:rsidRPr="0050273F">
        <w:rPr>
          <w:iCs/>
          <w:sz w:val="20"/>
          <w:szCs w:val="20"/>
          <w:lang w:val="en-GB"/>
        </w:rPr>
        <w:t>, 2013</w:t>
      </w:r>
      <w:r w:rsidR="00863E88" w:rsidRPr="0050273F">
        <w:rPr>
          <w:sz w:val="20"/>
          <w:szCs w:val="20"/>
          <w:lang w:val="en-GB"/>
        </w:rPr>
        <w:t xml:space="preserve">: 1-21. </w:t>
      </w:r>
    </w:p>
    <w:p w:rsidR="00E22F25" w:rsidRPr="0050273F" w:rsidRDefault="0050273F" w:rsidP="00DE0C30">
      <w:pPr>
        <w:pStyle w:val="References"/>
        <w:rPr>
          <w:iCs/>
          <w:sz w:val="20"/>
          <w:szCs w:val="20"/>
          <w:lang w:val="en-GB"/>
        </w:rPr>
      </w:pPr>
      <w:r>
        <w:rPr>
          <w:sz w:val="20"/>
          <w:szCs w:val="20"/>
          <w:lang w:val="en-GB"/>
        </w:rPr>
        <w:t>Horton R.M., Storm J.,</w:t>
      </w:r>
      <w:r w:rsidR="00E22F25" w:rsidRPr="0050273F">
        <w:rPr>
          <w:sz w:val="20"/>
          <w:szCs w:val="20"/>
          <w:lang w:val="en-GB"/>
        </w:rPr>
        <w:t xml:space="preserve"> Leonard, W. H.</w:t>
      </w:r>
      <w:r>
        <w:rPr>
          <w:sz w:val="20"/>
          <w:szCs w:val="20"/>
          <w:lang w:val="en-GB"/>
        </w:rPr>
        <w:t xml:space="preserve">, </w:t>
      </w:r>
      <w:r w:rsidR="00E22F25" w:rsidRPr="0050273F">
        <w:rPr>
          <w:sz w:val="20"/>
          <w:szCs w:val="20"/>
          <w:lang w:val="en-GB"/>
        </w:rPr>
        <w:t>The Graphing Calculator as an Aid to Teaching Algebra</w:t>
      </w:r>
      <w:r>
        <w:rPr>
          <w:sz w:val="20"/>
          <w:szCs w:val="20"/>
          <w:lang w:val="en-GB"/>
        </w:rPr>
        <w:t>,</w:t>
      </w:r>
      <w:r w:rsidR="00E22F25" w:rsidRPr="0050273F">
        <w:rPr>
          <w:sz w:val="20"/>
          <w:szCs w:val="20"/>
          <w:lang w:val="en-GB"/>
        </w:rPr>
        <w:t xml:space="preserve"> </w:t>
      </w:r>
      <w:r w:rsidR="00E22F25" w:rsidRPr="0050273F">
        <w:rPr>
          <w:iCs/>
          <w:sz w:val="20"/>
          <w:szCs w:val="20"/>
          <w:lang w:val="en-GB"/>
        </w:rPr>
        <w:t>Contemporary Issues in Technology and Teacher Education</w:t>
      </w:r>
      <w:r w:rsidR="00E22F25" w:rsidRPr="0050273F">
        <w:rPr>
          <w:sz w:val="20"/>
          <w:szCs w:val="20"/>
          <w:lang w:val="en-GB"/>
        </w:rPr>
        <w:t xml:space="preserve">, </w:t>
      </w:r>
      <w:r w:rsidR="00E22F25" w:rsidRPr="0050273F">
        <w:rPr>
          <w:iCs/>
          <w:sz w:val="20"/>
          <w:szCs w:val="20"/>
          <w:lang w:val="en-GB"/>
        </w:rPr>
        <w:t>4(2)</w:t>
      </w:r>
      <w:r>
        <w:rPr>
          <w:sz w:val="20"/>
          <w:szCs w:val="20"/>
          <w:lang w:val="en-GB"/>
        </w:rPr>
        <w:t>; 2004:</w:t>
      </w:r>
      <w:r w:rsidR="00E22F25" w:rsidRPr="0050273F">
        <w:rPr>
          <w:sz w:val="20"/>
          <w:szCs w:val="20"/>
          <w:lang w:val="en-GB"/>
        </w:rPr>
        <w:t xml:space="preserve"> 152–162.</w:t>
      </w:r>
    </w:p>
    <w:p w:rsidR="00E22F25" w:rsidRPr="0050273F" w:rsidRDefault="0050273F" w:rsidP="00DE0C30">
      <w:pPr>
        <w:pStyle w:val="References"/>
        <w:rPr>
          <w:b/>
          <w:bCs/>
          <w:sz w:val="20"/>
          <w:szCs w:val="20"/>
          <w:lang w:val="en-GB"/>
        </w:rPr>
      </w:pPr>
      <w:r>
        <w:rPr>
          <w:sz w:val="20"/>
          <w:szCs w:val="20"/>
          <w:lang w:val="en-GB"/>
        </w:rPr>
        <w:t>Ljajko E.,  Ibro</w:t>
      </w:r>
      <w:r w:rsidR="00863E88" w:rsidRPr="0050273F">
        <w:rPr>
          <w:sz w:val="20"/>
          <w:szCs w:val="20"/>
          <w:lang w:val="en-GB"/>
        </w:rPr>
        <w:t xml:space="preserve"> V</w:t>
      </w:r>
      <w:r>
        <w:rPr>
          <w:sz w:val="20"/>
          <w:szCs w:val="20"/>
          <w:lang w:val="en-GB"/>
        </w:rPr>
        <w:t>.,</w:t>
      </w:r>
      <w:r w:rsidR="00863E88" w:rsidRPr="0050273F">
        <w:rPr>
          <w:sz w:val="20"/>
          <w:szCs w:val="20"/>
          <w:lang w:val="en-GB"/>
        </w:rPr>
        <w:t xml:space="preserve"> </w:t>
      </w:r>
      <w:r w:rsidR="00E22F25" w:rsidRPr="0050273F">
        <w:rPr>
          <w:sz w:val="20"/>
          <w:szCs w:val="20"/>
          <w:lang w:val="en-GB"/>
        </w:rPr>
        <w:t>Development of ideas in a GeoGebra – aided mathematics instruction. Mevlana Internatio</w:t>
      </w:r>
      <w:r>
        <w:rPr>
          <w:sz w:val="20"/>
          <w:szCs w:val="20"/>
          <w:lang w:val="en-GB"/>
        </w:rPr>
        <w:t xml:space="preserve">nal Journal of Education (MIJE) </w:t>
      </w:r>
      <w:r w:rsidR="00E22F25" w:rsidRPr="0050273F">
        <w:rPr>
          <w:sz w:val="20"/>
          <w:szCs w:val="20"/>
          <w:lang w:val="en-GB"/>
        </w:rPr>
        <w:t>Special Issue: Dynamic and Interactive Mathematics Learning Environment</w:t>
      </w:r>
      <w:r>
        <w:rPr>
          <w:sz w:val="20"/>
          <w:szCs w:val="20"/>
          <w:lang w:val="en-GB"/>
        </w:rPr>
        <w:t xml:space="preserve">, 3(3); </w:t>
      </w:r>
      <w:r w:rsidRPr="0050273F">
        <w:rPr>
          <w:sz w:val="20"/>
          <w:szCs w:val="20"/>
          <w:lang w:val="en-GB"/>
        </w:rPr>
        <w:t>01 July</w:t>
      </w:r>
      <w:r>
        <w:rPr>
          <w:sz w:val="20"/>
          <w:szCs w:val="20"/>
          <w:lang w:val="en-GB"/>
        </w:rPr>
        <w:t xml:space="preserve"> 2013:</w:t>
      </w:r>
      <w:r w:rsidR="00E22F25" w:rsidRPr="0050273F">
        <w:rPr>
          <w:sz w:val="20"/>
          <w:szCs w:val="20"/>
          <w:lang w:val="en-GB"/>
        </w:rPr>
        <w:t xml:space="preserve"> </w:t>
      </w:r>
      <w:r>
        <w:rPr>
          <w:sz w:val="20"/>
          <w:szCs w:val="20"/>
          <w:lang w:val="en-GB"/>
        </w:rPr>
        <w:t>1- 7.</w:t>
      </w:r>
    </w:p>
    <w:p w:rsidR="00E22F25" w:rsidRPr="0050273F" w:rsidRDefault="00E22F25" w:rsidP="00DE0C30">
      <w:pPr>
        <w:pStyle w:val="References"/>
        <w:rPr>
          <w:rFonts w:eastAsia="SimSun"/>
          <w:sz w:val="20"/>
          <w:szCs w:val="20"/>
          <w:lang w:val="en-GB"/>
        </w:rPr>
      </w:pPr>
      <w:r w:rsidRPr="0050273F">
        <w:rPr>
          <w:rFonts w:eastAsia="SimSun"/>
          <w:sz w:val="20"/>
          <w:szCs w:val="20"/>
          <w:lang w:val="en-GB"/>
        </w:rPr>
        <w:t>Ljajko</w:t>
      </w:r>
      <w:r w:rsidR="00863E88" w:rsidRPr="0050273F">
        <w:rPr>
          <w:rFonts w:eastAsia="SimSun"/>
          <w:sz w:val="20"/>
          <w:szCs w:val="20"/>
          <w:lang w:val="en-GB"/>
        </w:rPr>
        <w:t xml:space="preserve"> E</w:t>
      </w:r>
      <w:r w:rsidR="0050273F">
        <w:rPr>
          <w:rFonts w:eastAsia="SimSun"/>
          <w:sz w:val="20"/>
          <w:szCs w:val="20"/>
          <w:lang w:val="en-GB"/>
        </w:rPr>
        <w:t>.,</w:t>
      </w:r>
      <w:r w:rsidRPr="0050273F">
        <w:rPr>
          <w:rFonts w:eastAsia="SimSun"/>
          <w:sz w:val="20"/>
          <w:szCs w:val="20"/>
          <w:lang w:val="en-GB"/>
        </w:rPr>
        <w:t xml:space="preserve"> Uticaj GeoGebra-e na predavanje i učenje analitičke geometrije u srednjoj školi, dokto</w:t>
      </w:r>
      <w:r w:rsidR="0050273F">
        <w:rPr>
          <w:rFonts w:eastAsia="SimSun"/>
          <w:sz w:val="20"/>
          <w:szCs w:val="20"/>
          <w:lang w:val="en-GB"/>
        </w:rPr>
        <w:t>rska disertacija, PMF, Novi Sad, 2014.</w:t>
      </w:r>
    </w:p>
    <w:p w:rsidR="00E22F25" w:rsidRPr="0050273F" w:rsidRDefault="00E22F25" w:rsidP="00DE0C30">
      <w:pPr>
        <w:pStyle w:val="References"/>
        <w:rPr>
          <w:sz w:val="20"/>
          <w:szCs w:val="20"/>
          <w:lang w:val="en-GB"/>
        </w:rPr>
      </w:pPr>
      <w:r w:rsidRPr="0050273F">
        <w:rPr>
          <w:sz w:val="20"/>
          <w:szCs w:val="20"/>
          <w:lang w:val="en-GB"/>
        </w:rPr>
        <w:t>Radovic S., Stevanovic A., Radojcic M., Maric</w:t>
      </w:r>
      <w:r w:rsidR="00863E88" w:rsidRPr="0050273F">
        <w:rPr>
          <w:sz w:val="20"/>
          <w:szCs w:val="20"/>
          <w:lang w:val="en-GB"/>
        </w:rPr>
        <w:t xml:space="preserve"> M.</w:t>
      </w:r>
      <w:r w:rsidR="008C3C3F">
        <w:rPr>
          <w:sz w:val="20"/>
          <w:szCs w:val="20"/>
          <w:lang w:val="en-GB"/>
        </w:rPr>
        <w:t>,</w:t>
      </w:r>
      <w:r w:rsidRPr="0050273F">
        <w:rPr>
          <w:sz w:val="20"/>
          <w:szCs w:val="20"/>
          <w:lang w:val="en-GB"/>
        </w:rPr>
        <w:t xml:space="preserve"> Interaktivni prikaz površine geometrijskih figura primenom programskog paketa GeoGebra, Inovacije u nastavi</w:t>
      </w:r>
      <w:r w:rsidR="008C3C3F">
        <w:rPr>
          <w:rFonts w:eastAsia="GMinionPro"/>
          <w:sz w:val="20"/>
          <w:szCs w:val="20"/>
          <w:lang w:val="en-GB"/>
        </w:rPr>
        <w:t>, XXVI, 3; 2013:</w:t>
      </w:r>
      <w:r w:rsidRPr="0050273F">
        <w:rPr>
          <w:rFonts w:eastAsia="GMinionPro"/>
          <w:sz w:val="20"/>
          <w:szCs w:val="20"/>
          <w:lang w:val="en-GB"/>
        </w:rPr>
        <w:t xml:space="preserve"> 135–145</w:t>
      </w:r>
      <w:r w:rsidR="008C3C3F">
        <w:rPr>
          <w:rFonts w:eastAsia="GMinionPro"/>
          <w:sz w:val="20"/>
          <w:szCs w:val="20"/>
          <w:lang w:val="en-GB"/>
        </w:rPr>
        <w:t>.</w:t>
      </w:r>
    </w:p>
    <w:p w:rsidR="00E22F25" w:rsidRPr="0050273F" w:rsidRDefault="008C3C3F" w:rsidP="00DE0C30">
      <w:pPr>
        <w:pStyle w:val="References"/>
        <w:rPr>
          <w:sz w:val="20"/>
          <w:szCs w:val="20"/>
          <w:lang w:val="en-GB"/>
        </w:rPr>
      </w:pPr>
      <w:r>
        <w:rPr>
          <w:sz w:val="20"/>
          <w:szCs w:val="20"/>
          <w:lang w:val="en-GB"/>
        </w:rPr>
        <w:t>Hohenwarter</w:t>
      </w:r>
      <w:r w:rsidR="00E22F25" w:rsidRPr="0050273F">
        <w:rPr>
          <w:sz w:val="20"/>
          <w:szCs w:val="20"/>
          <w:lang w:val="en-GB"/>
        </w:rPr>
        <w:t xml:space="preserve"> M</w:t>
      </w:r>
      <w:r>
        <w:rPr>
          <w:sz w:val="20"/>
          <w:szCs w:val="20"/>
          <w:lang w:val="en-GB"/>
        </w:rPr>
        <w:t>.,</w:t>
      </w:r>
      <w:r w:rsidR="00863E88" w:rsidRPr="0050273F">
        <w:rPr>
          <w:sz w:val="20"/>
          <w:szCs w:val="20"/>
          <w:lang w:val="en-GB"/>
        </w:rPr>
        <w:t xml:space="preserve"> </w:t>
      </w:r>
      <w:r w:rsidR="00E22F25" w:rsidRPr="0050273F">
        <w:rPr>
          <w:sz w:val="20"/>
          <w:szCs w:val="20"/>
          <w:lang w:val="en-GB"/>
        </w:rPr>
        <w:t>Teaching and calculus with free dynamic mathematics software  GeoGebra, 11</w:t>
      </w:r>
      <w:r w:rsidR="00E22F25" w:rsidRPr="0050273F">
        <w:rPr>
          <w:sz w:val="20"/>
          <w:szCs w:val="20"/>
          <w:vertAlign w:val="superscript"/>
          <w:lang w:val="en-GB"/>
        </w:rPr>
        <w:t>th</w:t>
      </w:r>
      <w:r w:rsidR="00E22F25" w:rsidRPr="0050273F">
        <w:rPr>
          <w:sz w:val="20"/>
          <w:szCs w:val="20"/>
          <w:lang w:val="en-GB"/>
        </w:rPr>
        <w:t xml:space="preserve"> International Congress n Mathematical Education</w:t>
      </w:r>
      <w:r>
        <w:rPr>
          <w:sz w:val="20"/>
          <w:szCs w:val="20"/>
          <w:lang w:val="en-GB"/>
        </w:rPr>
        <w:t>. 2008</w:t>
      </w:r>
      <w:r w:rsidR="00E22F25" w:rsidRPr="0050273F">
        <w:rPr>
          <w:sz w:val="20"/>
          <w:szCs w:val="20"/>
          <w:lang w:val="en-GB"/>
        </w:rPr>
        <w:t>.</w:t>
      </w:r>
    </w:p>
    <w:p w:rsidR="00E22F25" w:rsidRPr="0050273F" w:rsidRDefault="008C3C3F" w:rsidP="00DE0C30">
      <w:pPr>
        <w:pStyle w:val="References"/>
        <w:rPr>
          <w:sz w:val="20"/>
          <w:szCs w:val="20"/>
          <w:lang w:val="en-GB"/>
        </w:rPr>
      </w:pPr>
      <w:r>
        <w:rPr>
          <w:sz w:val="20"/>
          <w:szCs w:val="20"/>
          <w:lang w:val="en-GB"/>
        </w:rPr>
        <w:lastRenderedPageBreak/>
        <w:t>Drijvers P.,</w:t>
      </w:r>
      <w:r w:rsidR="00E22F25" w:rsidRPr="0050273F">
        <w:rPr>
          <w:sz w:val="20"/>
          <w:szCs w:val="20"/>
          <w:lang w:val="en-GB"/>
        </w:rPr>
        <w:t xml:space="preserve"> Learning Mathematics in a Computer Algebra Environment: Obstacles are Opportunities</w:t>
      </w:r>
      <w:r>
        <w:rPr>
          <w:iCs/>
          <w:sz w:val="20"/>
          <w:szCs w:val="20"/>
          <w:lang w:val="en-GB"/>
        </w:rPr>
        <w:t>,</w:t>
      </w:r>
      <w:r w:rsidR="00E22F25" w:rsidRPr="0050273F">
        <w:rPr>
          <w:iCs/>
          <w:sz w:val="20"/>
          <w:szCs w:val="20"/>
          <w:lang w:val="en-GB"/>
        </w:rPr>
        <w:t xml:space="preserve"> ZDM The International Journal on Mathematics Education</w:t>
      </w:r>
      <w:r w:rsidR="00E22F25" w:rsidRPr="0050273F">
        <w:rPr>
          <w:sz w:val="20"/>
          <w:szCs w:val="20"/>
          <w:lang w:val="en-GB"/>
        </w:rPr>
        <w:t>, 34(5)</w:t>
      </w:r>
      <w:r>
        <w:rPr>
          <w:sz w:val="20"/>
          <w:szCs w:val="20"/>
          <w:lang w:val="en-GB"/>
        </w:rPr>
        <w:t xml:space="preserve">; 2002: </w:t>
      </w:r>
      <w:r w:rsidR="00E22F25" w:rsidRPr="0050273F">
        <w:rPr>
          <w:sz w:val="20"/>
          <w:szCs w:val="20"/>
          <w:lang w:val="en-GB"/>
        </w:rPr>
        <w:t>221–228.</w:t>
      </w:r>
    </w:p>
    <w:p w:rsidR="00E22F25" w:rsidRPr="0050273F" w:rsidRDefault="008C3C3F" w:rsidP="00DE0C30">
      <w:pPr>
        <w:pStyle w:val="References"/>
        <w:rPr>
          <w:sz w:val="20"/>
          <w:szCs w:val="20"/>
          <w:lang w:val="en-GB"/>
        </w:rPr>
      </w:pPr>
      <w:r>
        <w:rPr>
          <w:sz w:val="20"/>
          <w:szCs w:val="20"/>
          <w:lang w:val="en-GB"/>
        </w:rPr>
        <w:t>Fuchs K.</w:t>
      </w:r>
      <w:r w:rsidR="00E22F25" w:rsidRPr="0050273F">
        <w:rPr>
          <w:sz w:val="20"/>
          <w:szCs w:val="20"/>
          <w:lang w:val="en-GB"/>
        </w:rPr>
        <w:t>J</w:t>
      </w:r>
      <w:r>
        <w:rPr>
          <w:sz w:val="20"/>
          <w:szCs w:val="20"/>
          <w:lang w:val="en-GB"/>
        </w:rPr>
        <w:t>.,</w:t>
      </w:r>
      <w:r w:rsidR="00E22F25" w:rsidRPr="0050273F">
        <w:rPr>
          <w:sz w:val="20"/>
          <w:szCs w:val="20"/>
          <w:lang w:val="en-GB"/>
        </w:rPr>
        <w:t xml:space="preserve"> Computer Algebra Systems in Mathematics Education</w:t>
      </w:r>
      <w:r>
        <w:rPr>
          <w:sz w:val="20"/>
          <w:szCs w:val="20"/>
          <w:lang w:val="en-GB"/>
        </w:rPr>
        <w:t>,</w:t>
      </w:r>
      <w:r w:rsidR="00E22F25" w:rsidRPr="0050273F">
        <w:rPr>
          <w:sz w:val="20"/>
          <w:szCs w:val="20"/>
          <w:lang w:val="en-GB"/>
        </w:rPr>
        <w:t xml:space="preserve"> </w:t>
      </w:r>
      <w:r w:rsidR="00E22F25" w:rsidRPr="0050273F">
        <w:rPr>
          <w:iCs/>
          <w:sz w:val="20"/>
          <w:szCs w:val="20"/>
          <w:lang w:val="en-GB"/>
        </w:rPr>
        <w:t xml:space="preserve">ZDM The International Journal on Mathematics Education, </w:t>
      </w:r>
      <w:r w:rsidR="00E22F25" w:rsidRPr="0050273F">
        <w:rPr>
          <w:sz w:val="20"/>
          <w:szCs w:val="20"/>
          <w:lang w:val="en-GB"/>
        </w:rPr>
        <w:t>35(1)</w:t>
      </w:r>
      <w:r>
        <w:rPr>
          <w:sz w:val="20"/>
          <w:szCs w:val="20"/>
          <w:lang w:val="en-GB"/>
        </w:rPr>
        <w:t>; 2003:</w:t>
      </w:r>
      <w:r w:rsidR="00E22F25" w:rsidRPr="0050273F">
        <w:rPr>
          <w:sz w:val="20"/>
          <w:szCs w:val="20"/>
          <w:lang w:val="en-GB"/>
        </w:rPr>
        <w:t xml:space="preserve"> 20–23.</w:t>
      </w:r>
    </w:p>
    <w:p w:rsidR="00E22F25" w:rsidRPr="0050273F" w:rsidRDefault="008C3C3F" w:rsidP="00DE0C30">
      <w:pPr>
        <w:pStyle w:val="References"/>
        <w:rPr>
          <w:sz w:val="20"/>
          <w:szCs w:val="20"/>
          <w:lang w:val="en-GB"/>
        </w:rPr>
      </w:pPr>
      <w:r>
        <w:rPr>
          <w:sz w:val="20"/>
          <w:szCs w:val="20"/>
          <w:lang w:val="en-GB"/>
        </w:rPr>
        <w:t>Perjesi</w:t>
      </w:r>
      <w:r w:rsidR="00E22F25" w:rsidRPr="0050273F">
        <w:rPr>
          <w:sz w:val="20"/>
          <w:szCs w:val="20"/>
          <w:lang w:val="en-GB"/>
        </w:rPr>
        <w:t xml:space="preserve"> I.H</w:t>
      </w:r>
      <w:r>
        <w:rPr>
          <w:sz w:val="20"/>
          <w:szCs w:val="20"/>
          <w:lang w:val="en-GB"/>
        </w:rPr>
        <w:t>.,</w:t>
      </w:r>
      <w:r w:rsidR="00E22F25" w:rsidRPr="0050273F">
        <w:rPr>
          <w:sz w:val="20"/>
          <w:szCs w:val="20"/>
          <w:lang w:val="en-GB"/>
        </w:rPr>
        <w:t xml:space="preserve"> Application of CAS for Teaching of Integral-Transforming Theorems</w:t>
      </w:r>
      <w:r>
        <w:rPr>
          <w:sz w:val="20"/>
          <w:szCs w:val="20"/>
          <w:lang w:val="en-GB"/>
        </w:rPr>
        <w:t>,</w:t>
      </w:r>
      <w:r w:rsidR="00E22F25" w:rsidRPr="0050273F">
        <w:rPr>
          <w:sz w:val="20"/>
          <w:szCs w:val="20"/>
          <w:lang w:val="en-GB"/>
        </w:rPr>
        <w:t xml:space="preserve"> </w:t>
      </w:r>
      <w:r w:rsidR="00E22F25" w:rsidRPr="0050273F">
        <w:rPr>
          <w:iCs/>
          <w:sz w:val="20"/>
          <w:szCs w:val="20"/>
          <w:lang w:val="en-GB"/>
        </w:rPr>
        <w:t xml:space="preserve">ZDM The International Journal on Mathematics Education, </w:t>
      </w:r>
      <w:r w:rsidR="00E22F25" w:rsidRPr="0050273F">
        <w:rPr>
          <w:sz w:val="20"/>
          <w:szCs w:val="20"/>
          <w:lang w:val="en-GB"/>
        </w:rPr>
        <w:t>35(2)</w:t>
      </w:r>
      <w:r>
        <w:rPr>
          <w:sz w:val="20"/>
          <w:szCs w:val="20"/>
          <w:lang w:val="en-GB"/>
        </w:rPr>
        <w:t>; 2003:</w:t>
      </w:r>
      <w:r w:rsidR="00E22F25" w:rsidRPr="0050273F">
        <w:rPr>
          <w:sz w:val="20"/>
          <w:szCs w:val="20"/>
          <w:lang w:val="en-GB"/>
        </w:rPr>
        <w:t xml:space="preserve"> 43–47.</w:t>
      </w:r>
      <w:r w:rsidR="00E22F25" w:rsidRPr="0050273F">
        <w:rPr>
          <w:sz w:val="20"/>
          <w:szCs w:val="20"/>
          <w:lang w:val="en-GB"/>
        </w:rPr>
        <w:tab/>
      </w:r>
    </w:p>
    <w:p w:rsidR="00E22F25" w:rsidRPr="0050273F" w:rsidRDefault="008C3C3F" w:rsidP="00DE0C30">
      <w:pPr>
        <w:pStyle w:val="References"/>
        <w:rPr>
          <w:sz w:val="20"/>
          <w:szCs w:val="20"/>
          <w:lang w:val="en-GB"/>
        </w:rPr>
      </w:pPr>
      <w:r>
        <w:rPr>
          <w:sz w:val="20"/>
          <w:szCs w:val="20"/>
          <w:lang w:val="en-GB"/>
        </w:rPr>
        <w:t xml:space="preserve">Johnson D., Buege J., </w:t>
      </w:r>
      <w:r w:rsidR="00E22F25" w:rsidRPr="0050273F">
        <w:rPr>
          <w:sz w:val="20"/>
          <w:szCs w:val="20"/>
          <w:lang w:val="en-GB"/>
        </w:rPr>
        <w:t xml:space="preserve">Rethinking the Way We Teach Undergraduate Physics and Engineering with Mathematica. Mathematics with Vision: </w:t>
      </w:r>
      <w:r w:rsidR="00E22F25" w:rsidRPr="0050273F">
        <w:rPr>
          <w:iCs/>
          <w:sz w:val="20"/>
          <w:szCs w:val="20"/>
          <w:lang w:val="en-GB"/>
        </w:rPr>
        <w:t>Proceedings of the First International Mathematica Symposium,</w:t>
      </w:r>
      <w:r>
        <w:rPr>
          <w:iCs/>
          <w:sz w:val="20"/>
          <w:szCs w:val="20"/>
          <w:lang w:val="en-GB"/>
        </w:rPr>
        <w:t xml:space="preserve"> 1995:</w:t>
      </w:r>
      <w:r w:rsidR="00E22F25" w:rsidRPr="0050273F">
        <w:rPr>
          <w:iCs/>
          <w:sz w:val="20"/>
          <w:szCs w:val="20"/>
          <w:lang w:val="en-GB"/>
        </w:rPr>
        <w:t xml:space="preserve"> </w:t>
      </w:r>
      <w:r w:rsidR="00E22F25" w:rsidRPr="0050273F">
        <w:rPr>
          <w:sz w:val="20"/>
          <w:szCs w:val="20"/>
          <w:lang w:val="en-GB"/>
        </w:rPr>
        <w:t>233–242.</w:t>
      </w:r>
    </w:p>
    <w:p w:rsidR="00E22F25" w:rsidRPr="0050273F" w:rsidRDefault="001A2F39" w:rsidP="00DE0C30">
      <w:pPr>
        <w:pStyle w:val="References"/>
        <w:rPr>
          <w:sz w:val="20"/>
          <w:szCs w:val="20"/>
          <w:lang w:val="en-GB"/>
        </w:rPr>
      </w:pPr>
      <w:r>
        <w:rPr>
          <w:sz w:val="20"/>
          <w:szCs w:val="20"/>
          <w:lang w:val="en-GB"/>
        </w:rPr>
        <w:t>Ward</w:t>
      </w:r>
      <w:r w:rsidR="00E22F25" w:rsidRPr="0050273F">
        <w:rPr>
          <w:sz w:val="20"/>
          <w:szCs w:val="20"/>
          <w:lang w:val="en-GB"/>
        </w:rPr>
        <w:t xml:space="preserve"> J. P</w:t>
      </w:r>
      <w:r>
        <w:rPr>
          <w:sz w:val="20"/>
          <w:szCs w:val="20"/>
          <w:lang w:val="en-GB"/>
        </w:rPr>
        <w:t>.,</w:t>
      </w:r>
      <w:r w:rsidR="00E22F25" w:rsidRPr="0050273F">
        <w:rPr>
          <w:sz w:val="20"/>
          <w:szCs w:val="20"/>
          <w:lang w:val="en-GB"/>
        </w:rPr>
        <w:t xml:space="preserve"> Modern Mathematics for Engineers and Scientists. </w:t>
      </w:r>
      <w:r w:rsidR="00E22F25" w:rsidRPr="0050273F">
        <w:rPr>
          <w:iCs/>
          <w:sz w:val="20"/>
          <w:szCs w:val="20"/>
          <w:lang w:val="en-GB"/>
        </w:rPr>
        <w:t xml:space="preserve">Teaching Mathematics and its Applications, </w:t>
      </w:r>
      <w:r w:rsidR="00E22F25" w:rsidRPr="0050273F">
        <w:rPr>
          <w:sz w:val="20"/>
          <w:szCs w:val="20"/>
          <w:lang w:val="en-GB"/>
        </w:rPr>
        <w:t>22(1)</w:t>
      </w:r>
      <w:r>
        <w:rPr>
          <w:sz w:val="20"/>
          <w:szCs w:val="20"/>
          <w:lang w:val="en-GB"/>
        </w:rPr>
        <w:t>; 2003:</w:t>
      </w:r>
      <w:r w:rsidR="00E22F25" w:rsidRPr="0050273F">
        <w:rPr>
          <w:sz w:val="20"/>
          <w:szCs w:val="20"/>
          <w:lang w:val="en-GB"/>
        </w:rPr>
        <w:t xml:space="preserve"> 37–44.</w:t>
      </w:r>
    </w:p>
    <w:p w:rsidR="00E22F25" w:rsidRPr="0050273F" w:rsidRDefault="001A2F39" w:rsidP="00DE0C30">
      <w:pPr>
        <w:pStyle w:val="References"/>
        <w:rPr>
          <w:sz w:val="20"/>
          <w:szCs w:val="20"/>
          <w:lang w:val="en-GB"/>
        </w:rPr>
      </w:pPr>
      <w:r>
        <w:rPr>
          <w:sz w:val="20"/>
          <w:szCs w:val="20"/>
          <w:lang w:val="en-GB"/>
        </w:rPr>
        <w:t xml:space="preserve">Tonkes E. J., Loch B.I., Stace A.W., </w:t>
      </w:r>
      <w:r w:rsidR="00E22F25" w:rsidRPr="0050273F">
        <w:rPr>
          <w:sz w:val="20"/>
          <w:szCs w:val="20"/>
          <w:lang w:val="en-GB"/>
        </w:rPr>
        <w:t>An Innovation Learning Model for Computation in First Year Mathematics</w:t>
      </w:r>
      <w:r>
        <w:rPr>
          <w:iCs/>
          <w:sz w:val="20"/>
          <w:szCs w:val="20"/>
          <w:lang w:val="en-GB"/>
        </w:rPr>
        <w:t>,</w:t>
      </w:r>
      <w:r w:rsidR="00E22F25" w:rsidRPr="0050273F">
        <w:rPr>
          <w:iCs/>
          <w:sz w:val="20"/>
          <w:szCs w:val="20"/>
          <w:lang w:val="en-GB"/>
        </w:rPr>
        <w:t xml:space="preserve"> International Journal of Mathematical Education in Science and Technology, </w:t>
      </w:r>
      <w:r w:rsidR="00E22F25" w:rsidRPr="0050273F">
        <w:rPr>
          <w:sz w:val="20"/>
          <w:szCs w:val="20"/>
          <w:lang w:val="en-GB"/>
        </w:rPr>
        <w:t>36(7)</w:t>
      </w:r>
      <w:r>
        <w:rPr>
          <w:sz w:val="20"/>
          <w:szCs w:val="20"/>
          <w:lang w:val="en-GB"/>
        </w:rPr>
        <w:t>; 2005</w:t>
      </w:r>
      <w:r w:rsidR="00E22F25" w:rsidRPr="0050273F">
        <w:rPr>
          <w:sz w:val="20"/>
          <w:szCs w:val="20"/>
          <w:lang w:val="en-GB"/>
        </w:rPr>
        <w:t>:</w:t>
      </w:r>
      <w:r>
        <w:rPr>
          <w:sz w:val="20"/>
          <w:szCs w:val="20"/>
          <w:lang w:val="en-GB"/>
        </w:rPr>
        <w:t xml:space="preserve"> </w:t>
      </w:r>
      <w:r w:rsidR="00E22F25" w:rsidRPr="0050273F">
        <w:rPr>
          <w:sz w:val="20"/>
          <w:szCs w:val="20"/>
          <w:lang w:val="en-GB"/>
        </w:rPr>
        <w:t>751–758.</w:t>
      </w:r>
    </w:p>
    <w:p w:rsidR="00E22F25" w:rsidRPr="0050273F" w:rsidRDefault="00E22F25" w:rsidP="00DE0C30">
      <w:pPr>
        <w:pStyle w:val="References"/>
        <w:rPr>
          <w:sz w:val="20"/>
          <w:szCs w:val="20"/>
          <w:lang w:val="en-GB"/>
        </w:rPr>
      </w:pPr>
      <w:r w:rsidRPr="0050273F">
        <w:rPr>
          <w:rFonts w:eastAsia="SimSun"/>
          <w:sz w:val="20"/>
          <w:szCs w:val="20"/>
          <w:lang w:val="en-GB"/>
        </w:rPr>
        <w:t>Lopandić</w:t>
      </w:r>
      <w:r w:rsidR="00863E88" w:rsidRPr="0050273F">
        <w:rPr>
          <w:rFonts w:eastAsia="SimSun"/>
          <w:sz w:val="20"/>
          <w:szCs w:val="20"/>
          <w:lang w:val="en-GB"/>
        </w:rPr>
        <w:t xml:space="preserve"> D.</w:t>
      </w:r>
      <w:r w:rsidR="001A2F39">
        <w:rPr>
          <w:rFonts w:eastAsia="SimSun"/>
          <w:sz w:val="20"/>
          <w:szCs w:val="20"/>
          <w:lang w:val="en-GB"/>
        </w:rPr>
        <w:t>,</w:t>
      </w:r>
      <w:r w:rsidRPr="0050273F">
        <w:rPr>
          <w:rFonts w:eastAsia="SimSun"/>
          <w:sz w:val="20"/>
          <w:szCs w:val="20"/>
          <w:lang w:val="en-GB"/>
        </w:rPr>
        <w:t xml:space="preserve"> Geometrija, </w:t>
      </w:r>
      <w:r w:rsidR="001A2F39">
        <w:rPr>
          <w:rFonts w:eastAsia="SimSun"/>
          <w:sz w:val="20"/>
          <w:szCs w:val="20"/>
          <w:lang w:val="en-GB"/>
        </w:rPr>
        <w:t>Naučna knjiga, Beograd, 1989.</w:t>
      </w:r>
    </w:p>
    <w:p w:rsidR="00E22F25" w:rsidRPr="0050273F" w:rsidRDefault="00E22F25" w:rsidP="00DE0C30">
      <w:pPr>
        <w:pStyle w:val="References"/>
        <w:numPr>
          <w:ilvl w:val="0"/>
          <w:numId w:val="0"/>
        </w:numPr>
        <w:ind w:left="426"/>
        <w:rPr>
          <w:sz w:val="20"/>
          <w:szCs w:val="20"/>
        </w:rPr>
      </w:pPr>
    </w:p>
    <w:sectPr w:rsidR="00E22F25" w:rsidRPr="0050273F" w:rsidSect="00F90018">
      <w:footerReference w:type="even" r:id="rId15"/>
      <w:pgSz w:w="11907" w:h="16839" w:code="9"/>
      <w:pgMar w:top="1134" w:right="1134" w:bottom="1134" w:left="1134" w:header="850"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F4" w:rsidRDefault="00687BF4" w:rsidP="00E06AD0">
      <w:pPr>
        <w:spacing w:after="0"/>
      </w:pPr>
      <w:r>
        <w:separator/>
      </w:r>
    </w:p>
    <w:p w:rsidR="00687BF4" w:rsidRDefault="00687BF4"/>
  </w:endnote>
  <w:endnote w:type="continuationSeparator" w:id="0">
    <w:p w:rsidR="00687BF4" w:rsidRDefault="00687BF4" w:rsidP="00E06AD0">
      <w:pPr>
        <w:spacing w:after="0"/>
      </w:pPr>
      <w:r>
        <w:continuationSeparator/>
      </w:r>
    </w:p>
    <w:p w:rsidR="00687BF4" w:rsidRDefault="00687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MinionPro">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9F" w:rsidRDefault="0079559F">
    <w:pPr>
      <w:pStyle w:val="Footer"/>
      <w:jc w:val="center"/>
    </w:pPr>
    <w:r>
      <w:t>-</w:t>
    </w:r>
    <w:r w:rsidR="0060482F">
      <w:fldChar w:fldCharType="begin"/>
    </w:r>
    <w:r>
      <w:instrText xml:space="preserve"> PAGE   \* MERGEFORMAT </w:instrText>
    </w:r>
    <w:r w:rsidR="0060482F">
      <w:fldChar w:fldCharType="separate"/>
    </w:r>
    <w:r>
      <w:t>2</w:t>
    </w:r>
    <w:r w:rsidR="0060482F">
      <w:fldChar w:fldCharType="end"/>
    </w:r>
    <w:r>
      <w:t>-</w:t>
    </w:r>
  </w:p>
  <w:p w:rsidR="0079559F" w:rsidRDefault="0079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F4" w:rsidRPr="00D53D2E" w:rsidRDefault="00687BF4" w:rsidP="00D53D2E">
      <w:pPr>
        <w:spacing w:after="0"/>
        <w:ind w:firstLine="0"/>
        <w:rPr>
          <w:sz w:val="16"/>
          <w:szCs w:val="16"/>
        </w:rPr>
      </w:pPr>
    </w:p>
    <w:p w:rsidR="00687BF4" w:rsidRDefault="00687BF4" w:rsidP="00D53D2E">
      <w:pPr>
        <w:spacing w:after="0"/>
        <w:ind w:firstLine="0"/>
      </w:pPr>
      <w:r>
        <w:separator/>
      </w:r>
    </w:p>
  </w:footnote>
  <w:footnote w:type="continuationSeparator" w:id="0">
    <w:p w:rsidR="00687BF4" w:rsidRDefault="00687BF4" w:rsidP="00E06AD0">
      <w:pPr>
        <w:spacing w:after="0"/>
      </w:pPr>
      <w:r>
        <w:continuationSeparator/>
      </w:r>
    </w:p>
    <w:p w:rsidR="00687BF4" w:rsidRDefault="00687BF4"/>
  </w:footnote>
  <w:footnote w:id="1">
    <w:p w:rsidR="005E6C4E" w:rsidRDefault="005E6C4E" w:rsidP="005E6C4E">
      <w:pPr>
        <w:pStyle w:val="FootnoteText"/>
      </w:pPr>
      <w:r>
        <w:rPr>
          <w:rStyle w:val="FootnoteReference"/>
        </w:rPr>
        <w:footnoteRef/>
      </w:r>
      <w:r>
        <w:t xml:space="preserve"> Data analysis tools in Microsoft Excel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8D11E"/>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226A885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F8067A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85E1F7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D0AEF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FF3C5B9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371BA7"/>
    <w:multiLevelType w:val="hybridMultilevel"/>
    <w:tmpl w:val="D8F03224"/>
    <w:lvl w:ilvl="0" w:tplc="012EAB18">
      <w:start w:val="1"/>
      <w:numFmt w:val="bullet"/>
      <w:pStyle w:val="Bullets"/>
      <w:lvlText w:val=""/>
      <w:lvlJc w:val="left"/>
      <w:pPr>
        <w:tabs>
          <w:tab w:val="num" w:pos="-282"/>
        </w:tabs>
        <w:ind w:left="-395" w:hanging="170"/>
      </w:pPr>
      <w:rPr>
        <w:rFonts w:ascii="Symbol" w:hAnsi="Symbol" w:hint="default"/>
      </w:rPr>
    </w:lvl>
    <w:lvl w:ilvl="1" w:tplc="04090003">
      <w:start w:val="1"/>
      <w:numFmt w:val="bullet"/>
      <w:lvlText w:val="o"/>
      <w:lvlJc w:val="left"/>
      <w:pPr>
        <w:tabs>
          <w:tab w:val="num" w:pos="875"/>
        </w:tabs>
        <w:ind w:left="875" w:hanging="360"/>
      </w:pPr>
      <w:rPr>
        <w:rFonts w:ascii="Courier New" w:hAnsi="Courier New" w:cs="Courier New" w:hint="default"/>
      </w:rPr>
    </w:lvl>
    <w:lvl w:ilvl="2" w:tplc="04090005" w:tentative="1">
      <w:start w:val="1"/>
      <w:numFmt w:val="bullet"/>
      <w:lvlText w:val=""/>
      <w:lvlJc w:val="left"/>
      <w:pPr>
        <w:tabs>
          <w:tab w:val="num" w:pos="1595"/>
        </w:tabs>
        <w:ind w:left="1595" w:hanging="360"/>
      </w:pPr>
      <w:rPr>
        <w:rFonts w:ascii="Wingdings" w:hAnsi="Wingdings" w:hint="default"/>
      </w:rPr>
    </w:lvl>
    <w:lvl w:ilvl="3" w:tplc="04090001" w:tentative="1">
      <w:start w:val="1"/>
      <w:numFmt w:val="bullet"/>
      <w:lvlText w:val=""/>
      <w:lvlJc w:val="left"/>
      <w:pPr>
        <w:tabs>
          <w:tab w:val="num" w:pos="2315"/>
        </w:tabs>
        <w:ind w:left="2315" w:hanging="360"/>
      </w:pPr>
      <w:rPr>
        <w:rFonts w:ascii="Symbol" w:hAnsi="Symbol" w:hint="default"/>
      </w:rPr>
    </w:lvl>
    <w:lvl w:ilvl="4" w:tplc="04090003" w:tentative="1">
      <w:start w:val="1"/>
      <w:numFmt w:val="bullet"/>
      <w:lvlText w:val="o"/>
      <w:lvlJc w:val="left"/>
      <w:pPr>
        <w:tabs>
          <w:tab w:val="num" w:pos="3035"/>
        </w:tabs>
        <w:ind w:left="3035" w:hanging="360"/>
      </w:pPr>
      <w:rPr>
        <w:rFonts w:ascii="Courier New" w:hAnsi="Courier New" w:cs="Courier New" w:hint="default"/>
      </w:rPr>
    </w:lvl>
    <w:lvl w:ilvl="5" w:tplc="04090005" w:tentative="1">
      <w:start w:val="1"/>
      <w:numFmt w:val="bullet"/>
      <w:lvlText w:val=""/>
      <w:lvlJc w:val="left"/>
      <w:pPr>
        <w:tabs>
          <w:tab w:val="num" w:pos="3755"/>
        </w:tabs>
        <w:ind w:left="3755" w:hanging="360"/>
      </w:pPr>
      <w:rPr>
        <w:rFonts w:ascii="Wingdings" w:hAnsi="Wingdings" w:hint="default"/>
      </w:rPr>
    </w:lvl>
    <w:lvl w:ilvl="6" w:tplc="04090001" w:tentative="1">
      <w:start w:val="1"/>
      <w:numFmt w:val="bullet"/>
      <w:lvlText w:val=""/>
      <w:lvlJc w:val="left"/>
      <w:pPr>
        <w:tabs>
          <w:tab w:val="num" w:pos="4475"/>
        </w:tabs>
        <w:ind w:left="4475" w:hanging="360"/>
      </w:pPr>
      <w:rPr>
        <w:rFonts w:ascii="Symbol" w:hAnsi="Symbol" w:hint="default"/>
      </w:rPr>
    </w:lvl>
    <w:lvl w:ilvl="7" w:tplc="04090003" w:tentative="1">
      <w:start w:val="1"/>
      <w:numFmt w:val="bullet"/>
      <w:lvlText w:val="o"/>
      <w:lvlJc w:val="left"/>
      <w:pPr>
        <w:tabs>
          <w:tab w:val="num" w:pos="5195"/>
        </w:tabs>
        <w:ind w:left="5195" w:hanging="360"/>
      </w:pPr>
      <w:rPr>
        <w:rFonts w:ascii="Courier New" w:hAnsi="Courier New" w:cs="Courier New" w:hint="default"/>
      </w:rPr>
    </w:lvl>
    <w:lvl w:ilvl="8" w:tplc="04090005" w:tentative="1">
      <w:start w:val="1"/>
      <w:numFmt w:val="bullet"/>
      <w:lvlText w:val=""/>
      <w:lvlJc w:val="left"/>
      <w:pPr>
        <w:tabs>
          <w:tab w:val="num" w:pos="5915"/>
        </w:tabs>
        <w:ind w:left="5915" w:hanging="360"/>
      </w:pPr>
      <w:rPr>
        <w:rFonts w:ascii="Wingdings" w:hAnsi="Wingdings" w:hint="default"/>
      </w:rPr>
    </w:lvl>
  </w:abstractNum>
  <w:abstractNum w:abstractNumId="7" w15:restartNumberingAfterBreak="0">
    <w:nsid w:val="216B3A62"/>
    <w:multiLevelType w:val="hybridMultilevel"/>
    <w:tmpl w:val="67B281B2"/>
    <w:lvl w:ilvl="0" w:tplc="0C649D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5129D"/>
    <w:multiLevelType w:val="multilevel"/>
    <w:tmpl w:val="FE8611A0"/>
    <w:lvl w:ilvl="0">
      <w:start w:val="1"/>
      <w:numFmt w:val="decimal"/>
      <w:pStyle w:val="Nabrajanjepobrojevima"/>
      <w:lvlText w:val="%1."/>
      <w:lvlJc w:val="left"/>
      <w:pPr>
        <w:tabs>
          <w:tab w:val="num" w:pos="113"/>
        </w:tabs>
        <w:ind w:left="340" w:hanging="340"/>
      </w:pPr>
      <w:rPr>
        <w:rFonts w:hint="default"/>
      </w:rPr>
    </w:lvl>
    <w:lvl w:ilvl="1">
      <w:start w:val="1"/>
      <w:numFmt w:val="decimal"/>
      <w:lvlText w:val="%1.%2."/>
      <w:lvlJc w:val="left"/>
      <w:pPr>
        <w:ind w:left="113" w:firstLine="170"/>
      </w:pPr>
      <w:rPr>
        <w:rFonts w:hint="default"/>
      </w:rPr>
    </w:lvl>
    <w:lvl w:ilvl="2">
      <w:start w:val="1"/>
      <w:numFmt w:val="decimal"/>
      <w:lvlText w:val="%1.%2.%3."/>
      <w:lvlJc w:val="left"/>
      <w:pPr>
        <w:ind w:left="1814" w:hanging="1247"/>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9" w15:restartNumberingAfterBreak="0">
    <w:nsid w:val="37FC055A"/>
    <w:multiLevelType w:val="multilevel"/>
    <w:tmpl w:val="715A0008"/>
    <w:lvl w:ilvl="0">
      <w:start w:val="1"/>
      <w:numFmt w:val="bullet"/>
      <w:pStyle w:val="Nabrajanjepotackama"/>
      <w:lvlText w:val=""/>
      <w:lvlJc w:val="left"/>
      <w:pPr>
        <w:tabs>
          <w:tab w:val="num" w:pos="567"/>
        </w:tabs>
        <w:ind w:left="454" w:hanging="170"/>
      </w:pPr>
      <w:rPr>
        <w:rFonts w:ascii="Symbol" w:hAnsi="Symbol" w:hint="default"/>
        <w:sz w:val="16"/>
      </w:rPr>
    </w:lvl>
    <w:lvl w:ilvl="1">
      <w:start w:val="1"/>
      <w:numFmt w:val="bullet"/>
      <w:lvlText w:val=""/>
      <w:lvlJc w:val="left"/>
      <w:pPr>
        <w:ind w:left="737" w:hanging="170"/>
      </w:pPr>
      <w:rPr>
        <w:rFonts w:ascii="Symbol" w:hAnsi="Symbol" w:hint="default"/>
        <w:sz w:val="16"/>
      </w:rPr>
    </w:lvl>
    <w:lvl w:ilvl="2">
      <w:start w:val="1"/>
      <w:numFmt w:val="bullet"/>
      <w:lvlText w:val=""/>
      <w:lvlJc w:val="left"/>
      <w:pPr>
        <w:ind w:left="1021" w:hanging="170"/>
      </w:pPr>
      <w:rPr>
        <w:rFonts w:ascii="Symbol" w:hAnsi="Symbol" w:hint="default"/>
        <w:sz w:val="16"/>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43211544"/>
    <w:multiLevelType w:val="multilevel"/>
    <w:tmpl w:val="6246768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3964F8"/>
    <w:multiLevelType w:val="multilevel"/>
    <w:tmpl w:val="03F6564A"/>
    <w:lvl w:ilvl="0">
      <w:start w:val="1"/>
      <w:numFmt w:val="decimal"/>
      <w:lvlText w:val="%1."/>
      <w:lvlJc w:val="left"/>
      <w:pPr>
        <w:ind w:left="360" w:hanging="360"/>
      </w:pPr>
      <w:rPr>
        <w:rFonts w:hint="default"/>
      </w:rPr>
    </w:lvl>
    <w:lvl w:ilvl="1">
      <w:start w:val="1"/>
      <w:numFmt w:val="decimal"/>
      <w:isLgl/>
      <w:lvlText w:val="%1.%2"/>
      <w:lvlJc w:val="left"/>
      <w:pPr>
        <w:ind w:left="624" w:hanging="624"/>
      </w:pPr>
      <w:rPr>
        <w:rFonts w:hint="default"/>
      </w:rPr>
    </w:lvl>
    <w:lvl w:ilvl="2">
      <w:start w:val="1"/>
      <w:numFmt w:val="decimal"/>
      <w:isLgl/>
      <w:lvlText w:val="%1.%2.%3"/>
      <w:lvlJc w:val="left"/>
      <w:pPr>
        <w:ind w:left="1021" w:hanging="1021"/>
      </w:pPr>
      <w:rPr>
        <w:rFonts w:hint="default"/>
      </w:rPr>
    </w:lvl>
    <w:lvl w:ilvl="3">
      <w:start w:val="1"/>
      <w:numFmt w:val="decimal"/>
      <w:lvlText w:val="%1.%2.%3.%4"/>
      <w:lvlJc w:val="left"/>
      <w:pPr>
        <w:ind w:left="227" w:hanging="227"/>
      </w:pPr>
      <w:rPr>
        <w:rFonts w:hint="default"/>
      </w:rPr>
    </w:lvl>
    <w:lvl w:ilvl="4">
      <w:start w:val="1"/>
      <w:numFmt w:val="decimal"/>
      <w:pStyle w:val="Heading5"/>
      <w:lvlText w:val="%1.%2.%3.%4.%5"/>
      <w:lvlJc w:val="left"/>
      <w:pPr>
        <w:ind w:left="227" w:hanging="227"/>
      </w:pPr>
      <w:rPr>
        <w:rFonts w:hint="default"/>
      </w:rPr>
    </w:lvl>
    <w:lvl w:ilvl="5">
      <w:start w:val="1"/>
      <w:numFmt w:val="decimal"/>
      <w:pStyle w:val="Heading6"/>
      <w:lvlText w:val="%1.%2.%3.%4.%5.%6"/>
      <w:lvlJc w:val="left"/>
      <w:pPr>
        <w:ind w:left="227" w:hanging="227"/>
      </w:pPr>
      <w:rPr>
        <w:rFonts w:hint="default"/>
      </w:rPr>
    </w:lvl>
    <w:lvl w:ilvl="6">
      <w:start w:val="1"/>
      <w:numFmt w:val="decimal"/>
      <w:pStyle w:val="Heading7"/>
      <w:lvlText w:val="%1.%2.%3.%4.%5.%6.%7"/>
      <w:lvlJc w:val="left"/>
      <w:pPr>
        <w:ind w:left="227" w:hanging="227"/>
      </w:pPr>
      <w:rPr>
        <w:rFonts w:hint="default"/>
      </w:rPr>
    </w:lvl>
    <w:lvl w:ilvl="7">
      <w:start w:val="1"/>
      <w:numFmt w:val="decimal"/>
      <w:pStyle w:val="Heading8"/>
      <w:lvlText w:val="%1.%2.%3.%4.%5.%6.%7.%8"/>
      <w:lvlJc w:val="left"/>
      <w:pPr>
        <w:ind w:left="227" w:hanging="227"/>
      </w:pPr>
      <w:rPr>
        <w:rFonts w:hint="default"/>
      </w:rPr>
    </w:lvl>
    <w:lvl w:ilvl="8">
      <w:start w:val="1"/>
      <w:numFmt w:val="decimal"/>
      <w:pStyle w:val="Heading9"/>
      <w:lvlText w:val="%1.%2.%3.%4.%5.%6.%7.%8.%9"/>
      <w:lvlJc w:val="left"/>
      <w:pPr>
        <w:ind w:left="227" w:hanging="227"/>
      </w:pPr>
      <w:rPr>
        <w:rFonts w:hint="default"/>
      </w:rPr>
    </w:lvl>
  </w:abstractNum>
  <w:abstractNum w:abstractNumId="12" w15:restartNumberingAfterBreak="0">
    <w:nsid w:val="666B6F2E"/>
    <w:multiLevelType w:val="hybridMultilevel"/>
    <w:tmpl w:val="FCD8B74E"/>
    <w:lvl w:ilvl="0" w:tplc="6A407DDC">
      <w:start w:val="1"/>
      <w:numFmt w:val="decimal"/>
      <w:pStyle w:val="Literatura"/>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8E90A1A"/>
    <w:multiLevelType w:val="hybridMultilevel"/>
    <w:tmpl w:val="1F10153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3390B"/>
    <w:multiLevelType w:val="hybridMultilevel"/>
    <w:tmpl w:val="42EE2560"/>
    <w:lvl w:ilvl="0" w:tplc="4740D038">
      <w:start w:val="1"/>
      <w:numFmt w:val="decimal"/>
      <w:pStyle w:val="References"/>
      <w:lvlText w:val="[%1]"/>
      <w:lvlJc w:val="left"/>
      <w:pPr>
        <w:ind w:left="360" w:hanging="360"/>
      </w:pPr>
      <w:rPr>
        <w:rFonts w:hint="default"/>
        <w:b w:val="0"/>
        <w:i w:val="0"/>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1"/>
  </w:num>
  <w:num w:numId="8">
    <w:abstractNumId w:val="14"/>
  </w:num>
  <w:num w:numId="9">
    <w:abstractNumId w:val="9"/>
  </w:num>
  <w:num w:numId="10">
    <w:abstractNumId w:val="8"/>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19"/>
    <w:rsid w:val="00001EB7"/>
    <w:rsid w:val="00003F0C"/>
    <w:rsid w:val="0000665C"/>
    <w:rsid w:val="00016DFD"/>
    <w:rsid w:val="00044D1B"/>
    <w:rsid w:val="00054E66"/>
    <w:rsid w:val="00055E90"/>
    <w:rsid w:val="00057FE6"/>
    <w:rsid w:val="00062B8F"/>
    <w:rsid w:val="00081586"/>
    <w:rsid w:val="00093CB6"/>
    <w:rsid w:val="00097235"/>
    <w:rsid w:val="000A7839"/>
    <w:rsid w:val="000B03F6"/>
    <w:rsid w:val="000C695A"/>
    <w:rsid w:val="000D415D"/>
    <w:rsid w:val="000D72BE"/>
    <w:rsid w:val="000E0E7C"/>
    <w:rsid w:val="000E39EB"/>
    <w:rsid w:val="00100786"/>
    <w:rsid w:val="00124F1E"/>
    <w:rsid w:val="00131C70"/>
    <w:rsid w:val="00133DE6"/>
    <w:rsid w:val="00137D6D"/>
    <w:rsid w:val="001434B2"/>
    <w:rsid w:val="00145BA2"/>
    <w:rsid w:val="001562FA"/>
    <w:rsid w:val="001705C9"/>
    <w:rsid w:val="00175587"/>
    <w:rsid w:val="001834BE"/>
    <w:rsid w:val="001868AA"/>
    <w:rsid w:val="001873E9"/>
    <w:rsid w:val="001A2F39"/>
    <w:rsid w:val="001A3F70"/>
    <w:rsid w:val="001C5349"/>
    <w:rsid w:val="001D5925"/>
    <w:rsid w:val="002070C9"/>
    <w:rsid w:val="00210EBF"/>
    <w:rsid w:val="00221ABC"/>
    <w:rsid w:val="00227001"/>
    <w:rsid w:val="00255D44"/>
    <w:rsid w:val="002572D8"/>
    <w:rsid w:val="00265F81"/>
    <w:rsid w:val="002804FD"/>
    <w:rsid w:val="002D49C7"/>
    <w:rsid w:val="002D6D67"/>
    <w:rsid w:val="002E0E87"/>
    <w:rsid w:val="002E6B1D"/>
    <w:rsid w:val="002F02A9"/>
    <w:rsid w:val="002F25B1"/>
    <w:rsid w:val="002F6D95"/>
    <w:rsid w:val="002F75D5"/>
    <w:rsid w:val="0030151E"/>
    <w:rsid w:val="00311162"/>
    <w:rsid w:val="00311420"/>
    <w:rsid w:val="00323B24"/>
    <w:rsid w:val="00330339"/>
    <w:rsid w:val="0034250E"/>
    <w:rsid w:val="00342E3F"/>
    <w:rsid w:val="00355B69"/>
    <w:rsid w:val="00361406"/>
    <w:rsid w:val="00380569"/>
    <w:rsid w:val="003910DC"/>
    <w:rsid w:val="0039722A"/>
    <w:rsid w:val="003A18FA"/>
    <w:rsid w:val="003A5BAD"/>
    <w:rsid w:val="003B0168"/>
    <w:rsid w:val="003B3959"/>
    <w:rsid w:val="003B690B"/>
    <w:rsid w:val="003D13AF"/>
    <w:rsid w:val="003F3410"/>
    <w:rsid w:val="00405089"/>
    <w:rsid w:val="00412C3E"/>
    <w:rsid w:val="00416F60"/>
    <w:rsid w:val="00441DA5"/>
    <w:rsid w:val="0045059B"/>
    <w:rsid w:val="00463F62"/>
    <w:rsid w:val="004719CE"/>
    <w:rsid w:val="0047582F"/>
    <w:rsid w:val="004821FE"/>
    <w:rsid w:val="004C17F5"/>
    <w:rsid w:val="004C7B09"/>
    <w:rsid w:val="004D46D0"/>
    <w:rsid w:val="004F023B"/>
    <w:rsid w:val="004F14C6"/>
    <w:rsid w:val="004F2A71"/>
    <w:rsid w:val="004F4BE7"/>
    <w:rsid w:val="0050273F"/>
    <w:rsid w:val="00505E6C"/>
    <w:rsid w:val="005140B7"/>
    <w:rsid w:val="00516F03"/>
    <w:rsid w:val="00517600"/>
    <w:rsid w:val="005249B5"/>
    <w:rsid w:val="00557A19"/>
    <w:rsid w:val="005839D7"/>
    <w:rsid w:val="005A47D8"/>
    <w:rsid w:val="005A7524"/>
    <w:rsid w:val="005B0670"/>
    <w:rsid w:val="005B2C40"/>
    <w:rsid w:val="005B59FF"/>
    <w:rsid w:val="005B6B94"/>
    <w:rsid w:val="005C0E39"/>
    <w:rsid w:val="005D11C2"/>
    <w:rsid w:val="005E6C4E"/>
    <w:rsid w:val="0060482F"/>
    <w:rsid w:val="006058C8"/>
    <w:rsid w:val="00614AD3"/>
    <w:rsid w:val="00627AB4"/>
    <w:rsid w:val="006334E5"/>
    <w:rsid w:val="00654311"/>
    <w:rsid w:val="00687BF4"/>
    <w:rsid w:val="006952F8"/>
    <w:rsid w:val="00696BD9"/>
    <w:rsid w:val="006B59C3"/>
    <w:rsid w:val="006C4938"/>
    <w:rsid w:val="006C5383"/>
    <w:rsid w:val="006C774C"/>
    <w:rsid w:val="006D65F5"/>
    <w:rsid w:val="006E02F2"/>
    <w:rsid w:val="006E3D1F"/>
    <w:rsid w:val="00704EBF"/>
    <w:rsid w:val="007069AD"/>
    <w:rsid w:val="00707A33"/>
    <w:rsid w:val="00713F0A"/>
    <w:rsid w:val="00735D67"/>
    <w:rsid w:val="00746530"/>
    <w:rsid w:val="00770E32"/>
    <w:rsid w:val="0079559F"/>
    <w:rsid w:val="007A3508"/>
    <w:rsid w:val="007B28B9"/>
    <w:rsid w:val="007B47E5"/>
    <w:rsid w:val="007B7934"/>
    <w:rsid w:val="007D0E5A"/>
    <w:rsid w:val="007E2E7F"/>
    <w:rsid w:val="007E4038"/>
    <w:rsid w:val="008126B1"/>
    <w:rsid w:val="00826F8B"/>
    <w:rsid w:val="00840222"/>
    <w:rsid w:val="0085754D"/>
    <w:rsid w:val="008604CD"/>
    <w:rsid w:val="008610DB"/>
    <w:rsid w:val="00863E88"/>
    <w:rsid w:val="008748E6"/>
    <w:rsid w:val="00895824"/>
    <w:rsid w:val="00896351"/>
    <w:rsid w:val="008A32EE"/>
    <w:rsid w:val="008C3C3F"/>
    <w:rsid w:val="008D03C9"/>
    <w:rsid w:val="008D5567"/>
    <w:rsid w:val="008F5406"/>
    <w:rsid w:val="008F5F01"/>
    <w:rsid w:val="00916107"/>
    <w:rsid w:val="00923A4E"/>
    <w:rsid w:val="009550FF"/>
    <w:rsid w:val="00961028"/>
    <w:rsid w:val="00987D3B"/>
    <w:rsid w:val="0099286C"/>
    <w:rsid w:val="009A6BC5"/>
    <w:rsid w:val="009C395D"/>
    <w:rsid w:val="009D3B62"/>
    <w:rsid w:val="009D68CF"/>
    <w:rsid w:val="009E03BD"/>
    <w:rsid w:val="009E19AD"/>
    <w:rsid w:val="009E2CD6"/>
    <w:rsid w:val="009E5215"/>
    <w:rsid w:val="00A04133"/>
    <w:rsid w:val="00A0497C"/>
    <w:rsid w:val="00A11B2A"/>
    <w:rsid w:val="00A170FA"/>
    <w:rsid w:val="00A17261"/>
    <w:rsid w:val="00A2522B"/>
    <w:rsid w:val="00A454A4"/>
    <w:rsid w:val="00A4659A"/>
    <w:rsid w:val="00A47162"/>
    <w:rsid w:val="00A56B54"/>
    <w:rsid w:val="00A77720"/>
    <w:rsid w:val="00A84D9C"/>
    <w:rsid w:val="00AA2B8E"/>
    <w:rsid w:val="00AA7615"/>
    <w:rsid w:val="00AB2B49"/>
    <w:rsid w:val="00AB4753"/>
    <w:rsid w:val="00AC693A"/>
    <w:rsid w:val="00AE43D6"/>
    <w:rsid w:val="00AF77B6"/>
    <w:rsid w:val="00B04DDA"/>
    <w:rsid w:val="00B2303B"/>
    <w:rsid w:val="00B42555"/>
    <w:rsid w:val="00B60681"/>
    <w:rsid w:val="00B73DA3"/>
    <w:rsid w:val="00B8541F"/>
    <w:rsid w:val="00BA7423"/>
    <w:rsid w:val="00BB4CD7"/>
    <w:rsid w:val="00BC16D7"/>
    <w:rsid w:val="00BD4BD5"/>
    <w:rsid w:val="00BD4E10"/>
    <w:rsid w:val="00BE0ACD"/>
    <w:rsid w:val="00BE1B9F"/>
    <w:rsid w:val="00BE4495"/>
    <w:rsid w:val="00BE6DE6"/>
    <w:rsid w:val="00BE71A9"/>
    <w:rsid w:val="00BF3A21"/>
    <w:rsid w:val="00C1119B"/>
    <w:rsid w:val="00C11677"/>
    <w:rsid w:val="00C12548"/>
    <w:rsid w:val="00C26457"/>
    <w:rsid w:val="00C42113"/>
    <w:rsid w:val="00C45F2F"/>
    <w:rsid w:val="00C54B3C"/>
    <w:rsid w:val="00C60546"/>
    <w:rsid w:val="00C6145F"/>
    <w:rsid w:val="00C627D8"/>
    <w:rsid w:val="00C866AD"/>
    <w:rsid w:val="00C873B8"/>
    <w:rsid w:val="00C94C48"/>
    <w:rsid w:val="00CA1552"/>
    <w:rsid w:val="00CA40B2"/>
    <w:rsid w:val="00CA5207"/>
    <w:rsid w:val="00CB0896"/>
    <w:rsid w:val="00CD0A90"/>
    <w:rsid w:val="00CD66CE"/>
    <w:rsid w:val="00CE14D7"/>
    <w:rsid w:val="00CE2D59"/>
    <w:rsid w:val="00CE4E8D"/>
    <w:rsid w:val="00CF76D6"/>
    <w:rsid w:val="00D00648"/>
    <w:rsid w:val="00D21686"/>
    <w:rsid w:val="00D3324B"/>
    <w:rsid w:val="00D46204"/>
    <w:rsid w:val="00D46804"/>
    <w:rsid w:val="00D53D2E"/>
    <w:rsid w:val="00D91421"/>
    <w:rsid w:val="00DB13D9"/>
    <w:rsid w:val="00DB4D50"/>
    <w:rsid w:val="00DB684B"/>
    <w:rsid w:val="00DB781F"/>
    <w:rsid w:val="00DC127F"/>
    <w:rsid w:val="00DC231D"/>
    <w:rsid w:val="00DC36D0"/>
    <w:rsid w:val="00DC7759"/>
    <w:rsid w:val="00DE0C30"/>
    <w:rsid w:val="00DE14A3"/>
    <w:rsid w:val="00DF5319"/>
    <w:rsid w:val="00DF5D9C"/>
    <w:rsid w:val="00E06AD0"/>
    <w:rsid w:val="00E22F25"/>
    <w:rsid w:val="00E316A6"/>
    <w:rsid w:val="00E35CD1"/>
    <w:rsid w:val="00E361B8"/>
    <w:rsid w:val="00E5297F"/>
    <w:rsid w:val="00E560FA"/>
    <w:rsid w:val="00E77939"/>
    <w:rsid w:val="00E95AC3"/>
    <w:rsid w:val="00E972AE"/>
    <w:rsid w:val="00EA6684"/>
    <w:rsid w:val="00ED34F8"/>
    <w:rsid w:val="00F04704"/>
    <w:rsid w:val="00F116DF"/>
    <w:rsid w:val="00F12EEF"/>
    <w:rsid w:val="00F414C0"/>
    <w:rsid w:val="00F422D8"/>
    <w:rsid w:val="00F46D90"/>
    <w:rsid w:val="00F65F6F"/>
    <w:rsid w:val="00F74980"/>
    <w:rsid w:val="00F90018"/>
    <w:rsid w:val="00F958F7"/>
    <w:rsid w:val="00FA55BE"/>
    <w:rsid w:val="00FB0808"/>
    <w:rsid w:val="00FD5ED1"/>
    <w:rsid w:val="00FF3A17"/>
    <w:rsid w:val="00FF3F75"/>
    <w:rsid w:val="00FF5B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13CF"/>
  <w15:docId w15:val="{8FD63219-226B-4AC2-B082-18A4D2D3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C3"/>
    <w:pPr>
      <w:spacing w:after="120"/>
      <w:ind w:firstLine="397"/>
      <w:jc w:val="both"/>
    </w:pPr>
    <w:rPr>
      <w:rFonts w:ascii="Times New Roman" w:hAnsi="Times New Roman"/>
      <w:noProof/>
      <w:sz w:val="24"/>
      <w:szCs w:val="22"/>
      <w:lang w:val="sr-Latn-CS" w:bidi="en-US"/>
    </w:rPr>
  </w:style>
  <w:style w:type="paragraph" w:styleId="Heading1">
    <w:name w:val="heading 1"/>
    <w:basedOn w:val="Normal"/>
    <w:next w:val="Normal"/>
    <w:link w:val="Heading1Char"/>
    <w:uiPriority w:val="9"/>
    <w:qFormat/>
    <w:rsid w:val="00003F0C"/>
    <w:pPr>
      <w:spacing w:after="0"/>
      <w:ind w:firstLine="0"/>
      <w:contextualSpacing/>
      <w:jc w:val="center"/>
      <w:outlineLvl w:val="0"/>
    </w:pPr>
    <w:rPr>
      <w:b/>
      <w:bCs/>
      <w:caps/>
      <w:sz w:val="28"/>
      <w:szCs w:val="28"/>
    </w:rPr>
  </w:style>
  <w:style w:type="paragraph" w:styleId="Heading2">
    <w:name w:val="heading 2"/>
    <w:basedOn w:val="Normal"/>
    <w:next w:val="Normal"/>
    <w:link w:val="Heading2Char"/>
    <w:uiPriority w:val="9"/>
    <w:qFormat/>
    <w:rsid w:val="00BD4BD5"/>
    <w:pPr>
      <w:numPr>
        <w:numId w:val="12"/>
      </w:numPr>
      <w:spacing w:before="360"/>
      <w:jc w:val="left"/>
      <w:outlineLvl w:val="1"/>
    </w:pPr>
    <w:rPr>
      <w:b/>
      <w:bCs/>
      <w:caps/>
      <w:sz w:val="22"/>
      <w:szCs w:val="26"/>
    </w:rPr>
  </w:style>
  <w:style w:type="paragraph" w:styleId="Heading3">
    <w:name w:val="heading 3"/>
    <w:basedOn w:val="Normal"/>
    <w:next w:val="Normal"/>
    <w:link w:val="Heading3Char"/>
    <w:uiPriority w:val="9"/>
    <w:qFormat/>
    <w:rsid w:val="00BD4BD5"/>
    <w:pPr>
      <w:numPr>
        <w:ilvl w:val="1"/>
        <w:numId w:val="13"/>
      </w:numPr>
      <w:spacing w:before="120"/>
      <w:ind w:left="426" w:hanging="426"/>
      <w:outlineLvl w:val="2"/>
    </w:pPr>
    <w:rPr>
      <w:b/>
      <w:bCs/>
      <w:sz w:val="22"/>
    </w:rPr>
  </w:style>
  <w:style w:type="paragraph" w:styleId="Heading4">
    <w:name w:val="heading 4"/>
    <w:basedOn w:val="Normal"/>
    <w:next w:val="Normal"/>
    <w:link w:val="Heading4Char"/>
    <w:uiPriority w:val="9"/>
    <w:qFormat/>
    <w:rsid w:val="00BD4BD5"/>
    <w:pPr>
      <w:numPr>
        <w:ilvl w:val="2"/>
        <w:numId w:val="12"/>
      </w:numPr>
      <w:spacing w:before="360"/>
      <w:ind w:left="567" w:hanging="567"/>
      <w:outlineLvl w:val="3"/>
    </w:pPr>
    <w:rPr>
      <w:b/>
      <w:bCs/>
      <w:iCs/>
      <w:sz w:val="22"/>
    </w:rPr>
  </w:style>
  <w:style w:type="paragraph" w:styleId="Heading5">
    <w:name w:val="heading 5"/>
    <w:basedOn w:val="Normal"/>
    <w:next w:val="Normal"/>
    <w:link w:val="Heading5Char"/>
    <w:uiPriority w:val="9"/>
    <w:qFormat/>
    <w:rsid w:val="00D00648"/>
    <w:pPr>
      <w:numPr>
        <w:ilvl w:val="4"/>
        <w:numId w:val="7"/>
      </w:numPr>
      <w:spacing w:before="200" w:after="0"/>
      <w:outlineLvl w:val="4"/>
    </w:pPr>
    <w:rPr>
      <w:rFonts w:ascii="Cambria" w:hAnsi="Cambria"/>
      <w:b/>
      <w:bCs/>
      <w:noProof w:val="0"/>
      <w:color w:val="7F7F7F"/>
      <w:sz w:val="20"/>
      <w:szCs w:val="20"/>
      <w:lang w:bidi="ar-SA"/>
    </w:rPr>
  </w:style>
  <w:style w:type="paragraph" w:styleId="Heading6">
    <w:name w:val="heading 6"/>
    <w:basedOn w:val="Normal"/>
    <w:next w:val="Normal"/>
    <w:link w:val="Heading6Char"/>
    <w:uiPriority w:val="9"/>
    <w:qFormat/>
    <w:rsid w:val="00D00648"/>
    <w:pPr>
      <w:numPr>
        <w:ilvl w:val="5"/>
        <w:numId w:val="7"/>
      </w:numPr>
      <w:spacing w:after="0" w:line="271" w:lineRule="auto"/>
      <w:outlineLvl w:val="5"/>
    </w:pPr>
    <w:rPr>
      <w:rFonts w:ascii="Cambria" w:hAnsi="Cambria"/>
      <w:b/>
      <w:bCs/>
      <w:i/>
      <w:iCs/>
      <w:noProof w:val="0"/>
      <w:color w:val="7F7F7F"/>
      <w:sz w:val="20"/>
      <w:szCs w:val="20"/>
      <w:lang w:bidi="ar-SA"/>
    </w:rPr>
  </w:style>
  <w:style w:type="paragraph" w:styleId="Heading7">
    <w:name w:val="heading 7"/>
    <w:basedOn w:val="Normal"/>
    <w:next w:val="Normal"/>
    <w:link w:val="Heading7Char"/>
    <w:uiPriority w:val="9"/>
    <w:qFormat/>
    <w:rsid w:val="00D00648"/>
    <w:pPr>
      <w:numPr>
        <w:ilvl w:val="6"/>
        <w:numId w:val="7"/>
      </w:numPr>
      <w:spacing w:after="0"/>
      <w:outlineLvl w:val="6"/>
    </w:pPr>
    <w:rPr>
      <w:rFonts w:ascii="Cambria" w:hAnsi="Cambria"/>
      <w:i/>
      <w:iCs/>
      <w:noProof w:val="0"/>
      <w:sz w:val="20"/>
      <w:szCs w:val="20"/>
      <w:lang w:bidi="ar-SA"/>
    </w:rPr>
  </w:style>
  <w:style w:type="paragraph" w:styleId="Heading8">
    <w:name w:val="heading 8"/>
    <w:basedOn w:val="Normal"/>
    <w:next w:val="Normal"/>
    <w:link w:val="Heading8Char"/>
    <w:uiPriority w:val="9"/>
    <w:qFormat/>
    <w:rsid w:val="00D00648"/>
    <w:pPr>
      <w:numPr>
        <w:ilvl w:val="7"/>
        <w:numId w:val="7"/>
      </w:numPr>
      <w:spacing w:after="0"/>
      <w:outlineLvl w:val="7"/>
    </w:pPr>
    <w:rPr>
      <w:rFonts w:ascii="Cambria" w:hAnsi="Cambria"/>
      <w:noProof w:val="0"/>
      <w:sz w:val="20"/>
      <w:szCs w:val="20"/>
      <w:lang w:bidi="ar-SA"/>
    </w:rPr>
  </w:style>
  <w:style w:type="paragraph" w:styleId="Heading9">
    <w:name w:val="heading 9"/>
    <w:basedOn w:val="Normal"/>
    <w:next w:val="Normal"/>
    <w:link w:val="Heading9Char"/>
    <w:uiPriority w:val="9"/>
    <w:qFormat/>
    <w:rsid w:val="00D00648"/>
    <w:pPr>
      <w:numPr>
        <w:ilvl w:val="8"/>
        <w:numId w:val="7"/>
      </w:numPr>
      <w:spacing w:after="0"/>
      <w:outlineLvl w:val="8"/>
    </w:pPr>
    <w:rPr>
      <w:rFonts w:ascii="Cambria" w:hAnsi="Cambria"/>
      <w:i/>
      <w:iCs/>
      <w:noProof w:val="0"/>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AD0"/>
    <w:pPr>
      <w:tabs>
        <w:tab w:val="center" w:pos="4535"/>
        <w:tab w:val="right" w:pos="9071"/>
      </w:tabs>
      <w:spacing w:after="0"/>
    </w:pPr>
    <w:rPr>
      <w:noProof w:val="0"/>
      <w:sz w:val="20"/>
      <w:szCs w:val="20"/>
      <w:lang w:bidi="ar-SA"/>
    </w:rPr>
  </w:style>
  <w:style w:type="character" w:customStyle="1" w:styleId="HeaderChar">
    <w:name w:val="Header Char"/>
    <w:link w:val="Header"/>
    <w:uiPriority w:val="99"/>
    <w:rsid w:val="00E06AD0"/>
    <w:rPr>
      <w:rFonts w:ascii="Times New Roman" w:hAnsi="Times New Roman"/>
      <w:sz w:val="20"/>
    </w:rPr>
  </w:style>
  <w:style w:type="paragraph" w:styleId="Footer">
    <w:name w:val="footer"/>
    <w:basedOn w:val="Normal"/>
    <w:link w:val="FooterChar"/>
    <w:uiPriority w:val="99"/>
    <w:unhideWhenUsed/>
    <w:rsid w:val="00E06AD0"/>
    <w:pPr>
      <w:tabs>
        <w:tab w:val="center" w:pos="4535"/>
        <w:tab w:val="right" w:pos="9071"/>
      </w:tabs>
      <w:spacing w:after="0"/>
    </w:pPr>
    <w:rPr>
      <w:noProof w:val="0"/>
      <w:sz w:val="20"/>
      <w:szCs w:val="20"/>
      <w:lang w:bidi="ar-SA"/>
    </w:rPr>
  </w:style>
  <w:style w:type="character" w:customStyle="1" w:styleId="FooterChar">
    <w:name w:val="Footer Char"/>
    <w:link w:val="Footer"/>
    <w:uiPriority w:val="99"/>
    <w:rsid w:val="00E06AD0"/>
    <w:rPr>
      <w:rFonts w:ascii="Times New Roman" w:hAnsi="Times New Roman"/>
      <w:sz w:val="20"/>
    </w:rPr>
  </w:style>
  <w:style w:type="character" w:customStyle="1" w:styleId="Heading1Char">
    <w:name w:val="Heading 1 Char"/>
    <w:link w:val="Heading1"/>
    <w:uiPriority w:val="9"/>
    <w:rsid w:val="00003F0C"/>
    <w:rPr>
      <w:rFonts w:ascii="Times New Roman" w:hAnsi="Times New Roman"/>
      <w:b/>
      <w:bCs/>
      <w:caps/>
      <w:noProof/>
      <w:sz w:val="28"/>
      <w:szCs w:val="28"/>
      <w:lang w:val="sr-Latn-CS" w:bidi="en-US"/>
    </w:rPr>
  </w:style>
  <w:style w:type="character" w:customStyle="1" w:styleId="Heading2Char">
    <w:name w:val="Heading 2 Char"/>
    <w:link w:val="Heading2"/>
    <w:uiPriority w:val="9"/>
    <w:rsid w:val="00BD4BD5"/>
    <w:rPr>
      <w:rFonts w:ascii="Times New Roman" w:hAnsi="Times New Roman"/>
      <w:b/>
      <w:bCs/>
      <w:caps/>
      <w:noProof/>
      <w:sz w:val="22"/>
      <w:szCs w:val="26"/>
      <w:lang w:val="sr-Latn-CS" w:bidi="en-US"/>
    </w:rPr>
  </w:style>
  <w:style w:type="character" w:customStyle="1" w:styleId="Heading3Char">
    <w:name w:val="Heading 3 Char"/>
    <w:link w:val="Heading3"/>
    <w:uiPriority w:val="9"/>
    <w:rsid w:val="00BD4BD5"/>
    <w:rPr>
      <w:rFonts w:ascii="Times New Roman" w:hAnsi="Times New Roman"/>
      <w:b/>
      <w:bCs/>
      <w:noProof/>
      <w:sz w:val="22"/>
      <w:szCs w:val="22"/>
      <w:lang w:val="sr-Latn-CS" w:bidi="en-US"/>
    </w:rPr>
  </w:style>
  <w:style w:type="character" w:customStyle="1" w:styleId="Heading4Char">
    <w:name w:val="Heading 4 Char"/>
    <w:link w:val="Heading4"/>
    <w:uiPriority w:val="9"/>
    <w:rsid w:val="00BD4BD5"/>
    <w:rPr>
      <w:rFonts w:ascii="Times New Roman" w:hAnsi="Times New Roman"/>
      <w:b/>
      <w:bCs/>
      <w:iCs/>
      <w:noProof/>
      <w:sz w:val="22"/>
      <w:szCs w:val="22"/>
      <w:lang w:val="sr-Latn-CS" w:bidi="en-US"/>
    </w:rPr>
  </w:style>
  <w:style w:type="character" w:customStyle="1" w:styleId="Heading5Char">
    <w:name w:val="Heading 5 Char"/>
    <w:link w:val="Heading5"/>
    <w:uiPriority w:val="9"/>
    <w:rsid w:val="00D00648"/>
    <w:rPr>
      <w:rFonts w:ascii="Cambria" w:hAnsi="Cambria"/>
      <w:b/>
      <w:bCs/>
      <w:color w:val="7F7F7F"/>
    </w:rPr>
  </w:style>
  <w:style w:type="character" w:customStyle="1" w:styleId="Heading6Char">
    <w:name w:val="Heading 6 Char"/>
    <w:link w:val="Heading6"/>
    <w:uiPriority w:val="9"/>
    <w:rsid w:val="00D00648"/>
    <w:rPr>
      <w:rFonts w:ascii="Cambria" w:hAnsi="Cambria"/>
      <w:b/>
      <w:bCs/>
      <w:i/>
      <w:iCs/>
      <w:color w:val="7F7F7F"/>
    </w:rPr>
  </w:style>
  <w:style w:type="character" w:customStyle="1" w:styleId="Heading7Char">
    <w:name w:val="Heading 7 Char"/>
    <w:link w:val="Heading7"/>
    <w:uiPriority w:val="9"/>
    <w:rsid w:val="00D00648"/>
    <w:rPr>
      <w:rFonts w:ascii="Cambria" w:hAnsi="Cambria"/>
      <w:i/>
      <w:iCs/>
    </w:rPr>
  </w:style>
  <w:style w:type="character" w:customStyle="1" w:styleId="Heading8Char">
    <w:name w:val="Heading 8 Char"/>
    <w:link w:val="Heading8"/>
    <w:uiPriority w:val="9"/>
    <w:rsid w:val="00D00648"/>
    <w:rPr>
      <w:rFonts w:ascii="Cambria" w:hAnsi="Cambria"/>
    </w:rPr>
  </w:style>
  <w:style w:type="character" w:customStyle="1" w:styleId="Heading9Char">
    <w:name w:val="Heading 9 Char"/>
    <w:link w:val="Heading9"/>
    <w:uiPriority w:val="9"/>
    <w:rsid w:val="00D00648"/>
    <w:rPr>
      <w:rFonts w:ascii="Cambria" w:hAnsi="Cambria"/>
      <w:i/>
      <w:iCs/>
      <w:spacing w:val="5"/>
    </w:rPr>
  </w:style>
  <w:style w:type="paragraph" w:styleId="Title">
    <w:name w:val="Title"/>
    <w:basedOn w:val="Normal"/>
    <w:next w:val="Normal"/>
    <w:link w:val="TitleChar"/>
    <w:uiPriority w:val="10"/>
    <w:qFormat/>
    <w:rsid w:val="00D00648"/>
    <w:pPr>
      <w:pBdr>
        <w:bottom w:val="single" w:sz="4" w:space="1" w:color="auto"/>
      </w:pBdr>
      <w:contextualSpacing/>
    </w:pPr>
    <w:rPr>
      <w:rFonts w:ascii="Cambria" w:hAnsi="Cambria"/>
      <w:noProof w:val="0"/>
      <w:spacing w:val="5"/>
      <w:sz w:val="52"/>
      <w:szCs w:val="52"/>
      <w:lang w:bidi="ar-SA"/>
    </w:rPr>
  </w:style>
  <w:style w:type="character" w:customStyle="1" w:styleId="TitleChar">
    <w:name w:val="Title Char"/>
    <w:link w:val="Title"/>
    <w:uiPriority w:val="10"/>
    <w:rsid w:val="00D0064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00648"/>
    <w:pPr>
      <w:spacing w:after="600"/>
    </w:pPr>
    <w:rPr>
      <w:rFonts w:ascii="Cambria" w:hAnsi="Cambria"/>
      <w:i/>
      <w:iCs/>
      <w:noProof w:val="0"/>
      <w:spacing w:val="13"/>
      <w:szCs w:val="24"/>
      <w:lang w:bidi="ar-SA"/>
    </w:rPr>
  </w:style>
  <w:style w:type="character" w:customStyle="1" w:styleId="SubtitleChar">
    <w:name w:val="Subtitle Char"/>
    <w:link w:val="Subtitle"/>
    <w:uiPriority w:val="11"/>
    <w:rsid w:val="00D00648"/>
    <w:rPr>
      <w:rFonts w:ascii="Cambria" w:eastAsia="Times New Roman" w:hAnsi="Cambria" w:cs="Times New Roman"/>
      <w:i/>
      <w:iCs/>
      <w:spacing w:val="13"/>
      <w:sz w:val="24"/>
      <w:szCs w:val="24"/>
    </w:rPr>
  </w:style>
  <w:style w:type="character" w:styleId="Strong">
    <w:name w:val="Strong"/>
    <w:uiPriority w:val="22"/>
    <w:qFormat/>
    <w:rsid w:val="00D00648"/>
    <w:rPr>
      <w:b/>
      <w:bCs/>
    </w:rPr>
  </w:style>
  <w:style w:type="character" w:styleId="Emphasis">
    <w:name w:val="Emphasis"/>
    <w:uiPriority w:val="20"/>
    <w:qFormat/>
    <w:rsid w:val="00D00648"/>
    <w:rPr>
      <w:b/>
      <w:bCs/>
      <w:i/>
      <w:iCs/>
      <w:spacing w:val="10"/>
      <w:bdr w:val="none" w:sz="0" w:space="0" w:color="auto"/>
      <w:shd w:val="clear" w:color="auto" w:fill="auto"/>
    </w:rPr>
  </w:style>
  <w:style w:type="paragraph" w:styleId="NoSpacing">
    <w:name w:val="No Spacing"/>
    <w:basedOn w:val="Normal"/>
    <w:link w:val="NoSpacingChar"/>
    <w:uiPriority w:val="1"/>
    <w:qFormat/>
    <w:rsid w:val="00D00648"/>
    <w:pPr>
      <w:spacing w:after="0"/>
    </w:pPr>
  </w:style>
  <w:style w:type="paragraph" w:styleId="ListParagraph">
    <w:name w:val="List Paragraph"/>
    <w:basedOn w:val="Normal"/>
    <w:uiPriority w:val="34"/>
    <w:qFormat/>
    <w:rsid w:val="00D00648"/>
    <w:pPr>
      <w:ind w:left="720"/>
      <w:contextualSpacing/>
    </w:pPr>
  </w:style>
  <w:style w:type="paragraph" w:styleId="Quote">
    <w:name w:val="Quote"/>
    <w:basedOn w:val="Normal"/>
    <w:next w:val="Normal"/>
    <w:link w:val="QuoteChar"/>
    <w:uiPriority w:val="29"/>
    <w:qFormat/>
    <w:rsid w:val="00D00648"/>
    <w:pPr>
      <w:spacing w:before="200" w:after="0"/>
      <w:ind w:left="360" w:right="360"/>
    </w:pPr>
    <w:rPr>
      <w:rFonts w:ascii="Calibri" w:hAnsi="Calibri"/>
      <w:i/>
      <w:iCs/>
      <w:noProof w:val="0"/>
      <w:sz w:val="20"/>
      <w:szCs w:val="20"/>
      <w:lang w:bidi="ar-SA"/>
    </w:rPr>
  </w:style>
  <w:style w:type="character" w:customStyle="1" w:styleId="QuoteChar">
    <w:name w:val="Quote Char"/>
    <w:link w:val="Quote"/>
    <w:uiPriority w:val="29"/>
    <w:rsid w:val="00D00648"/>
    <w:rPr>
      <w:i/>
      <w:iCs/>
    </w:rPr>
  </w:style>
  <w:style w:type="paragraph" w:styleId="IntenseQuote">
    <w:name w:val="Intense Quote"/>
    <w:basedOn w:val="Normal"/>
    <w:next w:val="Normal"/>
    <w:link w:val="IntenseQuoteChar"/>
    <w:uiPriority w:val="30"/>
    <w:qFormat/>
    <w:rsid w:val="00D00648"/>
    <w:pPr>
      <w:pBdr>
        <w:bottom w:val="single" w:sz="4" w:space="1" w:color="auto"/>
      </w:pBdr>
      <w:spacing w:before="200" w:after="280"/>
      <w:ind w:left="1008" w:right="1152"/>
    </w:pPr>
    <w:rPr>
      <w:rFonts w:ascii="Calibri" w:hAnsi="Calibri"/>
      <w:b/>
      <w:bCs/>
      <w:i/>
      <w:iCs/>
      <w:noProof w:val="0"/>
      <w:sz w:val="20"/>
      <w:szCs w:val="20"/>
      <w:lang w:bidi="ar-SA"/>
    </w:rPr>
  </w:style>
  <w:style w:type="character" w:customStyle="1" w:styleId="IntenseQuoteChar">
    <w:name w:val="Intense Quote Char"/>
    <w:link w:val="IntenseQuote"/>
    <w:uiPriority w:val="30"/>
    <w:rsid w:val="00D00648"/>
    <w:rPr>
      <w:b/>
      <w:bCs/>
      <w:i/>
      <w:iCs/>
    </w:rPr>
  </w:style>
  <w:style w:type="character" w:styleId="SubtleEmphasis">
    <w:name w:val="Subtle Emphasis"/>
    <w:uiPriority w:val="19"/>
    <w:qFormat/>
    <w:rsid w:val="00D00648"/>
    <w:rPr>
      <w:i/>
      <w:iCs/>
    </w:rPr>
  </w:style>
  <w:style w:type="character" w:styleId="IntenseEmphasis">
    <w:name w:val="Intense Emphasis"/>
    <w:uiPriority w:val="21"/>
    <w:qFormat/>
    <w:rsid w:val="00D00648"/>
    <w:rPr>
      <w:b/>
      <w:bCs/>
    </w:rPr>
  </w:style>
  <w:style w:type="character" w:styleId="SubtleReference">
    <w:name w:val="Subtle Reference"/>
    <w:uiPriority w:val="31"/>
    <w:qFormat/>
    <w:rsid w:val="00D00648"/>
    <w:rPr>
      <w:smallCaps/>
    </w:rPr>
  </w:style>
  <w:style w:type="character" w:styleId="IntenseReference">
    <w:name w:val="Intense Reference"/>
    <w:uiPriority w:val="32"/>
    <w:qFormat/>
    <w:rsid w:val="00D00648"/>
    <w:rPr>
      <w:smallCaps/>
      <w:spacing w:val="5"/>
      <w:u w:val="single"/>
    </w:rPr>
  </w:style>
  <w:style w:type="character" w:styleId="BookTitle">
    <w:name w:val="Book Title"/>
    <w:uiPriority w:val="33"/>
    <w:qFormat/>
    <w:rsid w:val="00D00648"/>
    <w:rPr>
      <w:i/>
      <w:iCs/>
      <w:smallCaps/>
      <w:spacing w:val="5"/>
    </w:rPr>
  </w:style>
  <w:style w:type="paragraph" w:styleId="TOCHeading">
    <w:name w:val="TOC Heading"/>
    <w:basedOn w:val="Heading1"/>
    <w:next w:val="Normal"/>
    <w:uiPriority w:val="39"/>
    <w:qFormat/>
    <w:rsid w:val="00D00648"/>
    <w:pPr>
      <w:outlineLvl w:val="9"/>
    </w:pPr>
  </w:style>
  <w:style w:type="paragraph" w:styleId="Caption">
    <w:name w:val="caption"/>
    <w:basedOn w:val="Normal"/>
    <w:next w:val="Normal"/>
    <w:uiPriority w:val="35"/>
    <w:qFormat/>
    <w:rsid w:val="007E4038"/>
    <w:pPr>
      <w:spacing w:before="60"/>
      <w:ind w:firstLine="0"/>
      <w:jc w:val="center"/>
    </w:pPr>
    <w:rPr>
      <w:bCs/>
      <w:i/>
      <w:sz w:val="18"/>
      <w:szCs w:val="18"/>
    </w:rPr>
  </w:style>
  <w:style w:type="character" w:customStyle="1" w:styleId="NoSpacingChar">
    <w:name w:val="No Spacing Char"/>
    <w:basedOn w:val="DefaultParagraphFont"/>
    <w:link w:val="NoSpacing"/>
    <w:uiPriority w:val="1"/>
    <w:rsid w:val="00D00648"/>
  </w:style>
  <w:style w:type="paragraph" w:styleId="BalloonText">
    <w:name w:val="Balloon Text"/>
    <w:basedOn w:val="Normal"/>
    <w:link w:val="BalloonTextChar"/>
    <w:uiPriority w:val="99"/>
    <w:semiHidden/>
    <w:unhideWhenUsed/>
    <w:rsid w:val="00E06AD0"/>
    <w:pPr>
      <w:spacing w:after="0"/>
    </w:pPr>
    <w:rPr>
      <w:rFonts w:ascii="Tahoma" w:hAnsi="Tahoma"/>
      <w:noProof w:val="0"/>
      <w:sz w:val="16"/>
      <w:szCs w:val="16"/>
      <w:lang w:bidi="ar-SA"/>
    </w:rPr>
  </w:style>
  <w:style w:type="character" w:customStyle="1" w:styleId="BalloonTextChar">
    <w:name w:val="Balloon Text Char"/>
    <w:link w:val="BalloonText"/>
    <w:uiPriority w:val="99"/>
    <w:semiHidden/>
    <w:rsid w:val="00E06AD0"/>
    <w:rPr>
      <w:rFonts w:ascii="Tahoma" w:hAnsi="Tahoma" w:cs="Tahoma"/>
      <w:sz w:val="16"/>
      <w:szCs w:val="16"/>
    </w:rPr>
  </w:style>
  <w:style w:type="paragraph" w:styleId="DocumentMap">
    <w:name w:val="Document Map"/>
    <w:basedOn w:val="Normal"/>
    <w:link w:val="DocumentMapChar"/>
    <w:uiPriority w:val="99"/>
    <w:semiHidden/>
    <w:unhideWhenUsed/>
    <w:rsid w:val="00E06AD0"/>
    <w:pPr>
      <w:spacing w:after="0"/>
    </w:pPr>
    <w:rPr>
      <w:rFonts w:ascii="Tahoma" w:hAnsi="Tahoma"/>
      <w:noProof w:val="0"/>
      <w:sz w:val="16"/>
      <w:szCs w:val="16"/>
      <w:lang w:bidi="ar-SA"/>
    </w:rPr>
  </w:style>
  <w:style w:type="character" w:customStyle="1" w:styleId="DocumentMapChar">
    <w:name w:val="Document Map Char"/>
    <w:link w:val="DocumentMap"/>
    <w:uiPriority w:val="99"/>
    <w:semiHidden/>
    <w:rsid w:val="00E06AD0"/>
    <w:rPr>
      <w:rFonts w:ascii="Tahoma" w:hAnsi="Tahoma" w:cs="Tahoma"/>
      <w:sz w:val="16"/>
      <w:szCs w:val="16"/>
    </w:rPr>
  </w:style>
  <w:style w:type="paragraph" w:styleId="FootnoteText">
    <w:name w:val="footnote text"/>
    <w:basedOn w:val="Normal"/>
    <w:link w:val="FootnoteTextChar"/>
    <w:uiPriority w:val="99"/>
    <w:semiHidden/>
    <w:unhideWhenUsed/>
    <w:rsid w:val="006334E5"/>
    <w:pPr>
      <w:spacing w:after="0"/>
    </w:pPr>
    <w:rPr>
      <w:noProof w:val="0"/>
      <w:sz w:val="18"/>
      <w:szCs w:val="20"/>
      <w:lang w:bidi="ar-SA"/>
    </w:rPr>
  </w:style>
  <w:style w:type="character" w:customStyle="1" w:styleId="FootnoteTextChar">
    <w:name w:val="Footnote Text Char"/>
    <w:link w:val="FootnoteText"/>
    <w:uiPriority w:val="99"/>
    <w:semiHidden/>
    <w:rsid w:val="006334E5"/>
    <w:rPr>
      <w:rFonts w:ascii="Times New Roman" w:hAnsi="Times New Roman"/>
      <w:sz w:val="18"/>
      <w:szCs w:val="20"/>
    </w:rPr>
  </w:style>
  <w:style w:type="character" w:styleId="FootnoteReference">
    <w:name w:val="footnote reference"/>
    <w:uiPriority w:val="99"/>
    <w:semiHidden/>
    <w:unhideWhenUsed/>
    <w:rsid w:val="00FD5ED1"/>
    <w:rPr>
      <w:vertAlign w:val="superscript"/>
    </w:rPr>
  </w:style>
  <w:style w:type="character" w:styleId="EndnoteReference">
    <w:name w:val="endnote reference"/>
    <w:uiPriority w:val="99"/>
    <w:unhideWhenUsed/>
    <w:rsid w:val="00FD5ED1"/>
    <w:rPr>
      <w:vertAlign w:val="superscript"/>
    </w:rPr>
  </w:style>
  <w:style w:type="paragraph" w:styleId="Bibliography">
    <w:name w:val="Bibliography"/>
    <w:basedOn w:val="Normal"/>
    <w:next w:val="Normal"/>
    <w:uiPriority w:val="37"/>
    <w:unhideWhenUsed/>
    <w:rsid w:val="006334E5"/>
  </w:style>
  <w:style w:type="paragraph" w:styleId="Index1">
    <w:name w:val="index 1"/>
    <w:basedOn w:val="Normal"/>
    <w:next w:val="Normal"/>
    <w:autoRedefine/>
    <w:uiPriority w:val="99"/>
    <w:unhideWhenUsed/>
    <w:rsid w:val="006334E5"/>
    <w:pPr>
      <w:spacing w:after="0"/>
      <w:ind w:left="200" w:hanging="200"/>
    </w:pPr>
  </w:style>
  <w:style w:type="paragraph" w:styleId="NoteHeading">
    <w:name w:val="Note Heading"/>
    <w:basedOn w:val="Normal"/>
    <w:next w:val="Normal"/>
    <w:link w:val="NoteHeadingChar"/>
    <w:uiPriority w:val="99"/>
    <w:unhideWhenUsed/>
    <w:rsid w:val="006334E5"/>
    <w:pPr>
      <w:spacing w:after="0"/>
    </w:pPr>
    <w:rPr>
      <w:noProof w:val="0"/>
      <w:sz w:val="20"/>
      <w:szCs w:val="20"/>
      <w:lang w:bidi="ar-SA"/>
    </w:rPr>
  </w:style>
  <w:style w:type="character" w:customStyle="1" w:styleId="NoteHeadingChar">
    <w:name w:val="Note Heading Char"/>
    <w:link w:val="NoteHeading"/>
    <w:uiPriority w:val="99"/>
    <w:rsid w:val="006334E5"/>
    <w:rPr>
      <w:rFonts w:ascii="Times New Roman" w:hAnsi="Times New Roman"/>
      <w:sz w:val="20"/>
    </w:rPr>
  </w:style>
  <w:style w:type="paragraph" w:styleId="Salutation">
    <w:name w:val="Salutation"/>
    <w:basedOn w:val="Normal"/>
    <w:next w:val="Normal"/>
    <w:link w:val="SalutationChar"/>
    <w:uiPriority w:val="99"/>
    <w:unhideWhenUsed/>
    <w:rsid w:val="006334E5"/>
    <w:rPr>
      <w:noProof w:val="0"/>
      <w:sz w:val="20"/>
      <w:szCs w:val="20"/>
      <w:lang w:bidi="ar-SA"/>
    </w:rPr>
  </w:style>
  <w:style w:type="character" w:customStyle="1" w:styleId="SalutationChar">
    <w:name w:val="Salutation Char"/>
    <w:link w:val="Salutation"/>
    <w:uiPriority w:val="99"/>
    <w:rsid w:val="006334E5"/>
    <w:rPr>
      <w:rFonts w:ascii="Times New Roman" w:hAnsi="Times New Roman"/>
      <w:sz w:val="20"/>
    </w:rPr>
  </w:style>
  <w:style w:type="paragraph" w:styleId="Signature">
    <w:name w:val="Signature"/>
    <w:basedOn w:val="Normal"/>
    <w:link w:val="SignatureChar"/>
    <w:uiPriority w:val="99"/>
    <w:unhideWhenUsed/>
    <w:rsid w:val="006334E5"/>
    <w:pPr>
      <w:spacing w:after="0"/>
      <w:ind w:left="4252"/>
    </w:pPr>
    <w:rPr>
      <w:noProof w:val="0"/>
      <w:sz w:val="20"/>
      <w:szCs w:val="20"/>
      <w:lang w:bidi="ar-SA"/>
    </w:rPr>
  </w:style>
  <w:style w:type="character" w:customStyle="1" w:styleId="SignatureChar">
    <w:name w:val="Signature Char"/>
    <w:link w:val="Signature"/>
    <w:uiPriority w:val="99"/>
    <w:rsid w:val="006334E5"/>
    <w:rPr>
      <w:rFonts w:ascii="Times New Roman" w:hAnsi="Times New Roman"/>
      <w:sz w:val="20"/>
    </w:rPr>
  </w:style>
  <w:style w:type="paragraph" w:styleId="PlainText">
    <w:name w:val="Plain Text"/>
    <w:basedOn w:val="Normal"/>
    <w:link w:val="PlainTextChar"/>
    <w:uiPriority w:val="99"/>
    <w:unhideWhenUsed/>
    <w:rsid w:val="006334E5"/>
    <w:pPr>
      <w:spacing w:after="0"/>
    </w:pPr>
    <w:rPr>
      <w:rFonts w:ascii="Consolas" w:hAnsi="Consolas"/>
      <w:noProof w:val="0"/>
      <w:sz w:val="21"/>
      <w:szCs w:val="21"/>
      <w:lang w:bidi="ar-SA"/>
    </w:rPr>
  </w:style>
  <w:style w:type="character" w:customStyle="1" w:styleId="PlainTextChar">
    <w:name w:val="Plain Text Char"/>
    <w:link w:val="PlainText"/>
    <w:uiPriority w:val="99"/>
    <w:rsid w:val="006334E5"/>
    <w:rPr>
      <w:rFonts w:ascii="Consolas" w:hAnsi="Consolas"/>
      <w:sz w:val="21"/>
      <w:szCs w:val="21"/>
    </w:rPr>
  </w:style>
  <w:style w:type="paragraph" w:styleId="TableofAuthorities">
    <w:name w:val="table of authorities"/>
    <w:basedOn w:val="Normal"/>
    <w:next w:val="Normal"/>
    <w:uiPriority w:val="99"/>
    <w:unhideWhenUsed/>
    <w:rsid w:val="006334E5"/>
    <w:pPr>
      <w:spacing w:after="0"/>
      <w:ind w:left="200" w:hanging="200"/>
    </w:pPr>
  </w:style>
  <w:style w:type="paragraph" w:styleId="List">
    <w:name w:val="List"/>
    <w:basedOn w:val="Normal"/>
    <w:uiPriority w:val="99"/>
    <w:unhideWhenUsed/>
    <w:rsid w:val="00E316A6"/>
    <w:pPr>
      <w:ind w:left="283" w:hanging="283"/>
      <w:contextualSpacing/>
    </w:pPr>
  </w:style>
  <w:style w:type="paragraph" w:styleId="List2">
    <w:name w:val="List 2"/>
    <w:basedOn w:val="Normal"/>
    <w:uiPriority w:val="99"/>
    <w:unhideWhenUsed/>
    <w:rsid w:val="00E316A6"/>
    <w:pPr>
      <w:ind w:left="566" w:hanging="283"/>
      <w:contextualSpacing/>
    </w:pPr>
  </w:style>
  <w:style w:type="paragraph" w:styleId="List3">
    <w:name w:val="List 3"/>
    <w:basedOn w:val="Normal"/>
    <w:uiPriority w:val="99"/>
    <w:unhideWhenUsed/>
    <w:rsid w:val="00E316A6"/>
    <w:pPr>
      <w:ind w:left="849" w:hanging="283"/>
      <w:contextualSpacing/>
    </w:pPr>
  </w:style>
  <w:style w:type="paragraph" w:styleId="List4">
    <w:name w:val="List 4"/>
    <w:basedOn w:val="Normal"/>
    <w:uiPriority w:val="99"/>
    <w:unhideWhenUsed/>
    <w:rsid w:val="00E316A6"/>
    <w:pPr>
      <w:ind w:left="1132" w:hanging="283"/>
      <w:contextualSpacing/>
    </w:pPr>
  </w:style>
  <w:style w:type="paragraph" w:styleId="ListBullet">
    <w:name w:val="List Bullet"/>
    <w:basedOn w:val="Normal"/>
    <w:uiPriority w:val="99"/>
    <w:unhideWhenUsed/>
    <w:rsid w:val="00E316A6"/>
    <w:pPr>
      <w:numPr>
        <w:numId w:val="1"/>
      </w:numPr>
      <w:contextualSpacing/>
    </w:pPr>
  </w:style>
  <w:style w:type="paragraph" w:styleId="ListBullet2">
    <w:name w:val="List Bullet 2"/>
    <w:basedOn w:val="Normal"/>
    <w:uiPriority w:val="99"/>
    <w:unhideWhenUsed/>
    <w:rsid w:val="00E316A6"/>
    <w:pPr>
      <w:numPr>
        <w:numId w:val="2"/>
      </w:numPr>
      <w:contextualSpacing/>
    </w:pPr>
  </w:style>
  <w:style w:type="paragraph" w:styleId="ListBullet3">
    <w:name w:val="List Bullet 3"/>
    <w:basedOn w:val="Normal"/>
    <w:uiPriority w:val="99"/>
    <w:unhideWhenUsed/>
    <w:rsid w:val="00E316A6"/>
    <w:pPr>
      <w:numPr>
        <w:numId w:val="3"/>
      </w:numPr>
      <w:contextualSpacing/>
    </w:pPr>
  </w:style>
  <w:style w:type="paragraph" w:styleId="ListBullet4">
    <w:name w:val="List Bullet 4"/>
    <w:basedOn w:val="Normal"/>
    <w:uiPriority w:val="99"/>
    <w:unhideWhenUsed/>
    <w:rsid w:val="00E316A6"/>
    <w:pPr>
      <w:numPr>
        <w:numId w:val="4"/>
      </w:numPr>
      <w:contextualSpacing/>
    </w:pPr>
  </w:style>
  <w:style w:type="paragraph" w:styleId="ListContinue">
    <w:name w:val="List Continue"/>
    <w:basedOn w:val="Normal"/>
    <w:uiPriority w:val="99"/>
    <w:unhideWhenUsed/>
    <w:rsid w:val="00E316A6"/>
    <w:pPr>
      <w:ind w:left="283"/>
      <w:contextualSpacing/>
    </w:pPr>
  </w:style>
  <w:style w:type="paragraph" w:styleId="ListContinue2">
    <w:name w:val="List Continue 2"/>
    <w:basedOn w:val="Normal"/>
    <w:uiPriority w:val="99"/>
    <w:unhideWhenUsed/>
    <w:rsid w:val="00E316A6"/>
    <w:pPr>
      <w:ind w:left="566"/>
      <w:contextualSpacing/>
    </w:pPr>
  </w:style>
  <w:style w:type="paragraph" w:styleId="ListNumber">
    <w:name w:val="List Number"/>
    <w:basedOn w:val="Normal"/>
    <w:uiPriority w:val="99"/>
    <w:unhideWhenUsed/>
    <w:rsid w:val="00E316A6"/>
    <w:pPr>
      <w:numPr>
        <w:numId w:val="5"/>
      </w:numPr>
      <w:contextualSpacing/>
    </w:pPr>
  </w:style>
  <w:style w:type="paragraph" w:styleId="ListNumber2">
    <w:name w:val="List Number 2"/>
    <w:basedOn w:val="Normal"/>
    <w:uiPriority w:val="99"/>
    <w:unhideWhenUsed/>
    <w:rsid w:val="00E316A6"/>
    <w:pPr>
      <w:numPr>
        <w:numId w:val="6"/>
      </w:numPr>
      <w:ind w:left="397" w:hanging="113"/>
      <w:contextualSpacing/>
    </w:pPr>
  </w:style>
  <w:style w:type="paragraph" w:styleId="ListContinue5">
    <w:name w:val="List Continue 5"/>
    <w:basedOn w:val="Normal"/>
    <w:uiPriority w:val="99"/>
    <w:unhideWhenUsed/>
    <w:rsid w:val="00E316A6"/>
    <w:pPr>
      <w:ind w:left="1415"/>
      <w:contextualSpacing/>
    </w:pPr>
  </w:style>
  <w:style w:type="table" w:styleId="TableGrid">
    <w:name w:val="Table Grid"/>
    <w:basedOn w:val="TableNormal"/>
    <w:uiPriority w:val="59"/>
    <w:rsid w:val="00E316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s">
    <w:name w:val="Authors"/>
    <w:basedOn w:val="Normal"/>
    <w:qFormat/>
    <w:rsid w:val="00380569"/>
    <w:pPr>
      <w:ind w:firstLine="0"/>
      <w:jc w:val="center"/>
    </w:pPr>
    <w:rPr>
      <w:i/>
      <w:sz w:val="18"/>
    </w:rPr>
  </w:style>
  <w:style w:type="paragraph" w:customStyle="1" w:styleId="Rezime">
    <w:name w:val="Rezime"/>
    <w:basedOn w:val="Authors"/>
    <w:qFormat/>
    <w:rsid w:val="00355B69"/>
    <w:pPr>
      <w:spacing w:before="100" w:beforeAutospacing="1" w:after="100" w:afterAutospacing="1"/>
      <w:jc w:val="both"/>
    </w:pPr>
    <w:rPr>
      <w:i w:val="0"/>
      <w:sz w:val="20"/>
    </w:rPr>
  </w:style>
  <w:style w:type="paragraph" w:customStyle="1" w:styleId="Nabrajanjepotackama">
    <w:name w:val="Nabrajanje po tackama"/>
    <w:basedOn w:val="Normal"/>
    <w:rsid w:val="00B42555"/>
    <w:pPr>
      <w:numPr>
        <w:numId w:val="9"/>
      </w:numPr>
      <w:tabs>
        <w:tab w:val="left" w:pos="425"/>
      </w:tabs>
      <w:contextualSpacing/>
    </w:pPr>
  </w:style>
  <w:style w:type="paragraph" w:customStyle="1" w:styleId="Nabrajanjepobrojevima">
    <w:name w:val="Nabrajanje po brojevima"/>
    <w:basedOn w:val="Nabrajanjepotackama"/>
    <w:rsid w:val="001D5925"/>
    <w:pPr>
      <w:numPr>
        <w:numId w:val="10"/>
      </w:numPr>
    </w:pPr>
  </w:style>
  <w:style w:type="paragraph" w:customStyle="1" w:styleId="Bullets">
    <w:name w:val="Bullets"/>
    <w:basedOn w:val="Normal"/>
    <w:qFormat/>
    <w:rsid w:val="007B47E5"/>
    <w:pPr>
      <w:numPr>
        <w:numId w:val="11"/>
      </w:numPr>
      <w:overflowPunct w:val="0"/>
      <w:autoSpaceDE w:val="0"/>
      <w:autoSpaceDN w:val="0"/>
      <w:adjustRightInd w:val="0"/>
      <w:ind w:left="624" w:hanging="227"/>
      <w:contextualSpacing/>
      <w:textAlignment w:val="baseline"/>
      <w:outlineLvl w:val="1"/>
    </w:pPr>
    <w:rPr>
      <w:lang w:val="de-DE"/>
    </w:rPr>
  </w:style>
  <w:style w:type="paragraph" w:customStyle="1" w:styleId="References">
    <w:name w:val="References"/>
    <w:basedOn w:val="Normal"/>
    <w:qFormat/>
    <w:rsid w:val="00441DA5"/>
    <w:pPr>
      <w:numPr>
        <w:numId w:val="8"/>
      </w:numPr>
      <w:ind w:left="426" w:hanging="426"/>
    </w:pPr>
  </w:style>
  <w:style w:type="paragraph" w:styleId="EndnoteText">
    <w:name w:val="endnote text"/>
    <w:basedOn w:val="Normal"/>
    <w:link w:val="EndnoteTextChar"/>
    <w:uiPriority w:val="99"/>
    <w:semiHidden/>
    <w:unhideWhenUsed/>
    <w:rsid w:val="00E5297F"/>
    <w:rPr>
      <w:sz w:val="20"/>
      <w:szCs w:val="20"/>
    </w:rPr>
  </w:style>
  <w:style w:type="character" w:customStyle="1" w:styleId="EndnoteTextChar">
    <w:name w:val="Endnote Text Char"/>
    <w:link w:val="EndnoteText"/>
    <w:uiPriority w:val="99"/>
    <w:semiHidden/>
    <w:rsid w:val="00E5297F"/>
    <w:rPr>
      <w:rFonts w:ascii="Times New Roman" w:hAnsi="Times New Roman"/>
      <w:noProof/>
      <w:lang w:val="sr-Latn-CS" w:bidi="en-US"/>
    </w:rPr>
  </w:style>
  <w:style w:type="paragraph" w:customStyle="1" w:styleId="Firstparagraph">
    <w:name w:val="First paragraph"/>
    <w:basedOn w:val="Normal"/>
    <w:next w:val="Normal"/>
    <w:rsid w:val="00FB0808"/>
    <w:pPr>
      <w:overflowPunct w:val="0"/>
      <w:autoSpaceDE w:val="0"/>
      <w:autoSpaceDN w:val="0"/>
      <w:adjustRightInd w:val="0"/>
      <w:spacing w:after="0" w:line="260" w:lineRule="exact"/>
      <w:ind w:firstLine="0"/>
      <w:textAlignment w:val="baseline"/>
    </w:pPr>
    <w:rPr>
      <w:noProof w:val="0"/>
      <w:szCs w:val="20"/>
      <w:lang w:val="en-US" w:bidi="ar-SA"/>
    </w:rPr>
  </w:style>
  <w:style w:type="paragraph" w:customStyle="1" w:styleId="Papertitle">
    <w:name w:val="Paper title"/>
    <w:basedOn w:val="Firstparagraph"/>
    <w:next w:val="Author"/>
    <w:rsid w:val="00FB0808"/>
    <w:pPr>
      <w:suppressAutoHyphens/>
      <w:spacing w:after="380" w:line="400" w:lineRule="exact"/>
      <w:jc w:val="left"/>
    </w:pPr>
    <w:rPr>
      <w:sz w:val="36"/>
    </w:rPr>
  </w:style>
  <w:style w:type="paragraph" w:customStyle="1" w:styleId="Author">
    <w:name w:val="Author"/>
    <w:basedOn w:val="Firstparagraph"/>
    <w:next w:val="Affiliation"/>
    <w:rsid w:val="00FB0808"/>
    <w:pPr>
      <w:suppressAutoHyphens/>
      <w:spacing w:line="320" w:lineRule="exact"/>
    </w:pPr>
    <w:rPr>
      <w:sz w:val="28"/>
    </w:rPr>
  </w:style>
  <w:style w:type="paragraph" w:customStyle="1" w:styleId="Affiliation">
    <w:name w:val="Affiliation"/>
    <w:basedOn w:val="Author"/>
    <w:next w:val="Author"/>
    <w:rsid w:val="00FB0808"/>
    <w:pPr>
      <w:spacing w:after="100" w:line="260" w:lineRule="exact"/>
    </w:pPr>
    <w:rPr>
      <w:i/>
      <w:sz w:val="24"/>
    </w:rPr>
  </w:style>
  <w:style w:type="paragraph" w:customStyle="1" w:styleId="Abstract">
    <w:name w:val="Abstract"/>
    <w:basedOn w:val="Normal"/>
    <w:rsid w:val="004C17F5"/>
    <w:pPr>
      <w:overflowPunct w:val="0"/>
      <w:autoSpaceDE w:val="0"/>
      <w:autoSpaceDN w:val="0"/>
      <w:adjustRightInd w:val="0"/>
      <w:spacing w:after="240" w:line="260" w:lineRule="exact"/>
      <w:ind w:firstLine="0"/>
      <w:textAlignment w:val="baseline"/>
    </w:pPr>
    <w:rPr>
      <w:noProof w:val="0"/>
      <w:sz w:val="20"/>
      <w:szCs w:val="20"/>
      <w:lang w:val="en-US" w:bidi="ar-SA"/>
    </w:rPr>
  </w:style>
  <w:style w:type="paragraph" w:customStyle="1" w:styleId="Referencetext">
    <w:name w:val="Reference text"/>
    <w:basedOn w:val="Normal"/>
    <w:rsid w:val="00FB0808"/>
    <w:pPr>
      <w:overflowPunct w:val="0"/>
      <w:autoSpaceDE w:val="0"/>
      <w:autoSpaceDN w:val="0"/>
      <w:adjustRightInd w:val="0"/>
      <w:spacing w:after="0" w:line="220" w:lineRule="exact"/>
      <w:ind w:left="284" w:hanging="284"/>
      <w:textAlignment w:val="baseline"/>
    </w:pPr>
    <w:rPr>
      <w:noProof w:val="0"/>
      <w:sz w:val="20"/>
      <w:szCs w:val="20"/>
      <w:lang w:val="en-US" w:bidi="ar-SA"/>
    </w:rPr>
  </w:style>
  <w:style w:type="paragraph" w:customStyle="1" w:styleId="Figure">
    <w:name w:val="Figure"/>
    <w:basedOn w:val="Firstparagraph"/>
    <w:next w:val="Figurecaption"/>
    <w:rsid w:val="00FB0808"/>
    <w:pPr>
      <w:spacing w:line="240" w:lineRule="auto"/>
    </w:pPr>
  </w:style>
  <w:style w:type="paragraph" w:customStyle="1" w:styleId="Figurecaption">
    <w:name w:val="Figure caption"/>
    <w:basedOn w:val="Smallsize"/>
    <w:next w:val="Normal"/>
    <w:rsid w:val="00FB0808"/>
  </w:style>
  <w:style w:type="paragraph" w:customStyle="1" w:styleId="Smallsize">
    <w:name w:val="Small size"/>
    <w:basedOn w:val="Normal"/>
    <w:rsid w:val="00FB0808"/>
    <w:pPr>
      <w:overflowPunct w:val="0"/>
      <w:autoSpaceDE w:val="0"/>
      <w:autoSpaceDN w:val="0"/>
      <w:adjustRightInd w:val="0"/>
      <w:spacing w:after="0" w:line="220" w:lineRule="exact"/>
      <w:ind w:firstLine="0"/>
      <w:textAlignment w:val="baseline"/>
    </w:pPr>
    <w:rPr>
      <w:noProof w:val="0"/>
      <w:sz w:val="20"/>
      <w:szCs w:val="20"/>
      <w:lang w:val="en-US" w:bidi="ar-SA"/>
    </w:rPr>
  </w:style>
  <w:style w:type="paragraph" w:customStyle="1" w:styleId="Formula">
    <w:name w:val="Formula"/>
    <w:basedOn w:val="Firstparagraph"/>
    <w:next w:val="Firstparagraph"/>
    <w:rsid w:val="00FB0808"/>
    <w:pPr>
      <w:tabs>
        <w:tab w:val="right" w:pos="5103"/>
      </w:tabs>
      <w:spacing w:before="120" w:after="120" w:line="240" w:lineRule="auto"/>
      <w:jc w:val="left"/>
    </w:pPr>
  </w:style>
  <w:style w:type="paragraph" w:customStyle="1" w:styleId="Tablecaption">
    <w:name w:val="Table caption"/>
    <w:basedOn w:val="Smallsize"/>
    <w:next w:val="Tablerule"/>
    <w:rsid w:val="00FB0808"/>
  </w:style>
  <w:style w:type="paragraph" w:customStyle="1" w:styleId="Tablerule">
    <w:name w:val="Table rule"/>
    <w:basedOn w:val="Smallsize"/>
    <w:next w:val="Tabletext"/>
    <w:rsid w:val="00FB0808"/>
    <w:pPr>
      <w:spacing w:after="40" w:line="40" w:lineRule="exact"/>
      <w:jc w:val="left"/>
    </w:pPr>
  </w:style>
  <w:style w:type="paragraph" w:customStyle="1" w:styleId="Tabletext">
    <w:name w:val="Table text"/>
    <w:basedOn w:val="Smallsize"/>
    <w:rsid w:val="001705C9"/>
    <w:pPr>
      <w:spacing w:before="40" w:after="40" w:line="240" w:lineRule="auto"/>
      <w:jc w:val="center"/>
    </w:pPr>
    <w:rPr>
      <w:sz w:val="18"/>
    </w:rPr>
  </w:style>
  <w:style w:type="paragraph" w:customStyle="1" w:styleId="Table">
    <w:name w:val="Table"/>
    <w:basedOn w:val="Normal"/>
    <w:qFormat/>
    <w:rsid w:val="00DF5D9C"/>
    <w:pPr>
      <w:ind w:firstLine="0"/>
      <w:jc w:val="center"/>
    </w:pPr>
    <w:rPr>
      <w:sz w:val="20"/>
    </w:rPr>
  </w:style>
  <w:style w:type="paragraph" w:customStyle="1" w:styleId="Tekst">
    <w:name w:val="Tekst"/>
    <w:basedOn w:val="Normal"/>
    <w:rsid w:val="00311162"/>
    <w:pPr>
      <w:spacing w:after="0"/>
      <w:ind w:firstLine="284"/>
    </w:pPr>
    <w:rPr>
      <w:noProof w:val="0"/>
      <w:sz w:val="22"/>
      <w:lang w:bidi="ar-SA"/>
    </w:rPr>
  </w:style>
  <w:style w:type="paragraph" w:customStyle="1" w:styleId="Literatura">
    <w:name w:val="Literatura"/>
    <w:basedOn w:val="Normal"/>
    <w:rsid w:val="00311162"/>
    <w:pPr>
      <w:numPr>
        <w:numId w:val="14"/>
      </w:numPr>
      <w:tabs>
        <w:tab w:val="left" w:pos="357"/>
      </w:tabs>
      <w:spacing w:after="60"/>
      <w:ind w:left="357" w:hanging="357"/>
    </w:pPr>
    <w:rPr>
      <w:noProof w:val="0"/>
      <w:sz w:val="22"/>
      <w:lang w:bidi="ar-SA"/>
    </w:rPr>
  </w:style>
  <w:style w:type="paragraph" w:customStyle="1" w:styleId="Tekstbezuvlacenja">
    <w:name w:val="Tekst bez uvlacenja"/>
    <w:basedOn w:val="Tekst"/>
    <w:next w:val="Tekst"/>
    <w:rsid w:val="00311162"/>
    <w:pPr>
      <w:ind w:firstLine="0"/>
    </w:pPr>
  </w:style>
  <w:style w:type="character" w:customStyle="1" w:styleId="italic">
    <w:name w:val="italic"/>
    <w:rsid w:val="00311162"/>
  </w:style>
  <w:style w:type="paragraph" w:styleId="BodyText">
    <w:name w:val="Body Text"/>
    <w:basedOn w:val="Normal"/>
    <w:link w:val="BodyTextChar"/>
    <w:uiPriority w:val="99"/>
    <w:unhideWhenUsed/>
    <w:rsid w:val="004719CE"/>
  </w:style>
  <w:style w:type="character" w:customStyle="1" w:styleId="BodyTextChar">
    <w:name w:val="Body Text Char"/>
    <w:basedOn w:val="DefaultParagraphFont"/>
    <w:link w:val="BodyText"/>
    <w:uiPriority w:val="99"/>
    <w:rsid w:val="004719CE"/>
    <w:rPr>
      <w:rFonts w:ascii="Times New Roman" w:hAnsi="Times New Roman"/>
      <w:noProof/>
      <w:sz w:val="24"/>
      <w:szCs w:val="22"/>
      <w:lang w:val="sr-Latn-CS" w:bidi="en-US"/>
    </w:rPr>
  </w:style>
  <w:style w:type="character" w:styleId="Hyperlink">
    <w:name w:val="Hyperlink"/>
    <w:basedOn w:val="DefaultParagraphFont"/>
    <w:uiPriority w:val="99"/>
    <w:unhideWhenUsed/>
    <w:rsid w:val="00E22F25"/>
    <w:rPr>
      <w:color w:val="0563C1"/>
      <w:u w:val="single"/>
    </w:rPr>
  </w:style>
  <w:style w:type="character" w:styleId="FollowedHyperlink">
    <w:name w:val="FollowedHyperlink"/>
    <w:basedOn w:val="DefaultParagraphFont"/>
    <w:uiPriority w:val="99"/>
    <w:semiHidden/>
    <w:unhideWhenUsed/>
    <w:rsid w:val="00E22F25"/>
    <w:rPr>
      <w:color w:val="954F72" w:themeColor="followedHyperlink"/>
      <w:u w:val="single"/>
    </w:rPr>
  </w:style>
  <w:style w:type="paragraph" w:styleId="Revision">
    <w:name w:val="Revision"/>
    <w:hidden/>
    <w:uiPriority w:val="99"/>
    <w:semiHidden/>
    <w:rsid w:val="00A17261"/>
    <w:rPr>
      <w:rFonts w:ascii="Times New Roman" w:hAnsi="Times New Roman"/>
      <w:noProof/>
      <w:sz w:val="24"/>
      <w:szCs w:val="22"/>
      <w:lang w:val="sr-Latn-CS" w:bidi="en-US"/>
    </w:rPr>
  </w:style>
  <w:style w:type="character" w:styleId="CommentReference">
    <w:name w:val="annotation reference"/>
    <w:basedOn w:val="DefaultParagraphFont"/>
    <w:uiPriority w:val="99"/>
    <w:semiHidden/>
    <w:unhideWhenUsed/>
    <w:rsid w:val="00A17261"/>
    <w:rPr>
      <w:sz w:val="16"/>
      <w:szCs w:val="16"/>
    </w:rPr>
  </w:style>
  <w:style w:type="paragraph" w:styleId="CommentText">
    <w:name w:val="annotation text"/>
    <w:basedOn w:val="Normal"/>
    <w:link w:val="CommentTextChar"/>
    <w:uiPriority w:val="99"/>
    <w:semiHidden/>
    <w:unhideWhenUsed/>
    <w:rsid w:val="00A17261"/>
    <w:rPr>
      <w:sz w:val="20"/>
      <w:szCs w:val="20"/>
    </w:rPr>
  </w:style>
  <w:style w:type="character" w:customStyle="1" w:styleId="CommentTextChar">
    <w:name w:val="Comment Text Char"/>
    <w:basedOn w:val="DefaultParagraphFont"/>
    <w:link w:val="CommentText"/>
    <w:uiPriority w:val="99"/>
    <w:semiHidden/>
    <w:rsid w:val="00A17261"/>
    <w:rPr>
      <w:rFonts w:ascii="Times New Roman" w:hAnsi="Times New Roman"/>
      <w:noProof/>
      <w:lang w:val="sr-Latn-CS" w:bidi="en-US"/>
    </w:rPr>
  </w:style>
  <w:style w:type="paragraph" w:styleId="CommentSubject">
    <w:name w:val="annotation subject"/>
    <w:basedOn w:val="CommentText"/>
    <w:next w:val="CommentText"/>
    <w:link w:val="CommentSubjectChar"/>
    <w:uiPriority w:val="99"/>
    <w:semiHidden/>
    <w:unhideWhenUsed/>
    <w:rsid w:val="00A17261"/>
    <w:rPr>
      <w:b/>
      <w:bCs/>
    </w:rPr>
  </w:style>
  <w:style w:type="character" w:customStyle="1" w:styleId="CommentSubjectChar">
    <w:name w:val="Comment Subject Char"/>
    <w:basedOn w:val="CommentTextChar"/>
    <w:link w:val="CommentSubject"/>
    <w:uiPriority w:val="99"/>
    <w:semiHidden/>
    <w:rsid w:val="00A17261"/>
    <w:rPr>
      <w:rFonts w:ascii="Times New Roman" w:hAnsi="Times New Roman"/>
      <w:b/>
      <w:bCs/>
      <w:noProof/>
      <w:lang w:val="sr-Latn-CS" w:bidi="en-US"/>
    </w:rPr>
  </w:style>
  <w:style w:type="character" w:styleId="PlaceholderText">
    <w:name w:val="Placeholder Text"/>
    <w:basedOn w:val="DefaultParagraphFont"/>
    <w:uiPriority w:val="99"/>
    <w:semiHidden/>
    <w:rsid w:val="005A47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4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maksimovic@pr.ac.rs" TargetMode="External"/><Relationship Id="rId13" Type="http://schemas.openxmlformats.org/officeDocument/2006/relationships/hyperlink" Target="https://www.geogebra.org/m/trs6rmx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fan.panic@pr.ac.rs" TargetMode="External"/><Relationship Id="rId4" Type="http://schemas.openxmlformats.org/officeDocument/2006/relationships/settings" Target="settings.xml"/><Relationship Id="rId9" Type="http://schemas.openxmlformats.org/officeDocument/2006/relationships/hyperlink" Target="mailto:natasa.kontrec@pr.ac.rs" TargetMode="External"/><Relationship Id="rId14" Type="http://schemas.openxmlformats.org/officeDocument/2006/relationships/hyperlink" Target="https://www.geogebra.org/m/pfxeys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SA%20DESKTOPA\AKTUELNO\PHIDAC\Phidac%20%20-%202011\UPUTSTVO%20O%20PISANJU%20RADA\Uputstvo%20Phidac201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2C17-3C6E-46F3-8FEC-DE6562AA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Uputstvo Phidac2010 template</Template>
  <TotalTime>62</TotalTime>
  <Pages>6</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autor</vt:lpstr>
    </vt:vector>
  </TitlesOfParts>
  <Company>Grizli777</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dc:title>
  <dc:creator>Maksimovic</dc:creator>
  <cp:lastModifiedBy>Maksimovic</cp:lastModifiedBy>
  <cp:revision>8</cp:revision>
  <cp:lastPrinted>2020-11-13T11:39:00Z</cp:lastPrinted>
  <dcterms:created xsi:type="dcterms:W3CDTF">2021-09-21T21:31:00Z</dcterms:created>
  <dcterms:modified xsi:type="dcterms:W3CDTF">2021-09-23T11:24:00Z</dcterms:modified>
</cp:coreProperties>
</file>